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F1" w:rsidRDefault="00511F34">
      <w:pPr>
        <w:widowControl/>
        <w:spacing w:line="560" w:lineRule="exact"/>
        <w:jc w:val="center"/>
        <w:rPr>
          <w:rFonts w:ascii="方正小标宋简体" w:eastAsia="方正小标宋简体" w:hAnsi="Arial" w:cs="Arial"/>
          <w:color w:val="414141"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414141"/>
          <w:kern w:val="0"/>
          <w:sz w:val="44"/>
          <w:szCs w:val="44"/>
        </w:rPr>
        <w:t>杭州萧山国际机场</w:t>
      </w:r>
      <w:r>
        <w:rPr>
          <w:rFonts w:ascii="方正小标宋简体" w:eastAsia="方正小标宋简体" w:hAnsi="Arial" w:cs="Arial" w:hint="eastAsia"/>
          <w:color w:val="414141"/>
          <w:kern w:val="0"/>
          <w:sz w:val="44"/>
          <w:szCs w:val="44"/>
        </w:rPr>
        <w:t>“无忧夜行”商标注册</w:t>
      </w:r>
    </w:p>
    <w:p w:rsidR="004762F1" w:rsidRDefault="00511F34">
      <w:pPr>
        <w:widowControl/>
        <w:spacing w:line="560" w:lineRule="exact"/>
        <w:jc w:val="center"/>
        <w:rPr>
          <w:rFonts w:ascii="方正小标宋简体" w:eastAsia="方正小标宋简体" w:hAnsi="Arial" w:cs="Arial"/>
          <w:color w:val="414141"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414141"/>
          <w:kern w:val="0"/>
          <w:sz w:val="44"/>
          <w:szCs w:val="44"/>
        </w:rPr>
        <w:t>询价</w:t>
      </w:r>
      <w:r>
        <w:rPr>
          <w:rFonts w:ascii="方正小标宋简体" w:eastAsia="方正小标宋简体" w:hAnsi="Arial" w:cs="Arial" w:hint="eastAsia"/>
          <w:color w:val="414141"/>
          <w:kern w:val="0"/>
          <w:sz w:val="44"/>
          <w:szCs w:val="44"/>
        </w:rPr>
        <w:t>公告</w:t>
      </w:r>
    </w:p>
    <w:p w:rsidR="004762F1" w:rsidRDefault="004762F1">
      <w:pPr>
        <w:widowControl/>
        <w:spacing w:line="560" w:lineRule="exact"/>
        <w:jc w:val="left"/>
        <w:rPr>
          <w:rFonts w:ascii="仿宋_GB2312" w:eastAsia="仿宋_GB2312" w:hAnsi="Arial" w:cs="Arial"/>
          <w:color w:val="414141"/>
          <w:kern w:val="0"/>
          <w:sz w:val="32"/>
          <w:szCs w:val="32"/>
        </w:rPr>
      </w:pPr>
    </w:p>
    <w:p w:rsidR="004762F1" w:rsidRDefault="00511F34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color w:val="414141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为进一步巩固深化创新服务成果、持续扩大“无忧夜行”影响力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，杭州萧山国际机场有限公司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计划申请注册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“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无忧夜行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”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商标。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根据杭州萧山国际机场场区管理中心招投标程序，现决定以询价的方式进行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，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欢迎具有相关资格和能力的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代理机构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前来参加。</w:t>
      </w:r>
    </w:p>
    <w:p w:rsidR="004762F1" w:rsidRDefault="00511F34">
      <w:pPr>
        <w:widowControl/>
        <w:spacing w:line="560" w:lineRule="exact"/>
        <w:ind w:firstLineChars="200" w:firstLine="640"/>
        <w:rPr>
          <w:rFonts w:ascii="Arial" w:eastAsia="宋体" w:hAnsi="Arial" w:cs="Arial"/>
          <w:color w:val="414141"/>
          <w:kern w:val="0"/>
          <w:sz w:val="18"/>
          <w:szCs w:val="18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一、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投标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要求</w:t>
      </w:r>
    </w:p>
    <w:p w:rsidR="004762F1" w:rsidRDefault="00511F34">
      <w:pPr>
        <w:widowControl/>
        <w:spacing w:line="560" w:lineRule="exact"/>
        <w:ind w:firstLineChars="200" w:firstLine="640"/>
        <w:rPr>
          <w:rFonts w:ascii="Arial" w:eastAsia="宋体" w:hAnsi="Arial" w:cs="Arial"/>
          <w:color w:val="414141"/>
          <w:kern w:val="0"/>
          <w:sz w:val="18"/>
          <w:szCs w:val="18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1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、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具有独立法人资格。</w:t>
      </w:r>
    </w:p>
    <w:p w:rsidR="004762F1" w:rsidRDefault="00511F34">
      <w:pPr>
        <w:widowControl/>
        <w:spacing w:line="560" w:lineRule="exact"/>
        <w:ind w:firstLineChars="200" w:firstLine="640"/>
        <w:rPr>
          <w:rFonts w:ascii="Arial" w:eastAsia="宋体" w:hAnsi="Arial" w:cs="Arial"/>
          <w:color w:val="414141"/>
          <w:kern w:val="0"/>
          <w:sz w:val="18"/>
          <w:szCs w:val="18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2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、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具有一般纳税人证书，可提供增值税专用发票。</w:t>
      </w:r>
    </w:p>
    <w:p w:rsidR="004762F1" w:rsidRDefault="00511F34">
      <w:pPr>
        <w:widowControl/>
        <w:spacing w:line="560" w:lineRule="exact"/>
        <w:ind w:firstLineChars="200" w:firstLine="640"/>
        <w:rPr>
          <w:rFonts w:ascii="Arial" w:eastAsia="宋体" w:hAnsi="Arial" w:cs="Arial"/>
          <w:color w:val="414141"/>
          <w:kern w:val="0"/>
          <w:sz w:val="18"/>
          <w:szCs w:val="18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、具有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独立承担民事责任和履行合同能力，具有良好的商业信誉和健全的财务会计管理制度，有依法缴纳税收和社会保障资金的良好记录，在本次招标前三年内的经营活动中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无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重大违法记录和不良记录。</w:t>
      </w:r>
    </w:p>
    <w:p w:rsidR="004762F1" w:rsidRDefault="00511F34">
      <w:pPr>
        <w:widowControl/>
        <w:spacing w:line="560" w:lineRule="exact"/>
        <w:ind w:firstLineChars="200" w:firstLine="640"/>
        <w:rPr>
          <w:rFonts w:ascii="Arial" w:eastAsia="宋体" w:hAnsi="Arial" w:cs="Arial"/>
          <w:color w:val="414141"/>
          <w:kern w:val="0"/>
          <w:sz w:val="18"/>
          <w:szCs w:val="18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二、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报价方式</w:t>
      </w:r>
    </w:p>
    <w:p w:rsidR="004762F1" w:rsidRDefault="00511F34">
      <w:pPr>
        <w:widowControl/>
        <w:spacing w:line="560" w:lineRule="exact"/>
        <w:ind w:firstLineChars="200" w:firstLine="640"/>
        <w:rPr>
          <w:rFonts w:ascii="Arial" w:eastAsia="宋体" w:hAnsi="Arial" w:cs="Arial"/>
          <w:color w:val="414141"/>
          <w:kern w:val="0"/>
          <w:sz w:val="18"/>
          <w:szCs w:val="18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1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、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报价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表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（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加盖公章，详见附件一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）。</w:t>
      </w:r>
    </w:p>
    <w:p w:rsidR="004762F1" w:rsidRDefault="00511F34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color w:val="414141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2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、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有效的投标厂商企业法人营业执照副本复印件（加盖公章）。</w:t>
      </w:r>
    </w:p>
    <w:p w:rsidR="004762F1" w:rsidRDefault="00511F34">
      <w:pPr>
        <w:widowControl/>
        <w:spacing w:line="560" w:lineRule="exact"/>
        <w:ind w:firstLineChars="200" w:firstLine="640"/>
        <w:rPr>
          <w:rFonts w:ascii="Arial" w:eastAsia="宋体" w:hAnsi="Arial" w:cs="Arial"/>
          <w:color w:val="414141"/>
          <w:kern w:val="0"/>
          <w:sz w:val="18"/>
          <w:szCs w:val="18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三、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投标文件的递交</w:t>
      </w:r>
    </w:p>
    <w:p w:rsidR="004762F1" w:rsidRDefault="00511F34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color w:val="414141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1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、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投标文件递交截止时间：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20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20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年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月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1</w:t>
      </w:r>
      <w:r w:rsidR="002F4683">
        <w:rPr>
          <w:rFonts w:ascii="仿宋_GB2312" w:eastAsia="仿宋_GB2312" w:hAnsi="Arial" w:cs="Arial"/>
          <w:color w:val="414141"/>
          <w:kern w:val="0"/>
          <w:sz w:val="32"/>
          <w:szCs w:val="32"/>
        </w:rPr>
        <w:t>7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日上午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9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时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00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分（北京时间）。投标文件在封口处加盖公章，并派专人于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20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20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年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月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1</w:t>
      </w:r>
      <w:r w:rsidR="002F4683">
        <w:rPr>
          <w:rFonts w:ascii="仿宋_GB2312" w:eastAsia="仿宋_GB2312" w:hAnsi="Arial" w:cs="Arial"/>
          <w:color w:val="414141"/>
          <w:kern w:val="0"/>
          <w:sz w:val="32"/>
          <w:szCs w:val="32"/>
        </w:rPr>
        <w:t>7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日上午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9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时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00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分（北京时间）前送至杭州萧山国际机场</w:t>
      </w:r>
      <w:proofErr w:type="gramStart"/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翔越路</w:t>
      </w:r>
      <w:proofErr w:type="gramEnd"/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综合服务楼园区招标中心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，逾期无效；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lastRenderedPageBreak/>
        <w:t>若采用投递（邮寄）方式的，请于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20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20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年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月</w:t>
      </w:r>
      <w:r w:rsidR="002F4683">
        <w:rPr>
          <w:rFonts w:ascii="仿宋_GB2312" w:eastAsia="仿宋_GB2312" w:hAnsi="Arial" w:cs="Arial"/>
          <w:color w:val="414141"/>
          <w:kern w:val="0"/>
          <w:sz w:val="32"/>
          <w:szCs w:val="32"/>
        </w:rPr>
        <w:t>17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日上午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9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时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00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分（北京时间）前投递至杭州萧山国际机场</w:t>
      </w:r>
      <w:r w:rsidR="00E7559B"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物业</w:t>
      </w:r>
      <w:proofErr w:type="gramStart"/>
      <w:r w:rsidR="00E7559B">
        <w:rPr>
          <w:rFonts w:ascii="仿宋_GB2312" w:eastAsia="仿宋_GB2312" w:hAnsi="Arial" w:cs="Arial"/>
          <w:color w:val="414141"/>
          <w:kern w:val="0"/>
          <w:sz w:val="32"/>
          <w:szCs w:val="32"/>
        </w:rPr>
        <w:t>安检楼</w:t>
      </w:r>
      <w:proofErr w:type="gramEnd"/>
      <w:r w:rsidR="00E7559B"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403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，逾期无效。</w:t>
      </w:r>
    </w:p>
    <w:p w:rsidR="004762F1" w:rsidRDefault="00511F34">
      <w:pPr>
        <w:widowControl/>
        <w:spacing w:line="560" w:lineRule="exact"/>
        <w:ind w:firstLineChars="200" w:firstLine="640"/>
        <w:rPr>
          <w:rFonts w:ascii="Arial" w:eastAsia="宋体" w:hAnsi="Arial" w:cs="Arial"/>
          <w:color w:val="414141"/>
          <w:kern w:val="0"/>
          <w:sz w:val="18"/>
          <w:szCs w:val="18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2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、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逾期送达或者未送达指定地点的投标文件，招标人不予受理。。</w:t>
      </w:r>
    </w:p>
    <w:p w:rsidR="004762F1" w:rsidRDefault="00511F34">
      <w:pPr>
        <w:spacing w:line="560" w:lineRule="exact"/>
        <w:ind w:firstLineChars="200" w:firstLine="640"/>
        <w:rPr>
          <w:rFonts w:ascii="仿宋_GB2312" w:eastAsia="仿宋_GB2312" w:hAnsi="Arial" w:cs="Arial"/>
          <w:color w:val="414141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、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联系人：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陈文鑫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，联系电话：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0571-8</w:t>
      </w:r>
      <w:r>
        <w:rPr>
          <w:rFonts w:ascii="仿宋_GB2312" w:eastAsia="仿宋_GB2312" w:hAnsi="Arial" w:cs="Arial"/>
          <w:color w:val="414141"/>
          <w:kern w:val="0"/>
          <w:sz w:val="32"/>
          <w:szCs w:val="32"/>
        </w:rPr>
        <w:t>383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7739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。</w:t>
      </w:r>
    </w:p>
    <w:p w:rsidR="004762F1" w:rsidRDefault="00511F34">
      <w:pPr>
        <w:spacing w:line="560" w:lineRule="exact"/>
        <w:ind w:firstLineChars="200" w:firstLine="640"/>
        <w:rPr>
          <w:rFonts w:ascii="仿宋_GB2312" w:eastAsia="仿宋_GB2312" w:hAnsi="Arial" w:cs="Arial"/>
          <w:color w:val="414141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四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、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付款方式</w:t>
      </w:r>
      <w:bookmarkStart w:id="0" w:name="_GoBack"/>
      <w:bookmarkEnd w:id="0"/>
    </w:p>
    <w:p w:rsidR="004762F1" w:rsidRDefault="00511F34">
      <w:pPr>
        <w:spacing w:line="560" w:lineRule="exact"/>
        <w:ind w:firstLineChars="200" w:firstLine="640"/>
        <w:rPr>
          <w:rFonts w:ascii="仿宋_GB2312" w:eastAsia="仿宋_GB2312" w:hAnsi="Arial" w:cs="Arial"/>
          <w:color w:val="414141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商标注册结果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经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招标方确认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后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15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日内，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招标方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凭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中标方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出具的全额增值税专用发票，一次性全额支付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中标方费用。</w:t>
      </w:r>
    </w:p>
    <w:p w:rsidR="004762F1" w:rsidRDefault="00511F34">
      <w:pPr>
        <w:spacing w:line="560" w:lineRule="exact"/>
        <w:ind w:firstLineChars="200" w:firstLine="640"/>
        <w:rPr>
          <w:rFonts w:ascii="仿宋_GB2312" w:eastAsia="仿宋_GB2312" w:hAnsi="Arial" w:cs="Arial"/>
          <w:color w:val="414141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注：付款前中标方需提前开具增值税专用发票，以便支付合同款项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。</w:t>
      </w:r>
    </w:p>
    <w:p w:rsidR="004762F1" w:rsidRDefault="00511F34">
      <w:pPr>
        <w:spacing w:line="560" w:lineRule="exact"/>
        <w:ind w:firstLineChars="200" w:firstLine="640"/>
        <w:rPr>
          <w:rFonts w:ascii="仿宋_GB2312" w:eastAsia="仿宋_GB2312" w:hAnsi="Arial" w:cs="Arial"/>
          <w:color w:val="414141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五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、评标办法</w:t>
      </w:r>
    </w:p>
    <w:p w:rsidR="004762F1" w:rsidRDefault="00511F34">
      <w:pPr>
        <w:spacing w:line="560" w:lineRule="exact"/>
        <w:ind w:firstLineChars="200" w:firstLine="640"/>
        <w:rPr>
          <w:rFonts w:ascii="仿宋_GB2312" w:eastAsia="仿宋_GB2312" w:hAnsi="Arial" w:cs="Arial"/>
          <w:color w:val="414141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1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、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本项目采用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综合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评分法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（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综合评分表详见附件二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）；</w:t>
      </w:r>
    </w:p>
    <w:p w:rsidR="004762F1" w:rsidRDefault="00511F34">
      <w:pPr>
        <w:spacing w:line="560" w:lineRule="exact"/>
        <w:ind w:firstLineChars="200" w:firstLine="640"/>
        <w:rPr>
          <w:rFonts w:ascii="仿宋_GB2312" w:eastAsia="仿宋_GB2312" w:hAnsi="Arial" w:cs="Arial"/>
          <w:color w:val="414141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2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、评标委员会对满足询价文件要求的投标文件进行评审，经评审综合得分最高、次高的投标人为中标候选人。</w:t>
      </w:r>
    </w:p>
    <w:p w:rsidR="004762F1" w:rsidRDefault="00511F34">
      <w:pPr>
        <w:spacing w:line="560" w:lineRule="exact"/>
        <w:ind w:firstLineChars="200" w:firstLine="640"/>
        <w:rPr>
          <w:rFonts w:ascii="仿宋_GB2312" w:eastAsia="仿宋_GB2312" w:hAnsi="Arial" w:cs="Arial"/>
          <w:color w:val="414141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六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、</w:t>
      </w: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售后服务</w:t>
      </w:r>
    </w:p>
    <w:p w:rsidR="004762F1" w:rsidRDefault="00511F34">
      <w:pPr>
        <w:spacing w:line="560" w:lineRule="exact"/>
        <w:ind w:firstLineChars="200" w:firstLine="640"/>
        <w:rPr>
          <w:rFonts w:ascii="仿宋_GB2312" w:eastAsia="仿宋_GB2312" w:hAnsi="Arial" w:cs="Arial"/>
          <w:color w:val="414141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14141"/>
          <w:kern w:val="0"/>
          <w:sz w:val="32"/>
          <w:szCs w:val="32"/>
        </w:rPr>
        <w:t>非招标方失误产生的全部商标注册费用，由代理机构自行承担。</w:t>
      </w:r>
    </w:p>
    <w:p w:rsidR="004762F1" w:rsidRDefault="004762F1">
      <w:pPr>
        <w:spacing w:line="560" w:lineRule="exact"/>
        <w:ind w:firstLineChars="200" w:firstLine="640"/>
        <w:rPr>
          <w:rFonts w:ascii="仿宋_GB2312" w:eastAsia="仿宋_GB2312" w:hAnsi="Arial" w:cs="Arial"/>
          <w:color w:val="414141"/>
          <w:kern w:val="0"/>
          <w:sz w:val="32"/>
          <w:szCs w:val="32"/>
        </w:rPr>
      </w:pPr>
    </w:p>
    <w:p w:rsidR="004762F1" w:rsidRDefault="00511F34">
      <w:pPr>
        <w:spacing w:line="560" w:lineRule="exac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br w:type="page"/>
      </w:r>
    </w:p>
    <w:p w:rsidR="004762F1" w:rsidRDefault="00511F34">
      <w:pPr>
        <w:spacing w:line="560" w:lineRule="exac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lastRenderedPageBreak/>
        <w:t>附件</w:t>
      </w:r>
      <w:r>
        <w:rPr>
          <w:rFonts w:ascii="仿宋_GB2312" w:eastAsia="仿宋_GB2312" w:hAnsi="宋体" w:hint="eastAsia"/>
          <w:kern w:val="0"/>
          <w:sz w:val="30"/>
          <w:szCs w:val="30"/>
        </w:rPr>
        <w:t>一</w:t>
      </w:r>
    </w:p>
    <w:p w:rsidR="004762F1" w:rsidRDefault="004762F1">
      <w:pPr>
        <w:spacing w:line="560" w:lineRule="exact"/>
        <w:ind w:firstLine="405"/>
        <w:jc w:val="center"/>
        <w:rPr>
          <w:rFonts w:ascii="方正小标宋简体" w:eastAsia="方正小标宋简体"/>
          <w:sz w:val="36"/>
          <w:szCs w:val="36"/>
        </w:rPr>
      </w:pPr>
    </w:p>
    <w:p w:rsidR="004762F1" w:rsidRDefault="00511F34">
      <w:pPr>
        <w:spacing w:line="560" w:lineRule="exact"/>
        <w:ind w:firstLine="405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报价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p w:rsidR="004762F1" w:rsidRDefault="004762F1">
      <w:pPr>
        <w:spacing w:line="560" w:lineRule="exact"/>
        <w:ind w:firstLine="405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b"/>
        <w:tblW w:w="8519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2503"/>
        <w:gridCol w:w="3049"/>
        <w:gridCol w:w="2091"/>
      </w:tblGrid>
      <w:tr w:rsidR="004762F1">
        <w:trPr>
          <w:jc w:val="center"/>
        </w:trPr>
        <w:tc>
          <w:tcPr>
            <w:tcW w:w="876" w:type="dxa"/>
            <w:vAlign w:val="center"/>
          </w:tcPr>
          <w:p w:rsidR="004762F1" w:rsidRDefault="00511F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503" w:type="dxa"/>
            <w:vAlign w:val="center"/>
          </w:tcPr>
          <w:p w:rsidR="004762F1" w:rsidRDefault="00511F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费用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3049" w:type="dxa"/>
            <w:vAlign w:val="center"/>
          </w:tcPr>
          <w:p w:rsidR="004762F1" w:rsidRDefault="00511F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报价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单位：元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类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2091" w:type="dxa"/>
            <w:vAlign w:val="center"/>
          </w:tcPr>
          <w:p w:rsidR="004762F1" w:rsidRDefault="00511F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4762F1">
        <w:trPr>
          <w:jc w:val="center"/>
        </w:trPr>
        <w:tc>
          <w:tcPr>
            <w:tcW w:w="876" w:type="dxa"/>
            <w:vAlign w:val="center"/>
          </w:tcPr>
          <w:p w:rsidR="004762F1" w:rsidRDefault="00511F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503" w:type="dxa"/>
            <w:vAlign w:val="center"/>
          </w:tcPr>
          <w:p w:rsidR="004762F1" w:rsidRDefault="00511F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商标注册申请费</w:t>
            </w:r>
          </w:p>
        </w:tc>
        <w:tc>
          <w:tcPr>
            <w:tcW w:w="3049" w:type="dxa"/>
            <w:vAlign w:val="center"/>
          </w:tcPr>
          <w:p w:rsidR="004762F1" w:rsidRDefault="004762F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4762F1" w:rsidRDefault="00511F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以上各项费用均包含服务费。</w:t>
            </w:r>
          </w:p>
        </w:tc>
      </w:tr>
      <w:tr w:rsidR="004762F1">
        <w:trPr>
          <w:jc w:val="center"/>
        </w:trPr>
        <w:tc>
          <w:tcPr>
            <w:tcW w:w="876" w:type="dxa"/>
            <w:vAlign w:val="center"/>
          </w:tcPr>
          <w:p w:rsidR="004762F1" w:rsidRDefault="00511F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503" w:type="dxa"/>
            <w:vAlign w:val="center"/>
          </w:tcPr>
          <w:p w:rsidR="004762F1" w:rsidRDefault="00511F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商标驳回复审费</w:t>
            </w:r>
          </w:p>
        </w:tc>
        <w:tc>
          <w:tcPr>
            <w:tcW w:w="3049" w:type="dxa"/>
            <w:vAlign w:val="center"/>
          </w:tcPr>
          <w:p w:rsidR="004762F1" w:rsidRDefault="004762F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</w:tcPr>
          <w:p w:rsidR="004762F1" w:rsidRDefault="004762F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762F1">
        <w:trPr>
          <w:jc w:val="center"/>
        </w:trPr>
        <w:tc>
          <w:tcPr>
            <w:tcW w:w="876" w:type="dxa"/>
            <w:vAlign w:val="center"/>
          </w:tcPr>
          <w:p w:rsidR="004762F1" w:rsidRDefault="00511F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503" w:type="dxa"/>
            <w:vAlign w:val="center"/>
          </w:tcPr>
          <w:p w:rsidR="004762F1" w:rsidRDefault="00511F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异议答辩费</w:t>
            </w:r>
          </w:p>
        </w:tc>
        <w:tc>
          <w:tcPr>
            <w:tcW w:w="3049" w:type="dxa"/>
            <w:vAlign w:val="center"/>
          </w:tcPr>
          <w:p w:rsidR="004762F1" w:rsidRDefault="004762F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</w:tcPr>
          <w:p w:rsidR="004762F1" w:rsidRDefault="004762F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762F1" w:rsidRDefault="004762F1">
      <w:pPr>
        <w:rPr>
          <w:b/>
          <w:bCs/>
          <w:sz w:val="24"/>
          <w:szCs w:val="24"/>
        </w:rPr>
      </w:pPr>
    </w:p>
    <w:p w:rsidR="004762F1" w:rsidRDefault="004762F1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4762F1" w:rsidRDefault="00511F3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单位名称（盖章）：</w:t>
      </w:r>
    </w:p>
    <w:p w:rsidR="004762F1" w:rsidRDefault="00511F3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报价人（签名）：</w:t>
      </w:r>
    </w:p>
    <w:p w:rsidR="004762F1" w:rsidRDefault="00511F3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联系方式：</w:t>
      </w:r>
    </w:p>
    <w:p w:rsidR="004762F1" w:rsidRDefault="00511F3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期：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4762F1" w:rsidRDefault="00511F34">
      <w:r>
        <w:br w:type="page"/>
      </w:r>
    </w:p>
    <w:p w:rsidR="004762F1" w:rsidRDefault="00511F34">
      <w:pPr>
        <w:spacing w:line="560" w:lineRule="exac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lastRenderedPageBreak/>
        <w:t>附件</w:t>
      </w:r>
      <w:r>
        <w:rPr>
          <w:rFonts w:ascii="仿宋_GB2312" w:eastAsia="仿宋_GB2312" w:hAnsi="宋体" w:hint="eastAsia"/>
          <w:kern w:val="0"/>
          <w:sz w:val="30"/>
          <w:szCs w:val="30"/>
        </w:rPr>
        <w:t>二</w:t>
      </w:r>
    </w:p>
    <w:p w:rsidR="004762F1" w:rsidRDefault="004762F1">
      <w:pPr>
        <w:spacing w:line="560" w:lineRule="exact"/>
        <w:ind w:firstLine="405"/>
        <w:jc w:val="center"/>
        <w:rPr>
          <w:rFonts w:ascii="方正小标宋简体" w:eastAsia="方正小标宋简体"/>
          <w:sz w:val="36"/>
          <w:szCs w:val="36"/>
        </w:rPr>
      </w:pPr>
    </w:p>
    <w:p w:rsidR="004762F1" w:rsidRDefault="00511F34">
      <w:pPr>
        <w:spacing w:line="560" w:lineRule="exact"/>
        <w:ind w:firstLine="405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综合评分表</w:t>
      </w:r>
    </w:p>
    <w:p w:rsidR="004762F1" w:rsidRDefault="004762F1">
      <w:pPr>
        <w:spacing w:line="560" w:lineRule="exact"/>
        <w:ind w:firstLine="405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1506"/>
        <w:gridCol w:w="6323"/>
      </w:tblGrid>
      <w:tr w:rsidR="004762F1">
        <w:trPr>
          <w:jc w:val="center"/>
        </w:trPr>
        <w:tc>
          <w:tcPr>
            <w:tcW w:w="2316" w:type="dxa"/>
            <w:vAlign w:val="center"/>
          </w:tcPr>
          <w:p w:rsidR="004762F1" w:rsidRDefault="00511F3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评分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506" w:type="dxa"/>
            <w:vAlign w:val="center"/>
          </w:tcPr>
          <w:p w:rsidR="004762F1" w:rsidRDefault="00511F3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6323" w:type="dxa"/>
            <w:vAlign w:val="center"/>
          </w:tcPr>
          <w:p w:rsidR="004762F1" w:rsidRDefault="00511F3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评分标准</w:t>
            </w:r>
          </w:p>
        </w:tc>
      </w:tr>
      <w:tr w:rsidR="004762F1">
        <w:trPr>
          <w:jc w:val="center"/>
        </w:trPr>
        <w:tc>
          <w:tcPr>
            <w:tcW w:w="2316" w:type="dxa"/>
            <w:vAlign w:val="center"/>
          </w:tcPr>
          <w:p w:rsidR="004762F1" w:rsidRDefault="00511F3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商标注册申请费</w:t>
            </w:r>
          </w:p>
        </w:tc>
        <w:tc>
          <w:tcPr>
            <w:tcW w:w="1506" w:type="dxa"/>
            <w:vAlign w:val="center"/>
          </w:tcPr>
          <w:p w:rsidR="004762F1" w:rsidRDefault="00511F34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50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6323" w:type="dxa"/>
            <w:vAlign w:val="center"/>
          </w:tcPr>
          <w:p w:rsidR="004762F1" w:rsidRDefault="00511F34">
            <w:pPr>
              <w:widowControl/>
              <w:adjustRightIn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评分标准：</w:t>
            </w:r>
          </w:p>
          <w:p w:rsidR="004762F1" w:rsidRDefault="00511F34">
            <w:pPr>
              <w:pStyle w:val="a3"/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根据投标方报价表，对比各单位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商标注册申请费金额，并按照金额由低到高依次排名。</w:t>
            </w:r>
          </w:p>
          <w:p w:rsidR="004762F1" w:rsidRDefault="00511F34">
            <w:pPr>
              <w:widowControl/>
              <w:adjustRightIn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第二名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第三名及以下得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分。</w:t>
            </w:r>
          </w:p>
        </w:tc>
      </w:tr>
      <w:tr w:rsidR="004762F1">
        <w:trPr>
          <w:jc w:val="center"/>
        </w:trPr>
        <w:tc>
          <w:tcPr>
            <w:tcW w:w="2316" w:type="dxa"/>
            <w:vAlign w:val="center"/>
          </w:tcPr>
          <w:p w:rsidR="004762F1" w:rsidRDefault="00511F34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商标驳回复审费</w:t>
            </w:r>
          </w:p>
        </w:tc>
        <w:tc>
          <w:tcPr>
            <w:tcW w:w="1506" w:type="dxa"/>
            <w:vAlign w:val="center"/>
          </w:tcPr>
          <w:p w:rsidR="004762F1" w:rsidRDefault="00511F34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</w:t>
            </w:r>
          </w:p>
        </w:tc>
        <w:tc>
          <w:tcPr>
            <w:tcW w:w="6323" w:type="dxa"/>
            <w:vAlign w:val="center"/>
          </w:tcPr>
          <w:p w:rsidR="004762F1" w:rsidRDefault="00511F34">
            <w:pPr>
              <w:widowControl/>
              <w:adjustRightIn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评分标准：</w:t>
            </w:r>
          </w:p>
          <w:p w:rsidR="004762F1" w:rsidRDefault="00511F34">
            <w:pPr>
              <w:pStyle w:val="a3"/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根据投标方报价表，对比各单位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商标驳回复审费金额，并按照金额由低到高依次排名。</w:t>
            </w:r>
          </w:p>
          <w:p w:rsidR="004762F1" w:rsidRDefault="00511F34">
            <w:pPr>
              <w:pStyle w:val="a3"/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第二名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第三名及以下得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分。</w:t>
            </w:r>
          </w:p>
        </w:tc>
      </w:tr>
      <w:tr w:rsidR="004762F1">
        <w:trPr>
          <w:jc w:val="center"/>
        </w:trPr>
        <w:tc>
          <w:tcPr>
            <w:tcW w:w="2316" w:type="dxa"/>
            <w:vAlign w:val="center"/>
          </w:tcPr>
          <w:p w:rsidR="004762F1" w:rsidRDefault="00511F34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异议答辩费</w:t>
            </w:r>
          </w:p>
        </w:tc>
        <w:tc>
          <w:tcPr>
            <w:tcW w:w="1506" w:type="dxa"/>
            <w:vAlign w:val="center"/>
          </w:tcPr>
          <w:p w:rsidR="004762F1" w:rsidRDefault="00511F34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</w:t>
            </w:r>
          </w:p>
        </w:tc>
        <w:tc>
          <w:tcPr>
            <w:tcW w:w="6323" w:type="dxa"/>
            <w:vAlign w:val="center"/>
          </w:tcPr>
          <w:p w:rsidR="004762F1" w:rsidRDefault="00511F34">
            <w:pPr>
              <w:widowControl/>
              <w:adjustRightIn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评分标准：</w:t>
            </w:r>
          </w:p>
          <w:p w:rsidR="004762F1" w:rsidRDefault="00511F34">
            <w:pPr>
              <w:pStyle w:val="a3"/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根据投标方报价表，对比各单位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异议答辩费金额，并按照金额由低到高依次排名。</w:t>
            </w:r>
          </w:p>
          <w:p w:rsidR="004762F1" w:rsidRDefault="00511F34">
            <w:pPr>
              <w:pStyle w:val="a3"/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第二名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第三名及以下得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分。</w:t>
            </w:r>
          </w:p>
        </w:tc>
      </w:tr>
      <w:tr w:rsidR="004762F1">
        <w:trPr>
          <w:trHeight w:val="685"/>
          <w:jc w:val="center"/>
        </w:trPr>
        <w:tc>
          <w:tcPr>
            <w:tcW w:w="2316" w:type="dxa"/>
            <w:vAlign w:val="center"/>
          </w:tcPr>
          <w:p w:rsidR="004762F1" w:rsidRDefault="00511F34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总计</w:t>
            </w:r>
          </w:p>
        </w:tc>
        <w:tc>
          <w:tcPr>
            <w:tcW w:w="1506" w:type="dxa"/>
            <w:vAlign w:val="center"/>
          </w:tcPr>
          <w:p w:rsidR="004762F1" w:rsidRDefault="004762F1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323" w:type="dxa"/>
            <w:tcBorders>
              <w:tr2bl w:val="single" w:sz="4" w:space="0" w:color="auto"/>
            </w:tcBorders>
            <w:vAlign w:val="center"/>
          </w:tcPr>
          <w:p w:rsidR="004762F1" w:rsidRDefault="004762F1">
            <w:pPr>
              <w:widowControl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762F1" w:rsidRDefault="004762F1"/>
    <w:sectPr w:rsidR="004762F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34" w:rsidRDefault="00511F34">
      <w:r>
        <w:separator/>
      </w:r>
    </w:p>
  </w:endnote>
  <w:endnote w:type="continuationSeparator" w:id="0">
    <w:p w:rsidR="00511F34" w:rsidRDefault="0051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F1" w:rsidRDefault="00511F3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62F1" w:rsidRDefault="00511F34"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fldChar w:fldCharType="separate"/>
                          </w:r>
                          <w:r w:rsidR="004879B9">
                            <w:rPr>
                              <w:rFonts w:ascii="Times New Roman" w:hAnsi="Times New Roman" w:cs="Times New Roman"/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4762F1" w:rsidRDefault="00511F34">
                    <w:pPr>
                      <w:snapToGrid w:val="0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18"/>
                      </w:rPr>
                      <w:fldChar w:fldCharType="separate"/>
                    </w:r>
                    <w:r w:rsidR="004879B9">
                      <w:rPr>
                        <w:rFonts w:ascii="Times New Roman" w:hAnsi="Times New Roman" w:cs="Times New Roman"/>
                        <w:noProof/>
                        <w:sz w:val="18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34" w:rsidRDefault="00511F34">
      <w:r>
        <w:separator/>
      </w:r>
    </w:p>
  </w:footnote>
  <w:footnote w:type="continuationSeparator" w:id="0">
    <w:p w:rsidR="00511F34" w:rsidRDefault="0051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F1" w:rsidRDefault="004762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AF"/>
    <w:rsid w:val="00052013"/>
    <w:rsid w:val="002764D2"/>
    <w:rsid w:val="002E1C46"/>
    <w:rsid w:val="002F4683"/>
    <w:rsid w:val="003450B5"/>
    <w:rsid w:val="003B31E6"/>
    <w:rsid w:val="004762F1"/>
    <w:rsid w:val="004879B9"/>
    <w:rsid w:val="00511F34"/>
    <w:rsid w:val="006D29C0"/>
    <w:rsid w:val="008369F3"/>
    <w:rsid w:val="00AE00D1"/>
    <w:rsid w:val="00C52CAF"/>
    <w:rsid w:val="00E7559B"/>
    <w:rsid w:val="00EC30D1"/>
    <w:rsid w:val="00F76A69"/>
    <w:rsid w:val="00FC7664"/>
    <w:rsid w:val="02BE371F"/>
    <w:rsid w:val="0558654F"/>
    <w:rsid w:val="0BEF6933"/>
    <w:rsid w:val="0D9E51D6"/>
    <w:rsid w:val="0FBC53BB"/>
    <w:rsid w:val="1C0A6487"/>
    <w:rsid w:val="1D0E7581"/>
    <w:rsid w:val="27F31ACE"/>
    <w:rsid w:val="33543914"/>
    <w:rsid w:val="350010DE"/>
    <w:rsid w:val="3C220E41"/>
    <w:rsid w:val="3CFE01E0"/>
    <w:rsid w:val="3E3168ED"/>
    <w:rsid w:val="3F64517A"/>
    <w:rsid w:val="418504BE"/>
    <w:rsid w:val="43604A9E"/>
    <w:rsid w:val="47987B91"/>
    <w:rsid w:val="4AA80B20"/>
    <w:rsid w:val="4F5B4F8C"/>
    <w:rsid w:val="54EC2081"/>
    <w:rsid w:val="562D74EC"/>
    <w:rsid w:val="605538C4"/>
    <w:rsid w:val="61590C28"/>
    <w:rsid w:val="639461CA"/>
    <w:rsid w:val="6560265A"/>
    <w:rsid w:val="68245468"/>
    <w:rsid w:val="68A44541"/>
    <w:rsid w:val="6EF84FAF"/>
    <w:rsid w:val="736205C3"/>
    <w:rsid w:val="73893F59"/>
    <w:rsid w:val="78182A95"/>
    <w:rsid w:val="7863173D"/>
    <w:rsid w:val="7AF1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8A2E"/>
  <w15:docId w15:val="{FD36F3F0-1315-4115-96E6-4E4443C4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宋体" w:hAnsi="Courier New"/>
      <w:kern w:val="0"/>
      <w:sz w:val="20"/>
      <w:szCs w:val="21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xwdzi">
    <w:name w:val="zxwd_zi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82090"/>
      <w:kern w:val="0"/>
      <w:szCs w:val="21"/>
    </w:rPr>
  </w:style>
  <w:style w:type="character" w:customStyle="1" w:styleId="newszi1">
    <w:name w:val="news_zi1"/>
    <w:basedOn w:val="a0"/>
    <w:rPr>
      <w:color w:val="2A4C71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沈力</dc:creator>
  <cp:lastModifiedBy>张治</cp:lastModifiedBy>
  <cp:revision>8</cp:revision>
  <dcterms:created xsi:type="dcterms:W3CDTF">2019-08-30T01:55:00Z</dcterms:created>
  <dcterms:modified xsi:type="dcterms:W3CDTF">2020-03-09T08:42:00Z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