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line="564" w:lineRule="exact"/>
        <w:ind w:right="57"/>
        <w:jc w:val="center"/>
        <w:rPr>
          <w:rFonts w:hint="eastAsia" w:ascii="黑体" w:hAnsi="宋体" w:eastAsia="黑体" w:cs="黑体"/>
          <w:b w:val="0"/>
          <w:bCs/>
          <w:kern w:val="44"/>
          <w:sz w:val="44"/>
          <w:szCs w:val="44"/>
          <w:highlight w:val="none"/>
        </w:rPr>
      </w:pPr>
      <w:r>
        <w:rPr>
          <w:rFonts w:hint="eastAsia" w:ascii="黑体" w:hAnsi="宋体" w:eastAsia="黑体" w:cs="黑体"/>
          <w:b w:val="0"/>
          <w:bCs/>
          <w:kern w:val="44"/>
          <w:sz w:val="44"/>
          <w:szCs w:val="44"/>
          <w:highlight w:val="none"/>
        </w:rPr>
        <w:t>杭州萧山国际机场零星亚残运氛围</w:t>
      </w:r>
    </w:p>
    <w:p>
      <w:pPr>
        <w:pStyle w:val="2"/>
        <w:widowControl/>
        <w:spacing w:line="564" w:lineRule="exact"/>
        <w:ind w:right="57"/>
        <w:jc w:val="center"/>
        <w:rPr>
          <w:rFonts w:hint="eastAsia" w:ascii="黑体" w:hAnsi="宋体" w:eastAsia="黑体" w:cs="Times New Roman"/>
          <w:b w:val="0"/>
          <w:bCs w:val="0"/>
          <w:kern w:val="44"/>
          <w:sz w:val="44"/>
          <w:szCs w:val="44"/>
          <w:highlight w:val="none"/>
        </w:rPr>
      </w:pPr>
      <w:bookmarkStart w:id="7" w:name="_GoBack"/>
      <w:bookmarkEnd w:id="7"/>
      <w:r>
        <w:rPr>
          <w:rFonts w:hint="eastAsia" w:ascii="黑体" w:hAnsi="宋体" w:eastAsia="黑体" w:cs="黑体"/>
          <w:b w:val="0"/>
          <w:bCs/>
          <w:kern w:val="44"/>
          <w:sz w:val="44"/>
          <w:szCs w:val="44"/>
          <w:highlight w:val="none"/>
        </w:rPr>
        <w:t>转换项目招标公告</w:t>
      </w:r>
    </w:p>
    <w:p>
      <w:pPr>
        <w:keepNext w:val="0"/>
        <w:keepLines w:val="0"/>
        <w:widowControl w:val="0"/>
        <w:suppressLineNumbers w:val="0"/>
        <w:spacing w:before="0" w:beforeAutospacing="0" w:after="0" w:afterAutospacing="0" w:line="328" w:lineRule="auto"/>
        <w:ind w:left="0" w:right="0"/>
        <w:jc w:val="both"/>
        <w:rPr>
          <w:rFonts w:hint="eastAsia" w:ascii="宋体" w:hAnsi="宋体" w:eastAsia="宋体" w:cs="宋体"/>
          <w:kern w:val="2"/>
          <w:sz w:val="20"/>
          <w:szCs w:val="20"/>
          <w:highlight w:val="none"/>
        </w:rPr>
      </w:pPr>
      <w:r>
        <w:rPr>
          <w:rFonts w:hint="eastAsia" w:ascii="宋体" w:hAnsi="宋体" w:eastAsia="宋体" w:cs="宋体"/>
          <w:kern w:val="2"/>
          <w:sz w:val="20"/>
          <w:szCs w:val="20"/>
          <w:highlight w:val="none"/>
          <w:lang w:val="en-US" w:eastAsia="zh-CN" w:bidi="ar"/>
        </w:rPr>
        <w:t xml:space="preserve"> </w:t>
      </w:r>
    </w:p>
    <w:p>
      <w:pPr>
        <w:pStyle w:val="3"/>
        <w:widowControl/>
        <w:spacing w:before="70" w:beforeAutospacing="0" w:line="328" w:lineRule="auto"/>
        <w:ind w:left="0" w:right="157" w:firstLine="422"/>
        <w:rPr>
          <w:rFonts w:hint="default" w:ascii="Times New Roman" w:hAnsi="Times New Roman" w:eastAsia="黑体" w:cs="Times New Roman"/>
          <w:b w:val="0"/>
          <w:bCs w:val="0"/>
          <w:kern w:val="2"/>
          <w:sz w:val="21"/>
          <w:szCs w:val="21"/>
          <w:highlight w:val="none"/>
        </w:rPr>
      </w:pPr>
      <w:bookmarkStart w:id="0" w:name="_bookmark2"/>
      <w:bookmarkEnd w:id="0"/>
      <w:r>
        <w:rPr>
          <w:rFonts w:hint="default" w:ascii="Times New Roman" w:hAnsi="Times New Roman" w:eastAsia="黑体" w:cs="Times New Roman"/>
          <w:b/>
          <w:bCs/>
          <w:kern w:val="2"/>
          <w:sz w:val="21"/>
          <w:szCs w:val="21"/>
          <w:highlight w:val="none"/>
        </w:rPr>
        <w:t>1.</w:t>
      </w:r>
      <w:r>
        <w:rPr>
          <w:rFonts w:hint="eastAsia" w:ascii="黑体" w:hAnsi="宋体" w:eastAsia="黑体" w:cs="黑体"/>
          <w:b/>
          <w:bCs/>
          <w:kern w:val="2"/>
          <w:sz w:val="21"/>
          <w:szCs w:val="21"/>
          <w:highlight w:val="none"/>
        </w:rPr>
        <w:t>招标条件</w:t>
      </w:r>
    </w:p>
    <w:p>
      <w:pPr>
        <w:pStyle w:val="5"/>
        <w:widowControl/>
        <w:spacing w:before="0" w:beforeAutospacing="1" w:line="328" w:lineRule="auto"/>
        <w:ind w:left="0" w:right="153" w:firstLine="419"/>
        <w:rPr>
          <w:rFonts w:hint="default" w:ascii="Times New Roman" w:hAnsi="Times New Roman" w:eastAsia="宋体" w:cs="Times New Roman"/>
          <w:kern w:val="2"/>
          <w:sz w:val="21"/>
          <w:szCs w:val="21"/>
          <w:highlight w:val="none"/>
        </w:rPr>
      </w:pPr>
      <w:r>
        <w:rPr>
          <w:rFonts w:hint="eastAsia" w:ascii="宋体" w:hAnsi="宋体" w:eastAsia="宋体" w:cs="宋体"/>
          <w:kern w:val="2"/>
          <w:sz w:val="21"/>
          <w:szCs w:val="21"/>
          <w:highlight w:val="none"/>
          <w:u w:val="single"/>
        </w:rPr>
        <w:t>杭州萧山国际机场零星亚残运氛围转换项目</w:t>
      </w:r>
      <w:r>
        <w:rPr>
          <w:rFonts w:hint="eastAsia" w:ascii="宋体" w:hAnsi="宋体" w:eastAsia="宋体" w:cs="宋体"/>
          <w:spacing w:val="-1"/>
          <w:kern w:val="2"/>
          <w:sz w:val="21"/>
          <w:szCs w:val="21"/>
          <w:highlight w:val="none"/>
        </w:rPr>
        <w:t>招标人为杭州萧山国际机场有限公司，招标项目资金来自</w:t>
      </w:r>
      <w:r>
        <w:rPr>
          <w:rFonts w:hint="eastAsia" w:ascii="宋体" w:hAnsi="宋体" w:eastAsia="宋体" w:cs="宋体"/>
          <w:spacing w:val="-13"/>
          <w:kern w:val="2"/>
          <w:sz w:val="21"/>
          <w:szCs w:val="21"/>
          <w:highlight w:val="none"/>
        </w:rPr>
        <w:t>自筹，出资比例为</w:t>
      </w:r>
      <w:r>
        <w:rPr>
          <w:rFonts w:hint="default" w:ascii="Times New Roman" w:hAnsi="Times New Roman" w:eastAsia="宋体" w:cs="Times New Roman"/>
          <w:spacing w:val="-13"/>
          <w:kern w:val="2"/>
          <w:sz w:val="21"/>
          <w:szCs w:val="21"/>
          <w:highlight w:val="none"/>
          <w:u w:val="single" w:color="000000"/>
        </w:rPr>
        <w:t>100%</w:t>
      </w:r>
      <w:r>
        <w:rPr>
          <w:rFonts w:hint="eastAsia" w:ascii="宋体" w:hAnsi="宋体" w:eastAsia="宋体" w:cs="宋体"/>
          <w:spacing w:val="-4"/>
          <w:kern w:val="2"/>
          <w:sz w:val="21"/>
          <w:szCs w:val="21"/>
          <w:highlight w:val="none"/>
        </w:rPr>
        <w:t>。该项目已具备招标条</w:t>
      </w:r>
      <w:r>
        <w:rPr>
          <w:rFonts w:hint="eastAsia" w:ascii="宋体" w:hAnsi="宋体" w:eastAsia="宋体" w:cs="宋体"/>
          <w:spacing w:val="-1"/>
          <w:kern w:val="2"/>
          <w:sz w:val="21"/>
          <w:szCs w:val="21"/>
          <w:highlight w:val="none"/>
        </w:rPr>
        <w:t>件，现对本项目</w:t>
      </w:r>
      <w:r>
        <w:rPr>
          <w:rFonts w:hint="eastAsia" w:ascii="宋体" w:hAnsi="宋体" w:eastAsia="宋体" w:cs="宋体"/>
          <w:spacing w:val="-2"/>
          <w:kern w:val="2"/>
          <w:sz w:val="21"/>
          <w:szCs w:val="21"/>
          <w:highlight w:val="none"/>
        </w:rPr>
        <w:t>进行公开招标。</w:t>
      </w:r>
    </w:p>
    <w:p>
      <w:pPr>
        <w:keepNext w:val="0"/>
        <w:keepLines w:val="0"/>
        <w:widowControl w:val="0"/>
        <w:suppressLineNumbers w:val="0"/>
        <w:spacing w:before="7" w:beforeAutospacing="0" w:after="0" w:afterAutospacing="0" w:line="328" w:lineRule="auto"/>
        <w:ind w:left="0" w:right="0"/>
        <w:jc w:val="both"/>
        <w:rPr>
          <w:rFonts w:hint="default" w:ascii="Times New Roman" w:hAnsi="Times New Roman" w:eastAsia="宋体" w:cs="Times New Roman"/>
          <w:kern w:val="2"/>
          <w:sz w:val="12"/>
          <w:szCs w:val="12"/>
          <w:highlight w:val="none"/>
        </w:rPr>
      </w:pPr>
      <w:r>
        <w:rPr>
          <w:rFonts w:hint="default" w:ascii="Times New Roman" w:hAnsi="Times New Roman" w:eastAsia="宋体" w:cs="Times New Roman"/>
          <w:kern w:val="2"/>
          <w:sz w:val="12"/>
          <w:szCs w:val="12"/>
          <w:highlight w:val="none"/>
          <w:lang w:val="en-US" w:eastAsia="zh-CN" w:bidi="ar"/>
        </w:rPr>
        <w:t xml:space="preserve"> </w:t>
      </w:r>
    </w:p>
    <w:p>
      <w:pPr>
        <w:pStyle w:val="3"/>
        <w:widowControl/>
        <w:spacing w:before="70" w:beforeAutospacing="0" w:line="328" w:lineRule="auto"/>
        <w:ind w:left="0" w:right="157" w:firstLine="422"/>
        <w:rPr>
          <w:rFonts w:hint="default" w:ascii="Times New Roman" w:hAnsi="Times New Roman" w:eastAsia="黑体" w:cs="Times New Roman"/>
          <w:b/>
          <w:bCs/>
          <w:kern w:val="2"/>
          <w:sz w:val="21"/>
          <w:szCs w:val="21"/>
          <w:highlight w:val="none"/>
        </w:rPr>
      </w:pPr>
      <w:bookmarkStart w:id="1" w:name="_bookmark3"/>
      <w:bookmarkEnd w:id="1"/>
      <w:r>
        <w:rPr>
          <w:rFonts w:hint="default" w:ascii="Times New Roman" w:hAnsi="Times New Roman" w:eastAsia="黑体" w:cs="Times New Roman"/>
          <w:b/>
          <w:bCs/>
          <w:kern w:val="2"/>
          <w:sz w:val="21"/>
          <w:szCs w:val="21"/>
          <w:highlight w:val="none"/>
        </w:rPr>
        <w:t>2.</w:t>
      </w:r>
      <w:r>
        <w:rPr>
          <w:rFonts w:hint="eastAsia" w:ascii="黑体" w:hAnsi="宋体" w:eastAsia="黑体" w:cs="黑体"/>
          <w:b/>
          <w:bCs/>
          <w:kern w:val="2"/>
          <w:sz w:val="21"/>
          <w:szCs w:val="21"/>
          <w:highlight w:val="none"/>
        </w:rPr>
        <w:t>项目概况与招标范围</w:t>
      </w:r>
    </w:p>
    <w:p>
      <w:pPr>
        <w:pStyle w:val="5"/>
        <w:widowControl/>
        <w:spacing w:before="0" w:beforeLines="50" w:beforeAutospacing="0" w:afterLines="0" w:afterAutospacing="0" w:line="331" w:lineRule="auto"/>
        <w:ind w:left="0" w:right="153" w:firstLine="420" w:firstLineChars="200"/>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rPr>
        <w:t>2.1</w:t>
      </w:r>
      <w:r>
        <w:rPr>
          <w:rFonts w:hint="eastAsia" w:ascii="宋体" w:hAnsi="宋体" w:eastAsia="宋体" w:cs="宋体"/>
          <w:kern w:val="2"/>
          <w:sz w:val="21"/>
          <w:szCs w:val="21"/>
          <w:highlight w:val="none"/>
        </w:rPr>
        <w:t>招标内容：本项目内容包括杭州机场亚残运海报、吉祥物的转换制作、安装和后期维护等，具体要求详见第五章“用户需求书”。</w:t>
      </w:r>
    </w:p>
    <w:p>
      <w:pPr>
        <w:pStyle w:val="5"/>
        <w:widowControl/>
        <w:spacing w:before="120" w:beforeLines="50" w:beforeAutospacing="0" w:line="328" w:lineRule="auto"/>
        <w:ind w:left="102" w:right="153" w:firstLine="420"/>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rPr>
        <w:t>2.2</w:t>
      </w:r>
      <w:r>
        <w:rPr>
          <w:rFonts w:hint="eastAsia" w:ascii="宋体" w:hAnsi="宋体" w:eastAsia="宋体" w:cs="宋体"/>
          <w:kern w:val="2"/>
          <w:sz w:val="21"/>
          <w:szCs w:val="21"/>
          <w:highlight w:val="none"/>
        </w:rPr>
        <w:t>服务期：</w:t>
      </w:r>
      <w:r>
        <w:rPr>
          <w:rFonts w:hint="default" w:ascii="Times New Roman" w:hAnsi="Times New Roman" w:eastAsia="宋体" w:cs="Times New Roman"/>
          <w:kern w:val="2"/>
          <w:sz w:val="21"/>
          <w:szCs w:val="21"/>
          <w:highlight w:val="none"/>
        </w:rPr>
        <w:t>2</w:t>
      </w:r>
      <w:r>
        <w:rPr>
          <w:rFonts w:hint="default" w:ascii="Times New Roman" w:hAnsi="Calibri" w:eastAsia="宋体" w:cs="Times New Roman"/>
          <w:kern w:val="2"/>
          <w:sz w:val="21"/>
          <w:szCs w:val="21"/>
          <w:highlight w:val="none"/>
        </w:rPr>
        <w:t>02</w:t>
      </w:r>
      <w:r>
        <w:rPr>
          <w:rFonts w:hint="default" w:ascii="Times New Roman" w:hAnsi="Times New Roman" w:eastAsia="宋体" w:cs="Times New Roman"/>
          <w:kern w:val="2"/>
          <w:sz w:val="21"/>
          <w:szCs w:val="21"/>
          <w:highlight w:val="none"/>
        </w:rPr>
        <w:t>3</w:t>
      </w:r>
      <w:r>
        <w:rPr>
          <w:rFonts w:hint="eastAsia" w:ascii="宋体" w:hAnsi="宋体" w:eastAsia="宋体" w:cs="宋体"/>
          <w:kern w:val="2"/>
          <w:sz w:val="21"/>
          <w:szCs w:val="21"/>
          <w:highlight w:val="none"/>
        </w:rPr>
        <w:t>年</w:t>
      </w:r>
      <w:r>
        <w:rPr>
          <w:rFonts w:hint="default" w:ascii="Times New Roman" w:hAnsi="Times New Roman" w:eastAsia="宋体" w:cs="Times New Roman"/>
          <w:kern w:val="2"/>
          <w:sz w:val="21"/>
          <w:szCs w:val="21"/>
          <w:highlight w:val="none"/>
        </w:rPr>
        <w:t>10</w:t>
      </w:r>
      <w:r>
        <w:rPr>
          <w:rFonts w:hint="eastAsia" w:ascii="宋体" w:hAnsi="宋体" w:eastAsia="宋体" w:cs="宋体"/>
          <w:kern w:val="2"/>
          <w:sz w:val="21"/>
          <w:szCs w:val="21"/>
          <w:highlight w:val="none"/>
        </w:rPr>
        <w:t>月</w:t>
      </w:r>
      <w:r>
        <w:rPr>
          <w:rFonts w:hint="default" w:ascii="Times New Roman" w:hAnsi="Times New Roman" w:eastAsia="宋体" w:cs="Times New Roman"/>
          <w:kern w:val="2"/>
          <w:sz w:val="21"/>
          <w:szCs w:val="21"/>
          <w:highlight w:val="none"/>
        </w:rPr>
        <w:t>10</w:t>
      </w:r>
      <w:r>
        <w:rPr>
          <w:rFonts w:hint="eastAsia" w:ascii="宋体" w:hAnsi="宋体" w:eastAsia="宋体" w:cs="宋体"/>
          <w:kern w:val="2"/>
          <w:sz w:val="21"/>
          <w:szCs w:val="21"/>
          <w:highlight w:val="none"/>
        </w:rPr>
        <w:t>日</w:t>
      </w:r>
      <w:r>
        <w:rPr>
          <w:rFonts w:hint="default" w:ascii="Times New Roman" w:hAnsi="Times New Roman" w:eastAsia="宋体" w:cs="Times New Roman"/>
          <w:kern w:val="2"/>
          <w:sz w:val="21"/>
          <w:szCs w:val="21"/>
          <w:highlight w:val="none"/>
        </w:rPr>
        <w:t>-</w:t>
      </w:r>
      <w:r>
        <w:rPr>
          <w:rFonts w:hint="default" w:ascii="Times New Roman" w:hAnsi="Calibri" w:eastAsia="宋体" w:cs="Times New Roman"/>
          <w:kern w:val="2"/>
          <w:sz w:val="21"/>
          <w:szCs w:val="21"/>
          <w:highlight w:val="none"/>
        </w:rPr>
        <w:t>202</w:t>
      </w:r>
      <w:r>
        <w:rPr>
          <w:rFonts w:hint="default" w:ascii="Times New Roman" w:hAnsi="Times New Roman" w:eastAsia="宋体" w:cs="Times New Roman"/>
          <w:kern w:val="2"/>
          <w:sz w:val="21"/>
          <w:szCs w:val="21"/>
          <w:highlight w:val="none"/>
        </w:rPr>
        <w:t>3</w:t>
      </w:r>
      <w:r>
        <w:rPr>
          <w:rFonts w:hint="eastAsia" w:ascii="宋体" w:hAnsi="宋体" w:eastAsia="宋体" w:cs="宋体"/>
          <w:kern w:val="2"/>
          <w:sz w:val="21"/>
          <w:szCs w:val="21"/>
          <w:highlight w:val="none"/>
        </w:rPr>
        <w:t>年</w:t>
      </w:r>
      <w:r>
        <w:rPr>
          <w:rFonts w:hint="default" w:ascii="Times New Roman" w:hAnsi="Times New Roman" w:eastAsia="宋体" w:cs="Times New Roman"/>
          <w:kern w:val="2"/>
          <w:sz w:val="21"/>
          <w:szCs w:val="21"/>
          <w:highlight w:val="none"/>
        </w:rPr>
        <w:t>12</w:t>
      </w:r>
      <w:r>
        <w:rPr>
          <w:rFonts w:hint="eastAsia" w:ascii="宋体" w:hAnsi="宋体" w:eastAsia="宋体" w:cs="宋体"/>
          <w:kern w:val="2"/>
          <w:sz w:val="21"/>
          <w:szCs w:val="21"/>
          <w:highlight w:val="none"/>
        </w:rPr>
        <w:t>月</w:t>
      </w:r>
      <w:r>
        <w:rPr>
          <w:rFonts w:hint="default" w:ascii="Times New Roman" w:hAnsi="Times New Roman" w:eastAsia="宋体" w:cs="Times New Roman"/>
          <w:kern w:val="2"/>
          <w:sz w:val="21"/>
          <w:szCs w:val="21"/>
          <w:highlight w:val="none"/>
        </w:rPr>
        <w:t>31</w:t>
      </w:r>
      <w:r>
        <w:rPr>
          <w:rFonts w:hint="eastAsia" w:ascii="宋体" w:hAnsi="宋体" w:eastAsia="宋体" w:cs="宋体"/>
          <w:kern w:val="2"/>
          <w:sz w:val="21"/>
          <w:szCs w:val="21"/>
          <w:highlight w:val="none"/>
        </w:rPr>
        <w:t>日。</w:t>
      </w:r>
    </w:p>
    <w:p>
      <w:pPr>
        <w:pStyle w:val="3"/>
        <w:widowControl/>
        <w:spacing w:before="70" w:beforeAutospacing="0" w:line="328" w:lineRule="auto"/>
        <w:ind w:left="0" w:right="157" w:firstLine="422"/>
        <w:rPr>
          <w:rFonts w:hint="default" w:ascii="Times New Roman" w:hAnsi="Times New Roman" w:eastAsia="黑体" w:cs="Times New Roman"/>
          <w:b/>
          <w:bCs/>
          <w:kern w:val="2"/>
          <w:sz w:val="21"/>
          <w:szCs w:val="21"/>
          <w:highlight w:val="none"/>
        </w:rPr>
      </w:pPr>
      <w:bookmarkStart w:id="2" w:name="_bookmark4"/>
      <w:bookmarkEnd w:id="2"/>
      <w:r>
        <w:rPr>
          <w:rFonts w:hint="default" w:ascii="Times New Roman" w:hAnsi="Times New Roman" w:eastAsia="黑体" w:cs="Times New Roman"/>
          <w:b/>
          <w:bCs/>
          <w:kern w:val="2"/>
          <w:sz w:val="21"/>
          <w:szCs w:val="21"/>
          <w:highlight w:val="none"/>
        </w:rPr>
        <w:t>3.</w:t>
      </w:r>
      <w:r>
        <w:rPr>
          <w:rFonts w:hint="eastAsia" w:ascii="黑体" w:hAnsi="宋体" w:eastAsia="黑体" w:cs="黑体"/>
          <w:b/>
          <w:bCs/>
          <w:kern w:val="2"/>
          <w:sz w:val="21"/>
          <w:szCs w:val="21"/>
          <w:highlight w:val="none"/>
        </w:rPr>
        <w:t>投标人资格要求</w:t>
      </w:r>
    </w:p>
    <w:p>
      <w:pPr>
        <w:pStyle w:val="5"/>
        <w:widowControl/>
        <w:spacing w:before="0" w:beforeAutospacing="1" w:line="328" w:lineRule="auto"/>
        <w:ind w:left="0" w:right="157" w:firstLine="419"/>
        <w:rPr>
          <w:rFonts w:hint="default" w:ascii="Times New Roman" w:hAnsi="Times New Roman" w:eastAsia="宋体" w:cs="Times New Roman"/>
          <w:kern w:val="2"/>
          <w:sz w:val="21"/>
          <w:szCs w:val="21"/>
          <w:highlight w:val="none"/>
        </w:rPr>
      </w:pPr>
      <w:r>
        <w:rPr>
          <w:rFonts w:hint="default" w:ascii="Times New Roman" w:hAnsi="Times New Roman" w:cs="Times New Roman"/>
          <w:kern w:val="2"/>
          <w:sz w:val="21"/>
          <w:szCs w:val="21"/>
          <w:highlight w:val="none"/>
        </w:rPr>
        <w:t xml:space="preserve">3.1 </w:t>
      </w:r>
      <w:r>
        <w:rPr>
          <w:rFonts w:hint="eastAsia" w:ascii="宋体" w:hAnsi="宋体" w:eastAsia="宋体" w:cs="宋体"/>
          <w:kern w:val="2"/>
          <w:sz w:val="21"/>
          <w:szCs w:val="21"/>
          <w:highlight w:val="none"/>
        </w:rPr>
        <w:t>本次招标要求投标人须具备：</w:t>
      </w:r>
    </w:p>
    <w:p>
      <w:pPr>
        <w:pStyle w:val="5"/>
        <w:widowControl/>
        <w:spacing w:before="0" w:beforeAutospacing="1" w:line="328" w:lineRule="auto"/>
        <w:ind w:left="0" w:right="157" w:firstLine="419"/>
        <w:rPr>
          <w:rFonts w:hint="default" w:ascii="Times New Roman" w:hAnsi="Times New Roman" w:eastAsia="宋体" w:cs="Times New Roman"/>
          <w:kern w:val="2"/>
          <w:sz w:val="21"/>
          <w:szCs w:val="21"/>
          <w:highlight w:val="none"/>
        </w:rPr>
      </w:pPr>
      <w:r>
        <w:rPr>
          <w:rFonts w:hint="default" w:ascii="Calibri" w:hAnsi="Calibri" w:eastAsia="宋体" w:cs="Calibri"/>
          <w:kern w:val="2"/>
          <w:sz w:val="21"/>
          <w:szCs w:val="21"/>
          <w:highlight w:val="none"/>
        </w:rPr>
        <w:t>①</w:t>
      </w:r>
      <w:r>
        <w:rPr>
          <w:rFonts w:hint="eastAsia" w:ascii="宋体" w:hAnsi="宋体" w:eastAsia="宋体" w:cs="宋体"/>
          <w:kern w:val="2"/>
          <w:sz w:val="21"/>
          <w:szCs w:val="21"/>
          <w:highlight w:val="none"/>
        </w:rPr>
        <w:t>具有独立法人资格，持有有效营业执照（营业执照经营范围应包含广告或会展服务或设计等类似内容）</w:t>
      </w:r>
      <w:r>
        <w:rPr>
          <w:rFonts w:hint="eastAsia" w:ascii="宋体" w:hAnsi="宋体" w:eastAsia="宋体" w:cs="宋体"/>
          <w:color w:val="000000"/>
          <w:kern w:val="2"/>
          <w:sz w:val="21"/>
          <w:szCs w:val="21"/>
          <w:highlight w:val="none"/>
        </w:rPr>
        <w:t>，</w:t>
      </w:r>
      <w:r>
        <w:rPr>
          <w:rFonts w:hint="eastAsia" w:ascii="宋体" w:hAnsi="宋体" w:eastAsia="宋体" w:cs="宋体"/>
          <w:kern w:val="2"/>
          <w:sz w:val="21"/>
          <w:szCs w:val="21"/>
          <w:highlight w:val="none"/>
        </w:rPr>
        <w:t>需提供营业执照复印件并加盖投标人公章作为证明材料，原件备查。如营业执照未登记注册资本的，须另外提供企业在“国家企业信用信息公示系统”中自行公示的出资实缴情况，附相关公示网页复制件，并加盖投标人公章。</w:t>
      </w:r>
    </w:p>
    <w:p>
      <w:pPr>
        <w:pStyle w:val="5"/>
        <w:widowControl/>
        <w:spacing w:before="0" w:beforeAutospacing="1" w:line="328" w:lineRule="auto"/>
        <w:ind w:left="0" w:right="157" w:firstLine="419"/>
        <w:rPr>
          <w:rFonts w:hint="default" w:ascii="Times New Roman" w:hAnsi="Times New Roman" w:cs="Times New Roman"/>
          <w:kern w:val="2"/>
          <w:sz w:val="21"/>
          <w:szCs w:val="21"/>
          <w:highlight w:val="none"/>
        </w:rPr>
      </w:pPr>
      <w:r>
        <w:rPr>
          <w:rFonts w:hint="default" w:ascii="Calibri" w:hAnsi="Calibri" w:eastAsia="宋体" w:cs="Calibri"/>
          <w:kern w:val="2"/>
          <w:sz w:val="21"/>
          <w:szCs w:val="21"/>
          <w:highlight w:val="none"/>
        </w:rPr>
        <w:t>②</w:t>
      </w:r>
      <w:r>
        <w:rPr>
          <w:rFonts w:hint="eastAsia" w:ascii="宋体" w:hAnsi="宋体" w:eastAsia="宋体" w:cs="宋体"/>
          <w:kern w:val="2"/>
          <w:sz w:val="21"/>
          <w:szCs w:val="21"/>
          <w:highlight w:val="none"/>
        </w:rPr>
        <w:t>依据最高人民法院等九部门《关于在招标投标活动中对失信被执行人实施联合惩戒的通知》，投标人不得为失信被执行人。（通过信用中国网站</w:t>
      </w:r>
      <w:r>
        <w:rPr>
          <w:rFonts w:hint="default" w:ascii="Times New Roman" w:hAnsi="Times New Roman" w:cs="Times New Roman"/>
          <w:kern w:val="2"/>
          <w:sz w:val="21"/>
          <w:szCs w:val="21"/>
          <w:highlight w:val="none"/>
        </w:rPr>
        <w:t xml:space="preserve">www.creditchina.gov.cn </w:t>
      </w:r>
      <w:r>
        <w:rPr>
          <w:rFonts w:hint="eastAsia" w:ascii="宋体" w:hAnsi="宋体" w:eastAsia="宋体" w:cs="宋体"/>
          <w:kern w:val="2"/>
          <w:sz w:val="21"/>
          <w:szCs w:val="21"/>
          <w:highlight w:val="none"/>
        </w:rPr>
        <w:t>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并有权没收其投标保证金。</w:t>
      </w:r>
    </w:p>
    <w:p>
      <w:pPr>
        <w:pStyle w:val="5"/>
        <w:widowControl/>
        <w:spacing w:before="0" w:beforeAutospacing="1" w:line="328" w:lineRule="auto"/>
        <w:ind w:left="0" w:right="157" w:firstLine="419"/>
        <w:rPr>
          <w:rFonts w:hint="default" w:ascii="Times New Roman" w:hAnsi="Times New Roman" w:cs="Times New Roman"/>
          <w:kern w:val="2"/>
          <w:sz w:val="21"/>
          <w:szCs w:val="21"/>
          <w:highlight w:val="none"/>
        </w:rPr>
      </w:pPr>
      <w:r>
        <w:rPr>
          <w:rFonts w:hint="default" w:ascii="Calibri" w:hAnsi="Calibri" w:eastAsia="宋体" w:cs="Calibri"/>
          <w:kern w:val="2"/>
          <w:sz w:val="21"/>
          <w:szCs w:val="21"/>
          <w:highlight w:val="none"/>
        </w:rPr>
        <w:t>③</w:t>
      </w:r>
      <w:r>
        <w:rPr>
          <w:rFonts w:hint="eastAsia" w:ascii="宋体" w:hAnsi="宋体" w:eastAsia="宋体" w:cs="宋体"/>
          <w:kern w:val="2"/>
          <w:sz w:val="21"/>
          <w:szCs w:val="21"/>
          <w:highlight w:val="none"/>
        </w:rPr>
        <w:t>近三年（</w:t>
      </w:r>
      <w:r>
        <w:rPr>
          <w:rFonts w:hint="default" w:ascii="Times New Roman" w:hAnsi="Times New Roman" w:cs="Times New Roman"/>
          <w:kern w:val="2"/>
          <w:sz w:val="21"/>
          <w:szCs w:val="21"/>
          <w:highlight w:val="none"/>
        </w:rPr>
        <w:t>20</w:t>
      </w:r>
      <w:r>
        <w:rPr>
          <w:rFonts w:hint="default" w:ascii="Times New Roman" w:hAnsi="Times New Roman" w:eastAsia="宋体" w:cs="Times New Roman"/>
          <w:kern w:val="2"/>
          <w:sz w:val="21"/>
          <w:szCs w:val="21"/>
          <w:highlight w:val="none"/>
        </w:rPr>
        <w:t>20</w:t>
      </w:r>
      <w:r>
        <w:rPr>
          <w:rFonts w:hint="eastAsia" w:ascii="宋体" w:hAnsi="宋体" w:eastAsia="宋体" w:cs="宋体"/>
          <w:kern w:val="2"/>
          <w:sz w:val="21"/>
          <w:szCs w:val="21"/>
          <w:highlight w:val="none"/>
        </w:rPr>
        <w:t>年</w:t>
      </w:r>
      <w:r>
        <w:rPr>
          <w:rFonts w:hint="default" w:ascii="Times New Roman" w:hAnsi="Times New Roman" w:eastAsia="宋体" w:cs="Times New Roman"/>
          <w:kern w:val="2"/>
          <w:sz w:val="21"/>
          <w:szCs w:val="21"/>
          <w:highlight w:val="none"/>
        </w:rPr>
        <w:t>1</w:t>
      </w:r>
      <w:r>
        <w:rPr>
          <w:rFonts w:hint="eastAsia" w:ascii="宋体" w:hAnsi="宋体" w:eastAsia="宋体" w:cs="宋体"/>
          <w:kern w:val="2"/>
          <w:sz w:val="21"/>
          <w:szCs w:val="21"/>
          <w:highlight w:val="none"/>
        </w:rPr>
        <w:t>月</w:t>
      </w:r>
      <w:r>
        <w:rPr>
          <w:rFonts w:hint="default" w:ascii="Times New Roman" w:hAnsi="Times New Roman" w:cs="Times New Roman"/>
          <w:kern w:val="2"/>
          <w:sz w:val="21"/>
          <w:szCs w:val="21"/>
          <w:highlight w:val="none"/>
        </w:rPr>
        <w:t>1</w:t>
      </w:r>
      <w:r>
        <w:rPr>
          <w:rFonts w:hint="eastAsia" w:ascii="宋体" w:hAnsi="宋体" w:eastAsia="宋体" w:cs="宋体"/>
          <w:kern w:val="2"/>
          <w:sz w:val="21"/>
          <w:szCs w:val="21"/>
          <w:highlight w:val="none"/>
        </w:rPr>
        <w:t>日至投标截止日）无行贿犯罪记录</w:t>
      </w:r>
      <w:r>
        <w:rPr>
          <w:rFonts w:hint="default" w:ascii="Times New Roman" w:hAnsi="Times New Roman" w:cs="Times New Roman"/>
          <w:kern w:val="2"/>
          <w:sz w:val="21"/>
          <w:szCs w:val="21"/>
          <w:highlight w:val="none"/>
        </w:rPr>
        <w:t>(</w:t>
      </w:r>
      <w:r>
        <w:rPr>
          <w:rFonts w:hint="eastAsia" w:ascii="宋体" w:hAnsi="宋体" w:eastAsia="宋体" w:cs="宋体"/>
          <w:kern w:val="2"/>
          <w:sz w:val="21"/>
          <w:szCs w:val="21"/>
          <w:highlight w:val="none"/>
        </w:rPr>
        <w:t>通过中国裁判文书网</w:t>
      </w:r>
      <w:r>
        <w:rPr>
          <w:rFonts w:hint="default" w:ascii="Times New Roman" w:hAnsi="Times New Roman" w:cs="Times New Roman"/>
          <w:kern w:val="2"/>
          <w:sz w:val="21"/>
          <w:szCs w:val="21"/>
          <w:highlight w:val="none"/>
        </w:rPr>
        <w:t>http://wenshu.court.gov.cn</w:t>
      </w:r>
      <w:r>
        <w:rPr>
          <w:rFonts w:hint="eastAsia" w:ascii="宋体" w:hAnsi="宋体" w:eastAsia="宋体" w:cs="宋体"/>
          <w:kern w:val="2"/>
          <w:sz w:val="21"/>
          <w:szCs w:val="21"/>
          <w:highlight w:val="none"/>
        </w:rPr>
        <w:t>查询，查询结果以网站页面显示内容为准，投标时提供查询结果并加盖投标人公章作为证明材料或在投标函中承诺投标人在规定期限内无行贿犯罪记录</w:t>
      </w:r>
      <w:r>
        <w:rPr>
          <w:rFonts w:hint="default" w:ascii="Times New Roman" w:hAnsi="Times New Roman" w:cs="Times New Roman"/>
          <w:kern w:val="2"/>
          <w:sz w:val="21"/>
          <w:szCs w:val="21"/>
          <w:highlight w:val="none"/>
        </w:rPr>
        <w:t>)</w:t>
      </w:r>
      <w:r>
        <w:rPr>
          <w:rFonts w:hint="eastAsia" w:ascii="宋体" w:hAnsi="宋体" w:eastAsia="宋体" w:cs="宋体"/>
          <w:kern w:val="2"/>
          <w:sz w:val="21"/>
          <w:szCs w:val="21"/>
          <w:highlight w:val="none"/>
        </w:rPr>
        <w:t>。若在中标候选人公示期间发现中标候选人在投标截止日前存在行贿犯罪记录的，招标人将依法取消其中标候选人资格，并有权没收其投标保证金。</w:t>
      </w:r>
    </w:p>
    <w:p>
      <w:pPr>
        <w:pStyle w:val="5"/>
        <w:widowControl/>
        <w:spacing w:before="0" w:beforeAutospacing="1" w:line="328" w:lineRule="auto"/>
        <w:ind w:left="0" w:right="157" w:firstLine="419"/>
        <w:rPr>
          <w:rFonts w:hint="default" w:ascii="Times New Roman" w:hAnsi="Calibri" w:eastAsia="宋体" w:cs="Times New Roman"/>
          <w:kern w:val="2"/>
          <w:sz w:val="21"/>
          <w:szCs w:val="21"/>
          <w:highlight w:val="none"/>
        </w:rPr>
      </w:pPr>
      <w:r>
        <w:rPr>
          <w:rFonts w:hint="default" w:ascii="Calibri" w:hAnsi="Calibri" w:eastAsia="宋体" w:cs="Calibri"/>
          <w:kern w:val="2"/>
          <w:sz w:val="21"/>
          <w:szCs w:val="21"/>
          <w:highlight w:val="none"/>
        </w:rPr>
        <w:t>④</w:t>
      </w:r>
      <w:r>
        <w:rPr>
          <w:rFonts w:hint="eastAsia" w:ascii="宋体" w:hAnsi="宋体" w:eastAsia="宋体" w:cs="宋体"/>
          <w:kern w:val="2"/>
          <w:sz w:val="21"/>
          <w:szCs w:val="21"/>
          <w:highlight w:val="none"/>
        </w:rPr>
        <w:t>具有一般纳税人资格（需提供下列四项证明材料中任意一项并加盖公章）：</w:t>
      </w:r>
      <w:r>
        <w:rPr>
          <w:rFonts w:hint="default" w:ascii="Times New Roman" w:hAnsi="Times New Roman" w:eastAsia="宋体" w:cs="Times New Roman"/>
          <w:kern w:val="2"/>
          <w:sz w:val="21"/>
          <w:szCs w:val="21"/>
          <w:highlight w:val="none"/>
        </w:rPr>
        <w:t>1</w:t>
      </w:r>
      <w:r>
        <w:rPr>
          <w:rFonts w:hint="eastAsia" w:ascii="宋体" w:hAnsi="宋体" w:eastAsia="宋体" w:cs="宋体"/>
          <w:kern w:val="2"/>
          <w:sz w:val="21"/>
          <w:szCs w:val="21"/>
          <w:highlight w:val="none"/>
        </w:rPr>
        <w:t>、主管税务部门出具的一般纳税人资格认定《税务事项通知书》；</w:t>
      </w:r>
      <w:r>
        <w:rPr>
          <w:rFonts w:hint="default" w:ascii="Times New Roman" w:hAnsi="Times New Roman" w:eastAsia="宋体" w:cs="Times New Roman"/>
          <w:kern w:val="2"/>
          <w:sz w:val="21"/>
          <w:szCs w:val="21"/>
          <w:highlight w:val="none"/>
        </w:rPr>
        <w:t>2</w:t>
      </w:r>
      <w:r>
        <w:rPr>
          <w:rFonts w:hint="eastAsia" w:ascii="宋体" w:hAnsi="宋体" w:eastAsia="宋体" w:cs="宋体"/>
          <w:kern w:val="2"/>
          <w:sz w:val="21"/>
          <w:szCs w:val="21"/>
          <w:highlight w:val="none"/>
        </w:rPr>
        <w:t>、《增值税一般纳税人登记表》；</w:t>
      </w:r>
      <w:r>
        <w:rPr>
          <w:rFonts w:hint="default" w:ascii="Times New Roman" w:hAnsi="Times New Roman" w:eastAsia="宋体" w:cs="Times New Roman"/>
          <w:kern w:val="2"/>
          <w:sz w:val="21"/>
          <w:szCs w:val="21"/>
          <w:highlight w:val="none"/>
        </w:rPr>
        <w:t>3</w:t>
      </w:r>
      <w:r>
        <w:rPr>
          <w:rFonts w:hint="eastAsia" w:ascii="宋体" w:hAnsi="宋体" w:eastAsia="宋体" w:cs="宋体"/>
          <w:kern w:val="2"/>
          <w:sz w:val="21"/>
          <w:szCs w:val="21"/>
          <w:highlight w:val="none"/>
        </w:rPr>
        <w:t>、打印投标人电子税务局一般纳税人资格查询网页；</w:t>
      </w:r>
      <w:r>
        <w:rPr>
          <w:rFonts w:hint="default" w:ascii="Times New Roman" w:hAnsi="Times New Roman" w:eastAsia="宋体" w:cs="Times New Roman"/>
          <w:kern w:val="2"/>
          <w:sz w:val="21"/>
          <w:szCs w:val="21"/>
          <w:highlight w:val="none"/>
        </w:rPr>
        <w:t>4</w:t>
      </w:r>
      <w:r>
        <w:rPr>
          <w:rFonts w:hint="eastAsia" w:ascii="宋体" w:hAnsi="宋体" w:eastAsia="宋体" w:cs="宋体"/>
          <w:kern w:val="2"/>
          <w:sz w:val="21"/>
          <w:szCs w:val="21"/>
          <w:highlight w:val="none"/>
        </w:rPr>
        <w:t>、在投标函中承诺投标人具有一般纳税人资格。并可提供增值税专用发票。</w:t>
      </w:r>
    </w:p>
    <w:p>
      <w:pPr>
        <w:pStyle w:val="5"/>
        <w:widowControl/>
        <w:spacing w:before="0" w:beforeAutospacing="1" w:line="328" w:lineRule="auto"/>
        <w:ind w:left="0" w:right="157" w:firstLine="419"/>
        <w:rPr>
          <w:rFonts w:hint="default" w:ascii="Times New Roman" w:hAnsi="Times New Roman" w:cs="Times New Roman"/>
          <w:kern w:val="2"/>
          <w:sz w:val="21"/>
          <w:szCs w:val="21"/>
          <w:highlight w:val="none"/>
        </w:rPr>
      </w:pPr>
      <w:r>
        <w:rPr>
          <w:rFonts w:hint="eastAsia" w:ascii="宋体" w:hAnsi="宋体" w:eastAsia="宋体" w:cs="宋体"/>
          <w:kern w:val="2"/>
          <w:sz w:val="21"/>
          <w:szCs w:val="21"/>
          <w:highlight w:val="none"/>
        </w:rPr>
        <w:t>若在中标候选人公示期间发现中标候选人不能提供增值税专用发票，招标人将依法取消其中标候选人资格。</w:t>
      </w:r>
    </w:p>
    <w:p>
      <w:pPr>
        <w:pStyle w:val="5"/>
        <w:widowControl/>
        <w:spacing w:before="0" w:beforeAutospacing="1" w:line="328" w:lineRule="auto"/>
        <w:ind w:left="0" w:right="157" w:firstLine="419"/>
        <w:rPr>
          <w:rFonts w:hint="default" w:ascii="Times New Roman" w:hAnsi="Times New Roman" w:eastAsia="宋体" w:cs="Times New Roman"/>
          <w:kern w:val="2"/>
          <w:sz w:val="21"/>
          <w:szCs w:val="21"/>
          <w:highlight w:val="none"/>
        </w:rPr>
      </w:pPr>
      <w:r>
        <w:rPr>
          <w:rFonts w:hint="default" w:ascii="Times New Roman" w:hAnsi="Times New Roman" w:cs="Times New Roman"/>
          <w:kern w:val="2"/>
          <w:sz w:val="21"/>
          <w:szCs w:val="21"/>
          <w:highlight w:val="none"/>
        </w:rPr>
        <w:t xml:space="preserve">3.2 </w:t>
      </w:r>
      <w:r>
        <w:rPr>
          <w:rFonts w:hint="eastAsia" w:ascii="宋体" w:hAnsi="宋体" w:eastAsia="宋体" w:cs="宋体"/>
          <w:spacing w:val="7"/>
          <w:kern w:val="2"/>
          <w:sz w:val="21"/>
          <w:szCs w:val="21"/>
          <w:highlight w:val="none"/>
        </w:rPr>
        <w:t>本次招标</w:t>
      </w:r>
      <w:r>
        <w:rPr>
          <w:rFonts w:hint="eastAsia" w:ascii="宋体" w:hAnsi="宋体" w:eastAsia="宋体" w:cs="宋体"/>
          <w:spacing w:val="6"/>
          <w:kern w:val="2"/>
          <w:sz w:val="21"/>
          <w:szCs w:val="21"/>
          <w:highlight w:val="none"/>
        </w:rPr>
        <w:t>不接受联合体投标</w:t>
      </w:r>
      <w:r>
        <w:rPr>
          <w:rFonts w:hint="eastAsia" w:ascii="宋体" w:hAnsi="宋体" w:eastAsia="宋体" w:cs="宋体"/>
          <w:kern w:val="2"/>
          <w:sz w:val="21"/>
          <w:szCs w:val="21"/>
          <w:highlight w:val="none"/>
        </w:rPr>
        <w:t>。</w:t>
      </w:r>
    </w:p>
    <w:p>
      <w:pPr>
        <w:pStyle w:val="5"/>
        <w:widowControl/>
        <w:spacing w:before="0" w:beforeAutospacing="1" w:line="328" w:lineRule="auto"/>
        <w:ind w:left="0" w:right="157" w:firstLine="419"/>
        <w:rPr>
          <w:rFonts w:hint="default" w:ascii="Times New Roman" w:hAnsi="Times New Roman" w:cs="Times New Roman"/>
          <w:kern w:val="2"/>
          <w:sz w:val="21"/>
          <w:szCs w:val="21"/>
          <w:highlight w:val="none"/>
        </w:rPr>
      </w:pPr>
      <w:r>
        <w:rPr>
          <w:rFonts w:hint="default" w:ascii="Times New Roman" w:hAnsi="Times New Roman" w:cs="Times New Roman"/>
          <w:kern w:val="2"/>
          <w:sz w:val="21"/>
          <w:szCs w:val="21"/>
          <w:highlight w:val="none"/>
        </w:rPr>
        <w:t>3.3</w:t>
      </w:r>
      <w:r>
        <w:rPr>
          <w:rFonts w:hint="eastAsia" w:ascii="宋体" w:hAnsi="宋体" w:eastAsia="宋体" w:cs="宋体"/>
          <w:kern w:val="2"/>
          <w:sz w:val="21"/>
          <w:szCs w:val="21"/>
          <w:highlight w:val="none"/>
        </w:rPr>
        <w:t>根据《中华人民共和国招标投标法》、《中华人民共和国招标投标法实施条例》等相关法律法规和浙江省机场集团有限公司、杭州萧山国际机场有限公司有关规定，被浙江省机场集团有限公司或杭州萧山国际机场有限公司列入禁止交易名单或不良信用记录名单的单位和个人不得参与本项目的投标。</w:t>
      </w:r>
    </w:p>
    <w:p>
      <w:pPr>
        <w:pStyle w:val="3"/>
        <w:widowControl/>
        <w:spacing w:before="70" w:beforeAutospacing="0"/>
        <w:ind w:left="0" w:right="157" w:firstLine="422"/>
        <w:rPr>
          <w:rFonts w:hint="eastAsia" w:ascii="黑体" w:hAnsi="宋体" w:eastAsia="黑体" w:cs="Times New Roman"/>
          <w:b/>
          <w:bCs/>
          <w:kern w:val="2"/>
          <w:sz w:val="21"/>
          <w:szCs w:val="21"/>
          <w:highlight w:val="none"/>
        </w:rPr>
      </w:pPr>
      <w:bookmarkStart w:id="3" w:name="_bookmark5"/>
      <w:bookmarkEnd w:id="3"/>
      <w:r>
        <w:rPr>
          <w:rFonts w:hint="eastAsia" w:ascii="黑体" w:hAnsi="宋体" w:eastAsia="黑体" w:cs="Times New Roman"/>
          <w:b/>
          <w:bCs/>
          <w:kern w:val="2"/>
          <w:sz w:val="21"/>
          <w:szCs w:val="21"/>
          <w:highlight w:val="none"/>
        </w:rPr>
        <w:t>4.招标文件的获取</w:t>
      </w:r>
    </w:p>
    <w:p>
      <w:pPr>
        <w:pStyle w:val="5"/>
        <w:widowControl/>
        <w:spacing w:before="0" w:beforeAutospacing="1" w:line="328" w:lineRule="auto"/>
        <w:ind w:left="0" w:right="157" w:firstLine="419"/>
        <w:rPr>
          <w:rFonts w:hint="default" w:ascii="Times New Roman" w:hAnsi="Times New Roman" w:cs="Times New Roman"/>
          <w:kern w:val="2"/>
          <w:sz w:val="21"/>
          <w:szCs w:val="21"/>
          <w:highlight w:val="none"/>
        </w:rPr>
      </w:pPr>
      <w:r>
        <w:rPr>
          <w:rFonts w:hint="default" w:ascii="Times New Roman" w:hAnsi="Times New Roman" w:cs="Times New Roman"/>
          <w:kern w:val="2"/>
          <w:sz w:val="21"/>
          <w:szCs w:val="21"/>
          <w:highlight w:val="none"/>
        </w:rPr>
        <w:t xml:space="preserve">4.1 </w:t>
      </w:r>
      <w:r>
        <w:rPr>
          <w:rFonts w:hint="eastAsia" w:ascii="宋体" w:hAnsi="宋体" w:eastAsia="宋体" w:cs="宋体"/>
          <w:kern w:val="2"/>
          <w:sz w:val="21"/>
          <w:szCs w:val="21"/>
          <w:highlight w:val="none"/>
        </w:rPr>
        <w:t>本项目招标文件和补充（答疑、澄清）、修改文件通过网络下载方式发放。</w:t>
      </w:r>
    </w:p>
    <w:p>
      <w:pPr>
        <w:pStyle w:val="5"/>
        <w:widowControl/>
        <w:spacing w:before="0" w:beforeAutospacing="1" w:line="328" w:lineRule="auto"/>
        <w:ind w:left="0" w:right="157" w:firstLine="419"/>
        <w:rPr>
          <w:rFonts w:hint="default" w:ascii="Calibri" w:hAnsi="Calibri" w:eastAsia="宋体" w:cs="宋体"/>
          <w:kern w:val="2"/>
          <w:sz w:val="21"/>
          <w:szCs w:val="21"/>
          <w:highlight w:val="none"/>
        </w:rPr>
      </w:pPr>
      <w:r>
        <w:rPr>
          <w:rFonts w:hint="default" w:ascii="Calibri" w:hAnsi="Calibri" w:eastAsia="宋体" w:cs="宋体"/>
          <w:kern w:val="2"/>
          <w:sz w:val="21"/>
          <w:szCs w:val="21"/>
          <w:highlight w:val="none"/>
        </w:rPr>
        <w:t>4.2</w:t>
      </w:r>
      <w:r>
        <w:rPr>
          <w:rFonts w:hint="eastAsia" w:ascii="宋体" w:hAnsi="宋体" w:eastAsia="宋体" w:cs="宋体"/>
          <w:kern w:val="2"/>
          <w:sz w:val="21"/>
          <w:szCs w:val="21"/>
          <w:highlight w:val="none"/>
        </w:rPr>
        <w:t>凡符合资格条件并有投标意向的潜在投标人，请通过杭州萧山机场有限公司主页招投标信息栏</w:t>
      </w:r>
      <w:r>
        <w:rPr>
          <w:highlight w:val="none"/>
        </w:rPr>
        <w:fldChar w:fldCharType="begin"/>
      </w:r>
      <w:r>
        <w:rPr>
          <w:highlight w:val="none"/>
        </w:rPr>
        <w:instrText xml:space="preserve"> HYPERLINK "http://www.hzairport.com/tender/index.html" </w:instrText>
      </w:r>
      <w:r>
        <w:rPr>
          <w:highlight w:val="none"/>
        </w:rPr>
        <w:fldChar w:fldCharType="separate"/>
      </w:r>
      <w:r>
        <w:rPr>
          <w:rStyle w:val="8"/>
          <w:rFonts w:hint="default" w:ascii="Calibri" w:hAnsi="Calibri" w:eastAsia="宋体" w:cs="宋体"/>
          <w:kern w:val="2"/>
          <w:sz w:val="21"/>
          <w:szCs w:val="21"/>
          <w:highlight w:val="none"/>
        </w:rPr>
        <w:t>http://www.hzairport.com/tender/index.html</w:t>
      </w:r>
      <w:r>
        <w:rPr>
          <w:highlight w:val="none"/>
        </w:rPr>
        <w:fldChar w:fldCharType="end"/>
      </w:r>
      <w:r>
        <w:rPr>
          <w:rFonts w:hint="default" w:ascii="Calibri" w:hAnsi="Calibri" w:eastAsia="宋体" w:cs="宋体"/>
          <w:kern w:val="2"/>
          <w:sz w:val="21"/>
          <w:szCs w:val="21"/>
          <w:highlight w:val="none"/>
        </w:rPr>
        <w:t xml:space="preserve"> </w:t>
      </w:r>
      <w:r>
        <w:rPr>
          <w:rFonts w:hint="eastAsia" w:ascii="宋体" w:hAnsi="宋体" w:eastAsia="宋体" w:cs="宋体"/>
          <w:kern w:val="2"/>
          <w:sz w:val="21"/>
          <w:szCs w:val="21"/>
          <w:highlight w:val="none"/>
        </w:rPr>
        <w:t>自行下载招标文件。</w:t>
      </w:r>
    </w:p>
    <w:p>
      <w:pPr>
        <w:pStyle w:val="5"/>
        <w:widowControl/>
        <w:spacing w:before="0" w:beforeAutospacing="1" w:line="328" w:lineRule="auto"/>
        <w:ind w:left="0" w:right="157" w:firstLine="419"/>
        <w:rPr>
          <w:rFonts w:hint="default" w:ascii="Times New Roman" w:hAnsi="Times New Roman" w:cs="Times New Roman"/>
          <w:kern w:val="2"/>
          <w:sz w:val="21"/>
          <w:szCs w:val="21"/>
          <w:highlight w:val="none"/>
        </w:rPr>
      </w:pPr>
      <w:r>
        <w:rPr>
          <w:rFonts w:hint="default" w:ascii="Times New Roman" w:hAnsi="Times New Roman" w:cs="Times New Roman"/>
          <w:kern w:val="2"/>
          <w:sz w:val="21"/>
          <w:szCs w:val="21"/>
          <w:highlight w:val="none"/>
        </w:rPr>
        <w:t xml:space="preserve">4.3 </w:t>
      </w:r>
      <w:r>
        <w:rPr>
          <w:rFonts w:hint="eastAsia" w:ascii="宋体" w:hAnsi="宋体" w:eastAsia="宋体" w:cs="宋体"/>
          <w:kern w:val="2"/>
          <w:sz w:val="21"/>
          <w:szCs w:val="21"/>
          <w:highlight w:val="none"/>
        </w:rPr>
        <w:t>补充（答疑、澄清）、修改文件，潜在投标人应自行关注网站公告，招标人不再一一通知。投标人因自身贻误行为导致投标失败的，责任自负。</w:t>
      </w:r>
    </w:p>
    <w:p>
      <w:pPr>
        <w:pStyle w:val="3"/>
        <w:widowControl/>
        <w:spacing w:before="70" w:beforeAutospacing="0"/>
        <w:ind w:left="0" w:right="157" w:firstLine="422"/>
        <w:rPr>
          <w:rFonts w:hint="eastAsia" w:ascii="黑体" w:hAnsi="宋体" w:eastAsia="黑体" w:cs="Times New Roman"/>
          <w:b/>
          <w:bCs/>
          <w:kern w:val="2"/>
          <w:sz w:val="21"/>
          <w:szCs w:val="21"/>
          <w:highlight w:val="none"/>
        </w:rPr>
      </w:pPr>
      <w:bookmarkStart w:id="4" w:name="_bookmark6"/>
      <w:bookmarkEnd w:id="4"/>
      <w:r>
        <w:rPr>
          <w:rFonts w:hint="eastAsia" w:ascii="黑体" w:hAnsi="宋体" w:eastAsia="黑体" w:cs="Times New Roman"/>
          <w:b/>
          <w:bCs/>
          <w:kern w:val="2"/>
          <w:sz w:val="21"/>
          <w:szCs w:val="21"/>
          <w:highlight w:val="none"/>
        </w:rPr>
        <w:t>5.投标文件的递交</w:t>
      </w:r>
    </w:p>
    <w:p>
      <w:pPr>
        <w:pStyle w:val="5"/>
        <w:widowControl/>
        <w:spacing w:before="0" w:beforeAutospacing="1" w:after="0" w:afterAutospacing="0" w:line="328" w:lineRule="auto"/>
        <w:ind w:left="0" w:right="159" w:firstLine="420" w:firstLineChars="200"/>
        <w:rPr>
          <w:rFonts w:hint="default" w:ascii="Calibri" w:hAnsi="Calibri" w:eastAsia="宋体" w:cs="宋体"/>
          <w:kern w:val="2"/>
          <w:sz w:val="21"/>
          <w:szCs w:val="21"/>
          <w:highlight w:val="none"/>
        </w:rPr>
      </w:pPr>
      <w:r>
        <w:rPr>
          <w:rFonts w:hint="default" w:ascii="Times New Roman" w:hAnsi="Times New Roman" w:cs="Times New Roman"/>
          <w:kern w:val="2"/>
          <w:sz w:val="21"/>
          <w:szCs w:val="21"/>
          <w:highlight w:val="none"/>
        </w:rPr>
        <w:t>5.1</w:t>
      </w:r>
      <w:r>
        <w:rPr>
          <w:rFonts w:hint="eastAsia" w:ascii="宋体" w:hAnsi="宋体" w:eastAsia="宋体" w:cs="宋体"/>
          <w:kern w:val="2"/>
          <w:sz w:val="21"/>
          <w:szCs w:val="21"/>
          <w:highlight w:val="none"/>
        </w:rPr>
        <w:t>投标文件递交的截止时间：</w:t>
      </w:r>
      <w:r>
        <w:rPr>
          <w:rFonts w:hint="default" w:ascii="Times New Roman" w:hAnsi="Times New Roman" w:cs="Times New Roman"/>
          <w:kern w:val="2"/>
          <w:sz w:val="21"/>
          <w:szCs w:val="21"/>
          <w:highlight w:val="none"/>
        </w:rPr>
        <w:t>20</w:t>
      </w:r>
      <w:r>
        <w:rPr>
          <w:rFonts w:hint="default" w:ascii="Times New Roman" w:hAnsi="Times New Roman" w:eastAsia="宋体" w:cs="Times New Roman"/>
          <w:kern w:val="2"/>
          <w:sz w:val="21"/>
          <w:szCs w:val="21"/>
          <w:highlight w:val="none"/>
        </w:rPr>
        <w:t>23</w:t>
      </w:r>
      <w:r>
        <w:rPr>
          <w:rFonts w:hint="eastAsia" w:ascii="宋体" w:hAnsi="宋体" w:eastAsia="宋体" w:cs="宋体"/>
          <w:kern w:val="2"/>
          <w:sz w:val="21"/>
          <w:szCs w:val="21"/>
          <w:highlight w:val="none"/>
        </w:rPr>
        <w:t>年</w:t>
      </w:r>
      <w:r>
        <w:rPr>
          <w:rFonts w:hint="eastAsia" w:ascii="宋体" w:hAnsi="宋体" w:cs="宋体"/>
          <w:kern w:val="2"/>
          <w:sz w:val="21"/>
          <w:szCs w:val="21"/>
          <w:highlight w:val="none"/>
          <w:lang w:val="en-US" w:eastAsia="zh-CN"/>
        </w:rPr>
        <w:t>10</w:t>
      </w:r>
      <w:r>
        <w:rPr>
          <w:rFonts w:hint="eastAsia" w:ascii="宋体" w:hAnsi="宋体" w:eastAsia="宋体" w:cs="宋体"/>
          <w:kern w:val="2"/>
          <w:sz w:val="21"/>
          <w:szCs w:val="21"/>
          <w:highlight w:val="none"/>
        </w:rPr>
        <w:t>月</w:t>
      </w:r>
      <w:r>
        <w:rPr>
          <w:rFonts w:hint="eastAsia" w:ascii="宋体" w:hAnsi="宋体" w:cs="宋体"/>
          <w:kern w:val="2"/>
          <w:sz w:val="21"/>
          <w:szCs w:val="21"/>
          <w:highlight w:val="none"/>
          <w:lang w:val="en-US" w:eastAsia="zh-CN"/>
        </w:rPr>
        <w:t>7</w:t>
      </w:r>
      <w:r>
        <w:rPr>
          <w:rFonts w:hint="eastAsia" w:ascii="宋体" w:hAnsi="宋体" w:eastAsia="宋体" w:cs="宋体"/>
          <w:kern w:val="2"/>
          <w:sz w:val="21"/>
          <w:szCs w:val="21"/>
          <w:highlight w:val="none"/>
        </w:rPr>
        <w:t>日上午</w:t>
      </w:r>
      <w:r>
        <w:rPr>
          <w:rFonts w:hint="default" w:ascii="Times New Roman" w:hAnsi="Times New Roman" w:eastAsia="宋体" w:cs="Times New Roman"/>
          <w:kern w:val="2"/>
          <w:sz w:val="21"/>
          <w:szCs w:val="21"/>
          <w:highlight w:val="none"/>
        </w:rPr>
        <w:t>9</w:t>
      </w:r>
      <w:r>
        <w:rPr>
          <w:rFonts w:hint="eastAsia" w:ascii="宋体" w:hAnsi="宋体" w:eastAsia="宋体" w:cs="宋体"/>
          <w:kern w:val="2"/>
          <w:sz w:val="21"/>
          <w:szCs w:val="21"/>
          <w:highlight w:val="none"/>
        </w:rPr>
        <w:t>时</w:t>
      </w:r>
      <w:r>
        <w:rPr>
          <w:rFonts w:hint="default" w:ascii="Times New Roman" w:hAnsi="Times New Roman" w:eastAsia="宋体" w:cs="Times New Roman"/>
          <w:kern w:val="2"/>
          <w:sz w:val="21"/>
          <w:szCs w:val="21"/>
          <w:highlight w:val="none"/>
        </w:rPr>
        <w:t>(</w:t>
      </w:r>
      <w:r>
        <w:rPr>
          <w:rFonts w:hint="eastAsia" w:ascii="宋体" w:hAnsi="宋体" w:eastAsia="宋体" w:cs="宋体"/>
          <w:kern w:val="2"/>
          <w:sz w:val="21"/>
          <w:szCs w:val="21"/>
          <w:highlight w:val="none"/>
        </w:rPr>
        <w:t>北京时间</w:t>
      </w:r>
      <w:r>
        <w:rPr>
          <w:rFonts w:hint="default" w:ascii="Times New Roman" w:hAnsi="Times New Roman" w:eastAsia="宋体" w:cs="Times New Roman"/>
          <w:kern w:val="2"/>
          <w:sz w:val="21"/>
          <w:szCs w:val="21"/>
          <w:highlight w:val="none"/>
        </w:rPr>
        <w:t>)</w:t>
      </w:r>
      <w:r>
        <w:rPr>
          <w:rFonts w:hint="eastAsia" w:ascii="宋体" w:hAnsi="宋体" w:eastAsia="宋体" w:cs="宋体"/>
          <w:kern w:val="2"/>
          <w:sz w:val="21"/>
          <w:szCs w:val="21"/>
          <w:highlight w:val="none"/>
        </w:rPr>
        <w:t>。投标文件在封口处加盖公章，并派专人于</w:t>
      </w:r>
      <w:r>
        <w:rPr>
          <w:rFonts w:hint="default" w:ascii="Times New Roman" w:hAnsi="Times New Roman" w:eastAsia="宋体" w:cs="Times New Roman"/>
          <w:kern w:val="2"/>
          <w:sz w:val="21"/>
          <w:szCs w:val="21"/>
          <w:highlight w:val="none"/>
        </w:rPr>
        <w:t>2023</w:t>
      </w:r>
      <w:r>
        <w:rPr>
          <w:rFonts w:hint="eastAsia" w:ascii="宋体" w:hAnsi="宋体" w:eastAsia="宋体" w:cs="宋体"/>
          <w:kern w:val="2"/>
          <w:sz w:val="21"/>
          <w:szCs w:val="21"/>
          <w:highlight w:val="none"/>
        </w:rPr>
        <w:t>年</w:t>
      </w:r>
      <w:r>
        <w:rPr>
          <w:rFonts w:hint="eastAsia" w:ascii="宋体" w:hAnsi="宋体" w:cs="宋体"/>
          <w:kern w:val="2"/>
          <w:sz w:val="21"/>
          <w:szCs w:val="21"/>
          <w:highlight w:val="none"/>
          <w:lang w:val="en-US" w:eastAsia="zh-CN"/>
        </w:rPr>
        <w:t>10</w:t>
      </w:r>
      <w:r>
        <w:rPr>
          <w:rFonts w:hint="eastAsia" w:ascii="宋体" w:hAnsi="宋体" w:eastAsia="宋体" w:cs="宋体"/>
          <w:kern w:val="2"/>
          <w:sz w:val="21"/>
          <w:szCs w:val="21"/>
          <w:highlight w:val="none"/>
        </w:rPr>
        <w:t>月</w:t>
      </w:r>
      <w:r>
        <w:rPr>
          <w:rFonts w:hint="eastAsia" w:ascii="宋体" w:hAnsi="宋体" w:cs="宋体"/>
          <w:kern w:val="2"/>
          <w:sz w:val="21"/>
          <w:szCs w:val="21"/>
          <w:highlight w:val="none"/>
          <w:lang w:val="en-US" w:eastAsia="zh-CN"/>
        </w:rPr>
        <w:t>7</w:t>
      </w:r>
      <w:r>
        <w:rPr>
          <w:rFonts w:hint="eastAsia" w:ascii="宋体" w:hAnsi="宋体" w:eastAsia="宋体" w:cs="宋体"/>
          <w:kern w:val="2"/>
          <w:sz w:val="21"/>
          <w:szCs w:val="21"/>
          <w:highlight w:val="none"/>
        </w:rPr>
        <w:t>日上午</w:t>
      </w:r>
      <w:r>
        <w:rPr>
          <w:rFonts w:hint="default" w:ascii="Times New Roman" w:hAnsi="Times New Roman" w:eastAsia="宋体" w:cs="Times New Roman"/>
          <w:kern w:val="2"/>
          <w:sz w:val="21"/>
          <w:szCs w:val="21"/>
          <w:highlight w:val="none"/>
        </w:rPr>
        <w:t>9</w:t>
      </w:r>
      <w:r>
        <w:rPr>
          <w:rFonts w:hint="eastAsia" w:ascii="宋体" w:hAnsi="宋体" w:eastAsia="宋体" w:cs="宋体"/>
          <w:kern w:val="2"/>
          <w:sz w:val="21"/>
          <w:szCs w:val="21"/>
          <w:highlight w:val="none"/>
        </w:rPr>
        <w:t>时（北京时间）前送至杭州萧山国际机场空港大厦</w:t>
      </w:r>
      <w:r>
        <w:rPr>
          <w:rFonts w:hint="default" w:ascii="Times New Roman" w:hAnsi="Times New Roman" w:eastAsia="宋体" w:cs="Times New Roman"/>
          <w:kern w:val="2"/>
          <w:sz w:val="21"/>
          <w:szCs w:val="21"/>
          <w:highlight w:val="none"/>
        </w:rPr>
        <w:t>C</w:t>
      </w:r>
      <w:r>
        <w:rPr>
          <w:rFonts w:hint="eastAsia" w:ascii="宋体" w:hAnsi="宋体" w:eastAsia="宋体" w:cs="宋体"/>
          <w:kern w:val="2"/>
          <w:sz w:val="21"/>
          <w:szCs w:val="21"/>
          <w:highlight w:val="none"/>
        </w:rPr>
        <w:t>座</w:t>
      </w:r>
      <w:r>
        <w:rPr>
          <w:rFonts w:hint="default" w:ascii="Times New Roman" w:hAnsi="Times New Roman" w:eastAsia="宋体" w:cs="Times New Roman"/>
          <w:kern w:val="2"/>
          <w:sz w:val="21"/>
          <w:szCs w:val="21"/>
          <w:highlight w:val="none"/>
        </w:rPr>
        <w:t>805</w:t>
      </w:r>
      <w:r>
        <w:rPr>
          <w:rFonts w:hint="eastAsia" w:ascii="宋体" w:hAnsi="宋体" w:eastAsia="宋体" w:cs="宋体"/>
          <w:kern w:val="2"/>
          <w:sz w:val="21"/>
          <w:szCs w:val="21"/>
          <w:highlight w:val="none"/>
        </w:rPr>
        <w:t>室，逾期无效；若采用投递方式的，请于</w:t>
      </w:r>
      <w:r>
        <w:rPr>
          <w:rFonts w:hint="default" w:ascii="Times New Roman" w:hAnsi="Times New Roman" w:eastAsia="宋体" w:cs="Times New Roman"/>
          <w:kern w:val="2"/>
          <w:sz w:val="21"/>
          <w:szCs w:val="21"/>
          <w:highlight w:val="none"/>
        </w:rPr>
        <w:t>2023</w:t>
      </w:r>
      <w:r>
        <w:rPr>
          <w:rFonts w:hint="eastAsia" w:ascii="宋体" w:hAnsi="宋体" w:eastAsia="宋体" w:cs="宋体"/>
          <w:kern w:val="2"/>
          <w:sz w:val="21"/>
          <w:szCs w:val="21"/>
          <w:highlight w:val="none"/>
        </w:rPr>
        <w:t>年</w:t>
      </w:r>
      <w:r>
        <w:rPr>
          <w:rFonts w:hint="eastAsia" w:ascii="宋体" w:hAnsi="宋体" w:cs="宋体"/>
          <w:kern w:val="2"/>
          <w:sz w:val="21"/>
          <w:szCs w:val="21"/>
          <w:highlight w:val="none"/>
          <w:lang w:val="en-US" w:eastAsia="zh-CN"/>
        </w:rPr>
        <w:t>10</w:t>
      </w:r>
      <w:r>
        <w:rPr>
          <w:rFonts w:hint="eastAsia" w:ascii="宋体" w:hAnsi="宋体" w:eastAsia="宋体" w:cs="宋体"/>
          <w:kern w:val="2"/>
          <w:sz w:val="21"/>
          <w:szCs w:val="21"/>
          <w:highlight w:val="none"/>
        </w:rPr>
        <w:t>月</w:t>
      </w:r>
      <w:r>
        <w:rPr>
          <w:rFonts w:hint="eastAsia" w:ascii="宋体" w:hAnsi="宋体" w:cs="宋体"/>
          <w:kern w:val="2"/>
          <w:sz w:val="21"/>
          <w:szCs w:val="21"/>
          <w:highlight w:val="none"/>
          <w:lang w:val="en-US" w:eastAsia="zh-CN"/>
        </w:rPr>
        <w:t>7</w:t>
      </w:r>
      <w:r>
        <w:rPr>
          <w:rFonts w:hint="eastAsia" w:ascii="宋体" w:hAnsi="宋体" w:eastAsia="宋体" w:cs="宋体"/>
          <w:kern w:val="2"/>
          <w:sz w:val="21"/>
          <w:szCs w:val="21"/>
          <w:highlight w:val="none"/>
        </w:rPr>
        <w:t>日上午</w:t>
      </w:r>
      <w:r>
        <w:rPr>
          <w:rFonts w:hint="default" w:ascii="Times New Roman" w:hAnsi="Times New Roman" w:eastAsia="宋体" w:cs="Times New Roman"/>
          <w:kern w:val="2"/>
          <w:sz w:val="21"/>
          <w:szCs w:val="21"/>
          <w:highlight w:val="none"/>
        </w:rPr>
        <w:t>9</w:t>
      </w:r>
      <w:r>
        <w:rPr>
          <w:rFonts w:hint="eastAsia" w:ascii="宋体" w:hAnsi="宋体" w:eastAsia="宋体" w:cs="宋体"/>
          <w:kern w:val="2"/>
          <w:sz w:val="21"/>
          <w:szCs w:val="21"/>
          <w:highlight w:val="none"/>
        </w:rPr>
        <w:t>时（北京时间）前投递至杭州萧山国际机场空港大厦</w:t>
      </w:r>
      <w:r>
        <w:rPr>
          <w:rFonts w:hint="default" w:ascii="Times New Roman" w:hAnsi="Times New Roman" w:eastAsia="宋体" w:cs="Times New Roman"/>
          <w:kern w:val="2"/>
          <w:sz w:val="21"/>
          <w:szCs w:val="21"/>
          <w:highlight w:val="none"/>
        </w:rPr>
        <w:t>C</w:t>
      </w:r>
      <w:r>
        <w:rPr>
          <w:rFonts w:hint="eastAsia" w:ascii="宋体" w:hAnsi="宋体" w:eastAsia="宋体" w:cs="宋体"/>
          <w:kern w:val="2"/>
          <w:sz w:val="21"/>
          <w:szCs w:val="21"/>
          <w:highlight w:val="none"/>
        </w:rPr>
        <w:t>座</w:t>
      </w:r>
      <w:r>
        <w:rPr>
          <w:rFonts w:hint="default" w:ascii="Times New Roman" w:hAnsi="Times New Roman" w:eastAsia="宋体" w:cs="Times New Roman"/>
          <w:kern w:val="2"/>
          <w:sz w:val="21"/>
          <w:szCs w:val="21"/>
          <w:highlight w:val="none"/>
        </w:rPr>
        <w:t>805</w:t>
      </w:r>
      <w:r>
        <w:rPr>
          <w:rFonts w:hint="eastAsia" w:ascii="宋体" w:hAnsi="宋体" w:eastAsia="宋体" w:cs="宋体"/>
          <w:kern w:val="2"/>
          <w:sz w:val="21"/>
          <w:szCs w:val="21"/>
          <w:highlight w:val="none"/>
        </w:rPr>
        <w:t>室，逾期无效。</w:t>
      </w:r>
    </w:p>
    <w:p>
      <w:pPr>
        <w:pStyle w:val="5"/>
        <w:widowControl/>
        <w:spacing w:before="0" w:beforeAutospacing="1" w:after="0" w:afterAutospacing="0" w:line="328" w:lineRule="auto"/>
        <w:ind w:left="0" w:right="159" w:firstLine="420" w:firstLineChars="200"/>
        <w:rPr>
          <w:rFonts w:hint="default" w:ascii="Calibri" w:hAnsi="Calibri" w:eastAsia="宋体" w:cs="宋体"/>
          <w:kern w:val="2"/>
          <w:sz w:val="21"/>
          <w:szCs w:val="21"/>
          <w:highlight w:val="none"/>
        </w:rPr>
      </w:pPr>
      <w:r>
        <w:rPr>
          <w:rFonts w:hint="default" w:ascii="Times New Roman" w:hAnsi="Times New Roman" w:cs="Times New Roman"/>
          <w:kern w:val="2"/>
          <w:sz w:val="21"/>
          <w:szCs w:val="21"/>
          <w:highlight w:val="none"/>
        </w:rPr>
        <w:t xml:space="preserve">5.2 </w:t>
      </w:r>
      <w:r>
        <w:rPr>
          <w:rFonts w:hint="eastAsia" w:ascii="宋体" w:hAnsi="宋体" w:eastAsia="宋体" w:cs="宋体"/>
          <w:kern w:val="2"/>
          <w:sz w:val="21"/>
          <w:szCs w:val="21"/>
          <w:highlight w:val="none"/>
        </w:rPr>
        <w:t>逾期送达的、未送达指定地点的或者不按照招标文件要求密封的投标文件，招标人将不予受理。</w:t>
      </w:r>
    </w:p>
    <w:p>
      <w:pPr>
        <w:pStyle w:val="5"/>
        <w:widowControl/>
        <w:spacing w:before="0" w:beforeAutospacing="1" w:line="328" w:lineRule="auto"/>
        <w:ind w:left="0" w:right="157" w:firstLine="419"/>
        <w:rPr>
          <w:rFonts w:hint="default" w:ascii="Times New Roman" w:hAnsi="Times New Roman" w:cs="Times New Roman"/>
          <w:color w:val="0000FF"/>
          <w:kern w:val="2"/>
          <w:sz w:val="21"/>
          <w:szCs w:val="21"/>
          <w:highlight w:val="none"/>
        </w:rPr>
      </w:pPr>
      <w:r>
        <w:rPr>
          <w:rFonts w:hint="default" w:ascii="Times New Roman" w:hAnsi="Times New Roman" w:cs="Times New Roman"/>
          <w:color w:val="0000FF"/>
          <w:kern w:val="2"/>
          <w:sz w:val="21"/>
          <w:szCs w:val="21"/>
          <w:highlight w:val="none"/>
        </w:rPr>
        <w:t xml:space="preserve"> </w:t>
      </w:r>
    </w:p>
    <w:p>
      <w:pPr>
        <w:pStyle w:val="3"/>
        <w:widowControl/>
        <w:spacing w:before="70" w:beforeAutospacing="0"/>
        <w:ind w:left="0" w:right="157" w:firstLine="422"/>
        <w:rPr>
          <w:rFonts w:hint="eastAsia" w:ascii="黑体" w:hAnsi="宋体" w:eastAsia="黑体" w:cs="Times New Roman"/>
          <w:b/>
          <w:bCs/>
          <w:kern w:val="2"/>
          <w:sz w:val="21"/>
          <w:szCs w:val="21"/>
          <w:highlight w:val="none"/>
        </w:rPr>
      </w:pPr>
      <w:bookmarkStart w:id="5" w:name="_bookmark7"/>
      <w:bookmarkEnd w:id="5"/>
      <w:r>
        <w:rPr>
          <w:rFonts w:hint="eastAsia" w:ascii="黑体" w:hAnsi="宋体" w:eastAsia="黑体" w:cs="Times New Roman"/>
          <w:b/>
          <w:bCs/>
          <w:kern w:val="2"/>
          <w:sz w:val="21"/>
          <w:szCs w:val="21"/>
          <w:highlight w:val="none"/>
        </w:rPr>
        <w:t>6.发布公告的媒介</w:t>
      </w:r>
    </w:p>
    <w:p>
      <w:pPr>
        <w:pStyle w:val="5"/>
        <w:widowControl/>
        <w:spacing w:before="0" w:beforeAutospacing="1" w:line="326" w:lineRule="auto"/>
        <w:ind w:left="0" w:right="157" w:firstLine="419"/>
        <w:rPr>
          <w:rFonts w:hint="default" w:ascii="Calibri" w:hAnsi="Calibri" w:eastAsia="宋体" w:cs="宋体"/>
          <w:kern w:val="2"/>
          <w:sz w:val="21"/>
          <w:szCs w:val="21"/>
          <w:highlight w:val="none"/>
        </w:rPr>
      </w:pPr>
      <w:bookmarkStart w:id="6" w:name="_bookmark8"/>
      <w:bookmarkEnd w:id="6"/>
      <w:r>
        <w:rPr>
          <w:rFonts w:hint="eastAsia" w:ascii="宋体" w:hAnsi="宋体" w:eastAsia="宋体" w:cs="宋体"/>
          <w:kern w:val="2"/>
          <w:sz w:val="21"/>
          <w:szCs w:val="21"/>
          <w:highlight w:val="none"/>
        </w:rPr>
        <w:t>本次招标公告在在浙江省机场集团有限公司和杭州萧山机场有限公司主页等媒介上发布，相关媒介如下：</w:t>
      </w:r>
    </w:p>
    <w:p>
      <w:pPr>
        <w:pStyle w:val="5"/>
        <w:widowControl/>
        <w:spacing w:before="0" w:beforeAutospacing="1" w:line="326" w:lineRule="auto"/>
        <w:ind w:left="0" w:right="157" w:firstLine="419"/>
        <w:rPr>
          <w:rFonts w:hint="default" w:ascii="Times New Roman" w:hAnsi="Times New Roman" w:cs="Times New Roman"/>
          <w:kern w:val="2"/>
          <w:sz w:val="21"/>
          <w:szCs w:val="21"/>
          <w:highlight w:val="none"/>
        </w:rPr>
      </w:pPr>
      <w:r>
        <w:rPr>
          <w:rFonts w:hint="default" w:ascii="Times New Roman" w:hAnsi="Times New Roman" w:cs="Times New Roman"/>
          <w:kern w:val="2"/>
          <w:sz w:val="21"/>
          <w:szCs w:val="21"/>
          <w:highlight w:val="none"/>
        </w:rPr>
        <w:t>6.1</w:t>
      </w:r>
      <w:r>
        <w:rPr>
          <w:rFonts w:hint="eastAsia" w:ascii="宋体" w:hAnsi="宋体" w:eastAsia="宋体" w:cs="宋体"/>
          <w:kern w:val="2"/>
          <w:sz w:val="21"/>
          <w:szCs w:val="21"/>
          <w:highlight w:val="none"/>
        </w:rPr>
        <w:t>浙江省机场集团有限公司主页</w:t>
      </w:r>
      <w:r>
        <w:rPr>
          <w:rFonts w:hint="default" w:ascii="Times New Roman" w:hAnsi="Times New Roman" w:cs="Times New Roman"/>
          <w:kern w:val="2"/>
          <w:sz w:val="21"/>
          <w:szCs w:val="21"/>
          <w:highlight w:val="none"/>
        </w:rPr>
        <w:t xml:space="preserve"> http://www.zjsairport.com</w:t>
      </w:r>
    </w:p>
    <w:p>
      <w:pPr>
        <w:pStyle w:val="5"/>
        <w:widowControl/>
        <w:spacing w:before="0" w:beforeAutospacing="1" w:line="326" w:lineRule="auto"/>
        <w:ind w:left="0" w:right="157" w:firstLine="419"/>
        <w:rPr>
          <w:rFonts w:hint="default" w:ascii="Times New Roman" w:hAnsi="Times New Roman" w:cs="Times New Roman"/>
          <w:kern w:val="2"/>
          <w:sz w:val="21"/>
          <w:szCs w:val="21"/>
          <w:highlight w:val="none"/>
        </w:rPr>
      </w:pPr>
      <w:r>
        <w:rPr>
          <w:rFonts w:hint="default" w:ascii="Times New Roman" w:hAnsi="Times New Roman" w:cs="Times New Roman"/>
          <w:kern w:val="2"/>
          <w:sz w:val="21"/>
          <w:szCs w:val="21"/>
          <w:highlight w:val="none"/>
        </w:rPr>
        <w:t xml:space="preserve">6.2 </w:t>
      </w:r>
      <w:r>
        <w:rPr>
          <w:rFonts w:hint="eastAsia" w:ascii="宋体" w:hAnsi="宋体" w:eastAsia="宋体" w:cs="宋体"/>
          <w:kern w:val="2"/>
          <w:sz w:val="21"/>
          <w:szCs w:val="21"/>
          <w:highlight w:val="none"/>
        </w:rPr>
        <w:t>杭州萧山机场有限公司主页：</w:t>
      </w:r>
      <w:r>
        <w:rPr>
          <w:rFonts w:hint="default" w:ascii="Times New Roman" w:hAnsi="Times New Roman" w:cs="Times New Roman"/>
          <w:kern w:val="2"/>
          <w:sz w:val="21"/>
          <w:szCs w:val="21"/>
          <w:highlight w:val="none"/>
        </w:rPr>
        <w:t>http://www.hzairport.com</w:t>
      </w:r>
    </w:p>
    <w:p>
      <w:pPr>
        <w:pStyle w:val="5"/>
        <w:widowControl/>
        <w:spacing w:before="0" w:beforeAutospacing="1" w:line="326" w:lineRule="auto"/>
        <w:ind w:left="0" w:right="157" w:firstLine="419"/>
        <w:rPr>
          <w:rFonts w:hint="default" w:ascii="Times New Roman" w:hAnsi="Times New Roman" w:cs="Times New Roman"/>
          <w:kern w:val="2"/>
          <w:sz w:val="21"/>
          <w:szCs w:val="21"/>
          <w:highlight w:val="none"/>
        </w:rPr>
      </w:pPr>
      <w:r>
        <w:rPr>
          <w:rFonts w:hint="default" w:ascii="Times New Roman" w:hAnsi="Times New Roman" w:cs="Times New Roman"/>
          <w:kern w:val="2"/>
          <w:sz w:val="21"/>
          <w:szCs w:val="21"/>
          <w:highlight w:val="none"/>
        </w:rPr>
        <w:t>6.3</w:t>
      </w:r>
      <w:r>
        <w:rPr>
          <w:rFonts w:hint="eastAsia" w:ascii="宋体" w:hAnsi="宋体" w:eastAsia="宋体" w:cs="宋体"/>
          <w:kern w:val="2"/>
          <w:sz w:val="21"/>
          <w:szCs w:val="21"/>
          <w:highlight w:val="none"/>
        </w:rPr>
        <w:t>浙江政府采购网</w:t>
      </w:r>
      <w:r>
        <w:rPr>
          <w:rFonts w:hint="default" w:ascii="Times New Roman" w:hAnsi="Times New Roman" w:cs="Times New Roman"/>
          <w:kern w:val="2"/>
          <w:sz w:val="21"/>
          <w:szCs w:val="21"/>
          <w:highlight w:val="none"/>
        </w:rPr>
        <w:t xml:space="preserve"> http://zfcg.czt.zj.gov.cn</w:t>
      </w:r>
    </w:p>
    <w:p>
      <w:pPr>
        <w:pStyle w:val="5"/>
        <w:widowControl/>
        <w:spacing w:before="0" w:beforeAutospacing="1" w:line="326" w:lineRule="auto"/>
        <w:ind w:left="0" w:right="157" w:firstLine="419"/>
        <w:rPr>
          <w:rFonts w:hint="default" w:ascii="Times New Roman" w:hAnsi="Times New Roman" w:cs="Times New Roman"/>
          <w:kern w:val="2"/>
          <w:sz w:val="21"/>
          <w:szCs w:val="21"/>
          <w:highlight w:val="none"/>
        </w:rPr>
      </w:pPr>
      <w:r>
        <w:rPr>
          <w:rFonts w:hint="default" w:ascii="Times New Roman" w:hAnsi="Times New Roman" w:cs="Times New Roman"/>
          <w:kern w:val="2"/>
          <w:sz w:val="21"/>
          <w:szCs w:val="21"/>
          <w:highlight w:val="none"/>
        </w:rPr>
        <w:t>6.</w:t>
      </w:r>
      <w:r>
        <w:rPr>
          <w:rFonts w:hint="default" w:ascii="Times New Roman" w:hAnsi="Times New Roman" w:eastAsia="宋体" w:cs="Times New Roman"/>
          <w:kern w:val="2"/>
          <w:sz w:val="21"/>
          <w:szCs w:val="21"/>
          <w:highlight w:val="none"/>
        </w:rPr>
        <w:t>4</w:t>
      </w:r>
      <w:r>
        <w:rPr>
          <w:rFonts w:hint="eastAsia" w:ascii="宋体" w:hAnsi="宋体" w:eastAsia="宋体" w:cs="宋体"/>
          <w:kern w:val="2"/>
          <w:sz w:val="21"/>
          <w:szCs w:val="21"/>
          <w:highlight w:val="none"/>
        </w:rPr>
        <w:t>中国采购与招标网：</w:t>
      </w:r>
      <w:r>
        <w:rPr>
          <w:rFonts w:hint="default" w:ascii="Times New Roman" w:hAnsi="Times New Roman" w:cs="Times New Roman"/>
          <w:kern w:val="2"/>
          <w:sz w:val="21"/>
          <w:szCs w:val="21"/>
          <w:highlight w:val="none"/>
        </w:rPr>
        <w:t>http://www.chinabidding.com.cn</w:t>
      </w:r>
    </w:p>
    <w:p>
      <w:pPr>
        <w:pStyle w:val="3"/>
        <w:widowControl/>
        <w:spacing w:before="70" w:beforeAutospacing="0"/>
        <w:ind w:left="0" w:right="157" w:firstLine="422"/>
        <w:rPr>
          <w:rFonts w:hint="eastAsia" w:ascii="黑体" w:hAnsi="宋体" w:eastAsia="黑体" w:cs="Times New Roman"/>
          <w:b/>
          <w:bCs/>
          <w:kern w:val="2"/>
          <w:sz w:val="21"/>
          <w:szCs w:val="21"/>
          <w:highlight w:val="none"/>
        </w:rPr>
      </w:pPr>
      <w:r>
        <w:rPr>
          <w:rFonts w:hint="eastAsia" w:ascii="黑体" w:hAnsi="宋体" w:eastAsia="黑体" w:cs="黑体"/>
          <w:b/>
          <w:bCs/>
          <w:kern w:val="2"/>
          <w:sz w:val="21"/>
          <w:szCs w:val="21"/>
          <w:highlight w:val="none"/>
        </w:rPr>
        <w:t>7</w:t>
      </w:r>
      <w:r>
        <w:rPr>
          <w:rFonts w:hint="eastAsia" w:ascii="黑体" w:hAnsi="宋体" w:eastAsia="黑体" w:cs="Times New Roman"/>
          <w:b/>
          <w:bCs/>
          <w:kern w:val="2"/>
          <w:sz w:val="21"/>
          <w:szCs w:val="21"/>
          <w:highlight w:val="none"/>
        </w:rPr>
        <w:t>.</w:t>
      </w:r>
      <w:r>
        <w:rPr>
          <w:rFonts w:hint="eastAsia" w:ascii="黑体" w:hAnsi="宋体" w:eastAsia="黑体" w:cs="黑体"/>
          <w:b/>
          <w:bCs/>
          <w:kern w:val="2"/>
          <w:sz w:val="21"/>
          <w:szCs w:val="21"/>
          <w:highlight w:val="none"/>
        </w:rPr>
        <w:t>其他事项</w:t>
      </w:r>
    </w:p>
    <w:p>
      <w:pPr>
        <w:pStyle w:val="5"/>
        <w:widowControl/>
        <w:spacing w:before="0" w:beforeAutospacing="1" w:line="326" w:lineRule="auto"/>
        <w:ind w:left="0" w:right="157" w:firstLine="419"/>
        <w:rPr>
          <w:rFonts w:hint="default" w:ascii="Calibri" w:hAnsi="Calibri" w:eastAsia="宋体" w:cs="宋体"/>
          <w:kern w:val="2"/>
          <w:sz w:val="21"/>
          <w:szCs w:val="21"/>
          <w:highlight w:val="none"/>
        </w:rPr>
      </w:pPr>
      <w:r>
        <w:rPr>
          <w:rFonts w:hint="eastAsia" w:ascii="宋体" w:hAnsi="宋体" w:eastAsia="宋体" w:cs="宋体"/>
          <w:kern w:val="2"/>
          <w:sz w:val="21"/>
          <w:szCs w:val="21"/>
          <w:highlight w:val="none"/>
        </w:rPr>
        <w:t>潜在投标人若对招标文件中投标人资格条件、星号条款等重要内容有异议的，可通过书面形式提出，若招标人予以采纳，将对招标文件进行完善并重新发布。</w:t>
      </w:r>
    </w:p>
    <w:p>
      <w:pPr>
        <w:pStyle w:val="3"/>
        <w:widowControl/>
        <w:spacing w:before="70" w:beforeAutospacing="0"/>
        <w:ind w:left="0" w:right="157" w:firstLine="422"/>
        <w:rPr>
          <w:rFonts w:hint="eastAsia" w:ascii="黑体" w:hAnsi="宋体" w:eastAsia="黑体" w:cs="Times New Roman"/>
          <w:b/>
          <w:bCs/>
          <w:kern w:val="2"/>
          <w:sz w:val="21"/>
          <w:szCs w:val="21"/>
          <w:highlight w:val="none"/>
        </w:rPr>
      </w:pPr>
      <w:r>
        <w:rPr>
          <w:rFonts w:hint="eastAsia" w:ascii="黑体" w:hAnsi="宋体" w:eastAsia="黑体" w:cs="Times New Roman"/>
          <w:b/>
          <w:bCs/>
          <w:kern w:val="2"/>
          <w:sz w:val="21"/>
          <w:szCs w:val="21"/>
          <w:highlight w:val="none"/>
        </w:rPr>
        <w:t>8.联系方式</w:t>
      </w:r>
    </w:p>
    <w:p>
      <w:pPr>
        <w:pStyle w:val="5"/>
        <w:widowControl/>
        <w:spacing w:before="0" w:beforeAutospacing="1" w:line="328" w:lineRule="auto"/>
        <w:ind w:left="0" w:right="157" w:firstLine="419"/>
        <w:rPr>
          <w:rFonts w:hint="eastAsia" w:ascii="Times New Roman" w:hAnsi="Times New Roman" w:eastAsia="宋体" w:cs="Times New Roman"/>
          <w:kern w:val="2"/>
          <w:sz w:val="21"/>
          <w:szCs w:val="21"/>
          <w:highlight w:val="none"/>
        </w:rPr>
      </w:pPr>
      <w:r>
        <w:rPr>
          <w:rFonts w:hint="eastAsia" w:ascii="宋体" w:hAnsi="宋体" w:eastAsia="宋体" w:cs="宋体"/>
          <w:kern w:val="2"/>
          <w:sz w:val="21"/>
          <w:szCs w:val="21"/>
          <w:highlight w:val="none"/>
        </w:rPr>
        <w:t>招标人：杭州萧山国际机场有限公司</w:t>
      </w:r>
    </w:p>
    <w:p>
      <w:pPr>
        <w:pStyle w:val="5"/>
        <w:widowControl/>
        <w:spacing w:before="0" w:beforeAutospacing="1" w:line="240" w:lineRule="atLeast"/>
        <w:ind w:left="0" w:right="159" w:firstLine="420"/>
        <w:rPr>
          <w:rFonts w:hint="default" w:ascii="Calibri" w:hAnsi="Calibri" w:eastAsia="宋体" w:cs="宋体"/>
          <w:kern w:val="2"/>
          <w:sz w:val="21"/>
          <w:szCs w:val="21"/>
          <w:highlight w:val="none"/>
        </w:rPr>
      </w:pPr>
      <w:r>
        <w:rPr>
          <w:rFonts w:hint="eastAsia" w:ascii="宋体" w:hAnsi="宋体" w:eastAsia="宋体" w:cs="宋体"/>
          <w:kern w:val="2"/>
          <w:sz w:val="21"/>
          <w:szCs w:val="21"/>
          <w:highlight w:val="none"/>
        </w:rPr>
        <w:t>投标联系人：蔡工</w:t>
      </w:r>
      <w:r>
        <w:rPr>
          <w:rFonts w:hint="eastAsia" w:ascii="Calibri" w:hAnsi="Calibri" w:eastAsia="宋体" w:cs="宋体"/>
          <w:kern w:val="2"/>
          <w:sz w:val="21"/>
          <w:szCs w:val="21"/>
          <w:highlight w:val="none"/>
        </w:rPr>
        <w:t xml:space="preserve">                         </w:t>
      </w:r>
      <w:r>
        <w:rPr>
          <w:rFonts w:hint="default" w:ascii="Calibri" w:hAnsi="Calibri" w:eastAsia="宋体" w:cs="宋体"/>
          <w:kern w:val="2"/>
          <w:sz w:val="21"/>
          <w:szCs w:val="21"/>
          <w:highlight w:val="none"/>
        </w:rPr>
        <w:t xml:space="preserve">  </w:t>
      </w:r>
      <w:r>
        <w:rPr>
          <w:rFonts w:hint="eastAsia" w:ascii="Calibri" w:hAnsi="Calibri" w:eastAsia="宋体" w:cs="宋体"/>
          <w:kern w:val="2"/>
          <w:sz w:val="21"/>
          <w:szCs w:val="21"/>
          <w:highlight w:val="none"/>
        </w:rPr>
        <w:t xml:space="preserve">  </w:t>
      </w:r>
      <w:r>
        <w:rPr>
          <w:rFonts w:hint="eastAsia" w:ascii="宋体" w:hAnsi="宋体" w:eastAsia="宋体" w:cs="宋体"/>
          <w:kern w:val="2"/>
          <w:sz w:val="21"/>
          <w:szCs w:val="21"/>
          <w:highlight w:val="none"/>
        </w:rPr>
        <w:t>联系电话：</w:t>
      </w:r>
      <w:r>
        <w:rPr>
          <w:rFonts w:hint="default" w:ascii="Times New Roman" w:hAnsi="Times New Roman" w:eastAsia="宋体" w:cs="Times New Roman"/>
          <w:kern w:val="2"/>
          <w:sz w:val="21"/>
          <w:szCs w:val="21"/>
          <w:highlight w:val="none"/>
        </w:rPr>
        <w:t>0571-83837739</w:t>
      </w:r>
    </w:p>
    <w:p>
      <w:pPr>
        <w:pStyle w:val="5"/>
        <w:widowControl/>
        <w:spacing w:before="0" w:beforeAutospacing="1" w:line="328" w:lineRule="auto"/>
        <w:ind w:left="0" w:right="157" w:firstLine="419"/>
      </w:pPr>
      <w:r>
        <w:rPr>
          <w:rFonts w:hint="eastAsia" w:ascii="宋体" w:hAnsi="宋体" w:eastAsia="宋体" w:cs="宋体"/>
          <w:kern w:val="2"/>
          <w:sz w:val="21"/>
          <w:szCs w:val="21"/>
          <w:highlight w:val="none"/>
        </w:rPr>
        <w:t>招标监督人：孟工</w:t>
      </w:r>
      <w:r>
        <w:rPr>
          <w:rFonts w:hint="eastAsia" w:ascii="Calibri" w:hAnsi="Calibri" w:eastAsia="宋体" w:cs="宋体"/>
          <w:kern w:val="2"/>
          <w:sz w:val="21"/>
          <w:szCs w:val="21"/>
          <w:highlight w:val="none"/>
        </w:rPr>
        <w:t xml:space="preserve">     </w:t>
      </w:r>
      <w:r>
        <w:rPr>
          <w:rFonts w:hint="eastAsia" w:ascii="宋体" w:hAnsi="宋体" w:eastAsia="宋体" w:cs="Times New Roman"/>
          <w:bCs/>
          <w:kern w:val="2"/>
          <w:sz w:val="22"/>
          <w:szCs w:val="22"/>
          <w:highlight w:val="none"/>
        </w:rPr>
        <w:t xml:space="preserve">                   </w:t>
      </w:r>
      <w:r>
        <w:rPr>
          <w:rFonts w:hint="eastAsia" w:ascii="宋体" w:hAnsi="宋体" w:eastAsia="宋体" w:cs="宋体"/>
          <w:kern w:val="2"/>
          <w:sz w:val="21"/>
          <w:szCs w:val="21"/>
          <w:highlight w:val="none"/>
        </w:rPr>
        <w:t>联系电话：</w:t>
      </w:r>
      <w:r>
        <w:rPr>
          <w:rFonts w:hint="default" w:ascii="Times New Roman" w:hAnsi="Times New Roman" w:eastAsia="宋体" w:cs="Times New Roman"/>
          <w:kern w:val="2"/>
          <w:sz w:val="21"/>
          <w:szCs w:val="21"/>
          <w:highlight w:val="none"/>
        </w:rPr>
        <w:t>0571-</w:t>
      </w:r>
      <w:r>
        <w:rPr>
          <w:rFonts w:hint="default" w:ascii="Times New Roman" w:hAnsi="Times New Roman" w:cs="Times New Roman"/>
          <w:kern w:val="2"/>
          <w:sz w:val="21"/>
          <w:szCs w:val="21"/>
          <w:highlight w:val="none"/>
        </w:rPr>
        <w:t>83837728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kNWRjNjkxNTc4NmRmODA5NTZkY2Y2ODhlYzk1OWQifQ=="/>
  </w:docVars>
  <w:rsids>
    <w:rsidRoot w:val="26E2061B"/>
    <w:rsid w:val="26E2061B"/>
    <w:rsid w:val="33B501A1"/>
    <w:rsid w:val="586B01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widowControl w:val="0"/>
      <w:suppressLineNumbers w:val="0"/>
      <w:spacing w:before="340" w:beforeAutospacing="0" w:after="330" w:afterAutospacing="0" w:line="576" w:lineRule="auto"/>
      <w:jc w:val="both"/>
      <w:outlineLvl w:val="0"/>
    </w:pPr>
    <w:rPr>
      <w:rFonts w:hint="default" w:ascii="Calibri" w:hAnsi="Calibri" w:eastAsia="宋体" w:cs="Times New Roman"/>
      <w:b/>
      <w:bCs/>
      <w:kern w:val="44"/>
      <w:sz w:val="44"/>
      <w:szCs w:val="44"/>
      <w:lang w:val="en-US" w:eastAsia="zh-CN" w:bidi="ar"/>
    </w:rPr>
  </w:style>
  <w:style w:type="paragraph" w:styleId="3">
    <w:name w:val="heading 3"/>
    <w:basedOn w:val="1"/>
    <w:next w:val="1"/>
    <w:semiHidden/>
    <w:unhideWhenUsed/>
    <w:qFormat/>
    <w:uiPriority w:val="0"/>
    <w:pPr>
      <w:keepNext/>
      <w:keepLines/>
      <w:widowControl w:val="0"/>
      <w:suppressLineNumbers w:val="0"/>
      <w:spacing w:before="0" w:beforeAutospacing="0" w:after="0" w:afterAutospacing="0" w:line="360" w:lineRule="auto"/>
      <w:ind w:left="0" w:right="0" w:firstLine="200" w:firstLineChars="200"/>
      <w:jc w:val="both"/>
      <w:outlineLvl w:val="2"/>
    </w:pPr>
    <w:rPr>
      <w:rFonts w:hint="default" w:ascii="Calibri" w:hAnsi="Calibri" w:eastAsia="宋体" w:cs="Times New Roman"/>
      <w:b/>
      <w:bCs/>
      <w:kern w:val="2"/>
      <w:sz w:val="21"/>
      <w:szCs w:val="21"/>
      <w:lang w:val="en-US" w:eastAsia="zh-CN" w:bidi="ar"/>
    </w:rPr>
  </w:style>
  <w:style w:type="paragraph" w:styleId="4">
    <w:name w:val="heading 6"/>
    <w:basedOn w:val="1"/>
    <w:next w:val="1"/>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2023-09-21T09:03:00Z</dcterms:created>
  <dc:creator>嘿菜</dc:creator>
  <cp:lastModifiedBy>潘佳豪</cp:lastModifiedBy>
  <cp:lastPrinted>2023-09-21T09:04:00Z</cp:lastPrinted>
  <dcterms:modified xsi:type="dcterms:W3CDTF">2023-09-22T08:11:31Z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A66EF06521304DAA9504C88CD0216961_11</vt:lpwstr>
  </property>
</Properties>
</file>