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autoSpaceDN w:val="0"/>
        <w:jc w:val="center"/>
        <w:textAlignment w:val="bottom"/>
        <w:rPr>
          <w:rFonts w:ascii="黑体" w:hAnsi="黑体" w:eastAsia="黑体"/>
          <w:b/>
          <w:sz w:val="44"/>
          <w:szCs w:val="44"/>
        </w:rPr>
      </w:pPr>
    </w:p>
    <w:p>
      <w:pPr>
        <w:widowControl/>
        <w:autoSpaceDE w:val="0"/>
        <w:autoSpaceDN w:val="0"/>
        <w:jc w:val="center"/>
        <w:textAlignment w:val="bottom"/>
        <w:rPr>
          <w:rFonts w:ascii="黑体" w:hAnsi="黑体" w:eastAsia="黑体"/>
          <w:b/>
          <w:sz w:val="52"/>
          <w:szCs w:val="52"/>
        </w:rPr>
      </w:pPr>
    </w:p>
    <w:p>
      <w:pPr>
        <w:widowControl/>
        <w:autoSpaceDE w:val="0"/>
        <w:autoSpaceDN w:val="0"/>
        <w:jc w:val="center"/>
        <w:textAlignment w:val="bottom"/>
        <w:rPr>
          <w:rFonts w:ascii="黑体" w:hAnsi="黑体" w:eastAsia="黑体"/>
          <w:sz w:val="52"/>
          <w:szCs w:val="52"/>
        </w:rPr>
      </w:pPr>
      <w:r>
        <w:rPr>
          <w:rFonts w:hint="eastAsia" w:ascii="黑体" w:hAnsi="黑体" w:eastAsia="黑体" w:cs="黑体"/>
          <w:b/>
          <w:bCs/>
          <w:i w:val="0"/>
          <w:caps w:val="0"/>
          <w:color w:val="333333"/>
          <w:spacing w:val="0"/>
          <w:sz w:val="52"/>
          <w:szCs w:val="52"/>
          <w:u w:val="none"/>
          <w:shd w:val="clear" w:color="auto" w:fill="FFFFFF"/>
          <w:lang w:eastAsia="zh-CN"/>
        </w:rPr>
        <w:t>杭州萧山国际机场交通中心C楼多联机空调集中控制器采购安装项目</w:t>
      </w:r>
      <w:r>
        <w:rPr>
          <w:rFonts w:ascii="黑体" w:hAnsi="黑体" w:eastAsia="黑体"/>
          <w:b/>
          <w:sz w:val="52"/>
          <w:szCs w:val="52"/>
        </w:rPr>
        <w:t>招标文件</w:t>
      </w:r>
    </w:p>
    <w:p>
      <w:pPr>
        <w:widowControl/>
        <w:autoSpaceDE w:val="0"/>
        <w:autoSpaceDN w:val="0"/>
        <w:snapToGrid w:val="0"/>
        <w:spacing w:line="560" w:lineRule="exact"/>
        <w:jc w:val="center"/>
        <w:textAlignment w:val="bottom"/>
        <w:rPr>
          <w:rFonts w:ascii="宋体" w:hAnsi="宋体"/>
          <w:b/>
          <w:sz w:val="44"/>
          <w:szCs w:val="44"/>
        </w:rPr>
      </w:pPr>
    </w:p>
    <w:p>
      <w:pPr>
        <w:widowControl/>
        <w:autoSpaceDE w:val="0"/>
        <w:autoSpaceDN w:val="0"/>
        <w:snapToGrid w:val="0"/>
        <w:spacing w:line="560" w:lineRule="exact"/>
        <w:jc w:val="center"/>
        <w:textAlignment w:val="bottom"/>
        <w:rPr>
          <w:rFonts w:ascii="宋体" w:hAnsi="宋体"/>
          <w:b/>
          <w:sz w:val="32"/>
          <w:szCs w:val="32"/>
        </w:rPr>
      </w:pPr>
    </w:p>
    <w:p>
      <w:pPr>
        <w:widowControl/>
        <w:autoSpaceDE w:val="0"/>
        <w:autoSpaceDN w:val="0"/>
        <w:snapToGrid w:val="0"/>
        <w:spacing w:line="560" w:lineRule="exact"/>
        <w:textAlignment w:val="bottom"/>
        <w:rPr>
          <w:rFonts w:ascii="宋体" w:hAnsi="宋体"/>
          <w:bCs/>
          <w:sz w:val="32"/>
          <w:szCs w:val="32"/>
        </w:rPr>
      </w:pPr>
      <w:r>
        <w:rPr>
          <w:rFonts w:ascii="宋体" w:hAnsi="宋体"/>
          <w:b/>
          <w:sz w:val="32"/>
          <w:szCs w:val="32"/>
        </w:rPr>
        <w:t xml:space="preserve">   </w:t>
      </w:r>
      <w:r>
        <w:rPr>
          <w:rFonts w:hint="eastAsia" w:ascii="宋体" w:hAnsi="宋体"/>
          <w:b/>
          <w:sz w:val="32"/>
          <w:szCs w:val="32"/>
        </w:rPr>
        <w:t xml:space="preserve">                </w:t>
      </w:r>
      <w:r>
        <w:rPr>
          <w:rFonts w:ascii="宋体" w:hAnsi="宋体"/>
          <w:b/>
          <w:sz w:val="32"/>
          <w:szCs w:val="32"/>
        </w:rPr>
        <w:t xml:space="preserve">      </w:t>
      </w:r>
      <w:r>
        <w:rPr>
          <w:rFonts w:hint="eastAsia" w:ascii="宋体" w:hAnsi="宋体"/>
          <w:b/>
          <w:sz w:val="32"/>
          <w:szCs w:val="32"/>
        </w:rPr>
        <w:t xml:space="preserve">    </w:t>
      </w:r>
    </w:p>
    <w:p>
      <w:pPr>
        <w:widowControl/>
        <w:autoSpaceDE w:val="0"/>
        <w:autoSpaceDN w:val="0"/>
        <w:snapToGrid w:val="0"/>
        <w:spacing w:line="560" w:lineRule="exact"/>
        <w:textAlignment w:val="bottom"/>
        <w:rPr>
          <w:rFonts w:ascii="宋体" w:hAnsi="宋体"/>
          <w:b/>
          <w:sz w:val="32"/>
          <w:szCs w:val="32"/>
        </w:rPr>
      </w:pPr>
      <w:r>
        <w:rPr>
          <w:rFonts w:ascii="宋体" w:hAnsi="宋体"/>
          <w:bCs/>
          <w:sz w:val="32"/>
          <w:szCs w:val="32"/>
        </w:rPr>
        <w:t xml:space="preserve">                 </w:t>
      </w:r>
      <w:r>
        <w:rPr>
          <w:rFonts w:hint="eastAsia" w:ascii="宋体" w:hAnsi="宋体"/>
          <w:bCs/>
          <w:sz w:val="32"/>
          <w:szCs w:val="32"/>
        </w:rPr>
        <w:t xml:space="preserve">            </w:t>
      </w: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jc w:val="center"/>
        <w:rPr>
          <w:rFonts w:eastAsia="黑体" w:cs="Calibri"/>
          <w:sz w:val="32"/>
          <w:szCs w:val="32"/>
        </w:rPr>
      </w:pPr>
    </w:p>
    <w:p>
      <w:pPr>
        <w:jc w:val="center"/>
        <w:rPr>
          <w:rFonts w:eastAsia="黑体" w:cs="Calibri"/>
          <w:sz w:val="32"/>
          <w:szCs w:val="32"/>
        </w:rPr>
      </w:pPr>
    </w:p>
    <w:p>
      <w:pPr>
        <w:jc w:val="center"/>
        <w:rPr>
          <w:rFonts w:eastAsia="黑体" w:cs="Calibri"/>
          <w:sz w:val="32"/>
          <w:szCs w:val="32"/>
        </w:rPr>
      </w:pPr>
    </w:p>
    <w:p>
      <w:pPr>
        <w:jc w:val="center"/>
        <w:rPr>
          <w:rFonts w:eastAsia="黑体" w:cs="Calibri"/>
          <w:sz w:val="32"/>
          <w:szCs w:val="32"/>
        </w:rPr>
      </w:pPr>
    </w:p>
    <w:p>
      <w:pPr>
        <w:jc w:val="center"/>
        <w:rPr>
          <w:rFonts w:eastAsia="黑体" w:cs="Calibri"/>
          <w:sz w:val="32"/>
          <w:szCs w:val="32"/>
        </w:rPr>
      </w:pPr>
    </w:p>
    <w:p>
      <w:pPr>
        <w:jc w:val="center"/>
        <w:rPr>
          <w:rFonts w:eastAsia="黑体" w:cs="Calibri"/>
          <w:sz w:val="32"/>
          <w:szCs w:val="32"/>
        </w:rPr>
      </w:pPr>
    </w:p>
    <w:p>
      <w:pPr>
        <w:jc w:val="center"/>
        <w:rPr>
          <w:rFonts w:eastAsia="黑体" w:cs="Calibri"/>
          <w:sz w:val="32"/>
          <w:szCs w:val="32"/>
        </w:rPr>
      </w:pPr>
    </w:p>
    <w:p>
      <w:pPr>
        <w:rPr>
          <w:rFonts w:eastAsia="黑体" w:cs="Calibri"/>
          <w:sz w:val="32"/>
          <w:szCs w:val="32"/>
        </w:rPr>
      </w:pPr>
      <w:r>
        <w:rPr>
          <w:rFonts w:hint="eastAsia" w:eastAsia="黑体" w:cs="Calibri"/>
          <w:sz w:val="32"/>
          <w:szCs w:val="32"/>
        </w:rPr>
        <w:t xml:space="preserve">                杭州萧山国际机场有限公司</w:t>
      </w:r>
    </w:p>
    <w:p>
      <w:pPr>
        <w:pStyle w:val="7"/>
        <w:spacing w:line="480" w:lineRule="auto"/>
        <w:jc w:val="center"/>
        <w:rPr>
          <w:rFonts w:ascii="Calibri" w:hAnsi="Calibri" w:eastAsia="楷体_GB2312" w:cs="Calibri"/>
          <w:sz w:val="24"/>
          <w:szCs w:val="24"/>
          <w:u w:val="single"/>
        </w:rPr>
      </w:pPr>
      <w:r>
        <w:rPr>
          <w:rFonts w:hint="eastAsia" w:ascii="Calibri" w:hAnsi="Calibri" w:eastAsia="黑体" w:cs="Calibri"/>
          <w:sz w:val="32"/>
          <w:szCs w:val="32"/>
        </w:rPr>
        <w:t>二</w:t>
      </w:r>
      <w:r>
        <w:rPr>
          <w:rFonts w:hint="eastAsia" w:ascii="黑体" w:hAnsi="黑体" w:eastAsia="黑体" w:cs="Calibri"/>
          <w:sz w:val="32"/>
          <w:szCs w:val="32"/>
        </w:rPr>
        <w:t>Ο</w:t>
      </w:r>
      <w:r>
        <w:rPr>
          <w:rFonts w:hint="eastAsia" w:ascii="Calibri" w:hAnsi="Calibri" w:eastAsia="黑体" w:cs="Calibri"/>
          <w:sz w:val="32"/>
          <w:szCs w:val="32"/>
        </w:rPr>
        <w:t>二</w:t>
      </w:r>
      <w:r>
        <w:rPr>
          <w:rFonts w:hint="eastAsia" w:ascii="Calibri" w:hAnsi="Calibri" w:eastAsia="黑体" w:cs="Calibri"/>
          <w:sz w:val="32"/>
          <w:szCs w:val="32"/>
          <w:lang w:val="en-US" w:eastAsia="zh-CN"/>
        </w:rPr>
        <w:t>三</w:t>
      </w:r>
      <w:r>
        <w:rPr>
          <w:rFonts w:hint="eastAsia" w:ascii="Calibri" w:hAnsi="Calibri" w:eastAsia="黑体" w:cs="Calibri"/>
          <w:sz w:val="32"/>
          <w:szCs w:val="32"/>
        </w:rPr>
        <w:t>年</w:t>
      </w:r>
      <w:r>
        <w:rPr>
          <w:rFonts w:hint="eastAsia" w:ascii="Calibri" w:hAnsi="Calibri" w:eastAsia="黑体" w:cs="Calibri"/>
          <w:sz w:val="32"/>
          <w:szCs w:val="32"/>
          <w:u w:val="single"/>
        </w:rPr>
        <w:t xml:space="preserve"> </w:t>
      </w:r>
      <w:r>
        <w:rPr>
          <w:rFonts w:hint="eastAsia" w:ascii="Calibri" w:hAnsi="Calibri" w:eastAsia="黑体" w:cs="Calibri"/>
          <w:sz w:val="32"/>
          <w:szCs w:val="32"/>
          <w:u w:val="single"/>
          <w:lang w:val="en-US" w:eastAsia="zh-CN"/>
        </w:rPr>
        <w:t xml:space="preserve">九 </w:t>
      </w:r>
      <w:r>
        <w:rPr>
          <w:rFonts w:ascii="Calibri" w:hAnsi="Calibri" w:eastAsia="黑体" w:cs="Calibri"/>
          <w:sz w:val="32"/>
          <w:szCs w:val="32"/>
        </w:rPr>
        <w:t>月</w:t>
      </w:r>
    </w:p>
    <w:p>
      <w:pPr>
        <w:pStyle w:val="2"/>
        <w:jc w:val="both"/>
      </w:pPr>
    </w:p>
    <w:p>
      <w:pPr>
        <w:snapToGrid w:val="0"/>
        <w:jc w:val="center"/>
        <w:rPr>
          <w:rStyle w:val="16"/>
        </w:rPr>
      </w:pPr>
      <w:bookmarkStart w:id="0" w:name="_Toc6901"/>
      <w:bookmarkStart w:id="1" w:name="_Toc29043"/>
      <w:bookmarkStart w:id="2" w:name="_Toc452"/>
    </w:p>
    <w:p>
      <w:pPr>
        <w:snapToGrid w:val="0"/>
        <w:jc w:val="center"/>
        <w:rPr>
          <w:rStyle w:val="16"/>
        </w:rPr>
        <w:sectPr>
          <w:headerReference r:id="rId3" w:type="default"/>
          <w:footerReference r:id="rId4" w:type="default"/>
          <w:pgSz w:w="12240" w:h="15840"/>
          <w:pgMar w:top="1400" w:right="1680" w:bottom="1120" w:left="1580" w:header="0" w:footer="921" w:gutter="0"/>
          <w:pgNumType w:start="1"/>
          <w:cols w:space="720" w:num="1"/>
        </w:sectPr>
      </w:pPr>
    </w:p>
    <w:bookmarkEnd w:id="0"/>
    <w:bookmarkEnd w:id="1"/>
    <w:bookmarkEnd w:id="2"/>
    <w:p>
      <w:pPr>
        <w:jc w:val="center"/>
        <w:rPr>
          <w:rFonts w:ascii="宋体" w:hAnsi="宋体" w:eastAsia="宋体" w:cs="宋体"/>
          <w:sz w:val="44"/>
          <w:szCs w:val="44"/>
        </w:rPr>
      </w:pPr>
      <w:bookmarkStart w:id="3" w:name="_Toc5786_WPSOffice_Type1"/>
      <w:r>
        <w:rPr>
          <w:rFonts w:hint="eastAsia" w:ascii="宋体" w:hAnsi="宋体" w:eastAsia="宋体" w:cs="宋体"/>
          <w:sz w:val="44"/>
          <w:szCs w:val="44"/>
        </w:rPr>
        <w:t>目录</w:t>
      </w:r>
    </w:p>
    <w:p>
      <w:pPr>
        <w:pStyle w:val="11"/>
        <w:tabs>
          <w:tab w:val="right" w:leader="dot" w:pos="8980"/>
        </w:tabs>
        <w:rPr>
          <w:rFonts w:hint="eastAsia" w:ascii="宋体" w:hAnsi="宋体" w:eastAsia="宋体" w:cs="宋体"/>
          <w:lang w:val="en-US" w:eastAsia="zh-CN" w:bidi="ar-SA"/>
        </w:rPr>
      </w:pPr>
      <w:r>
        <w:fldChar w:fldCharType="begin"/>
      </w:r>
      <w:r>
        <w:instrText xml:space="preserve">TOC \o "1-2" \t "标题 3,1" \h \u </w:instrText>
      </w:r>
      <w:r>
        <w:fldChar w:fldCharType="separate"/>
      </w:r>
      <w:r>
        <w:rPr>
          <w:rFonts w:hint="eastAsia" w:ascii="宋体" w:hAnsi="宋体" w:eastAsia="宋体" w:cs="宋体"/>
          <w:lang w:val="en-US" w:eastAsia="zh-CN" w:bidi="ar-SA"/>
        </w:rPr>
        <w:fldChar w:fldCharType="begin"/>
      </w:r>
      <w:r>
        <w:rPr>
          <w:rFonts w:hint="eastAsia" w:ascii="宋体" w:hAnsi="宋体" w:eastAsia="宋体" w:cs="宋体"/>
          <w:lang w:val="en-US" w:eastAsia="zh-CN" w:bidi="ar-SA"/>
        </w:rPr>
        <w:instrText xml:space="preserve"> HYPERLINK \l _Toc4718 </w:instrText>
      </w:r>
      <w:r>
        <w:rPr>
          <w:rFonts w:hint="eastAsia" w:ascii="宋体" w:hAnsi="宋体" w:eastAsia="宋体" w:cs="宋体"/>
          <w:lang w:val="en-US" w:eastAsia="zh-CN" w:bidi="ar-SA"/>
        </w:rPr>
        <w:fldChar w:fldCharType="separate"/>
      </w:r>
      <w:r>
        <w:rPr>
          <w:rFonts w:hint="eastAsia" w:ascii="宋体" w:hAnsi="宋体" w:eastAsia="宋体" w:cs="宋体"/>
          <w:lang w:val="en-US" w:eastAsia="zh-CN" w:bidi="ar-SA"/>
        </w:rPr>
        <w:t>第</w:t>
      </w:r>
      <w:r>
        <w:rPr>
          <w:rFonts w:hint="eastAsia" w:ascii="宋体" w:hAnsi="宋体" w:eastAsia="宋体" w:cs="宋体"/>
          <w:bCs/>
          <w:kern w:val="0"/>
          <w:szCs w:val="32"/>
          <w:lang w:val="en-US" w:eastAsia="zh-CN" w:bidi="ar-SA"/>
        </w:rPr>
        <w:t xml:space="preserve">一章 </w:t>
      </w:r>
      <w:r>
        <w:rPr>
          <w:rFonts w:hint="eastAsia" w:ascii="宋体" w:hAnsi="宋体" w:eastAsia="宋体" w:cs="宋体"/>
          <w:lang w:val="en-US" w:eastAsia="zh-CN" w:bidi="ar-SA"/>
        </w:rPr>
        <w:t>招标公告</w:t>
      </w:r>
      <w:r>
        <w:rPr>
          <w:rFonts w:hint="eastAsia" w:ascii="宋体" w:hAnsi="宋体" w:eastAsia="宋体" w:cs="宋体"/>
          <w:lang w:val="en-US" w:eastAsia="zh-CN" w:bidi="ar-SA"/>
        </w:rPr>
        <w:tab/>
      </w:r>
      <w:r>
        <w:rPr>
          <w:rFonts w:hint="eastAsia" w:ascii="宋体" w:hAnsi="宋体" w:eastAsia="宋体" w:cs="宋体"/>
          <w:lang w:val="en-US" w:eastAsia="zh-CN" w:bidi="ar-SA"/>
        </w:rPr>
        <w:fldChar w:fldCharType="begin"/>
      </w:r>
      <w:r>
        <w:rPr>
          <w:rFonts w:hint="eastAsia" w:ascii="宋体" w:hAnsi="宋体" w:eastAsia="宋体" w:cs="宋体"/>
          <w:lang w:val="en-US" w:eastAsia="zh-CN" w:bidi="ar-SA"/>
        </w:rPr>
        <w:instrText xml:space="preserve"> PAGEREF _Toc4718 </w:instrText>
      </w:r>
      <w:r>
        <w:rPr>
          <w:rFonts w:hint="eastAsia" w:ascii="宋体" w:hAnsi="宋体" w:eastAsia="宋体" w:cs="宋体"/>
          <w:lang w:val="en-US" w:eastAsia="zh-CN" w:bidi="ar-SA"/>
        </w:rPr>
        <w:fldChar w:fldCharType="separate"/>
      </w:r>
      <w:r>
        <w:rPr>
          <w:rFonts w:hint="eastAsia" w:ascii="宋体" w:hAnsi="宋体" w:eastAsia="宋体" w:cs="宋体"/>
          <w:lang w:val="en-US" w:eastAsia="zh-CN" w:bidi="ar-SA"/>
        </w:rPr>
        <w:t>3</w:t>
      </w:r>
      <w:r>
        <w:rPr>
          <w:rFonts w:hint="eastAsia" w:ascii="宋体" w:hAnsi="宋体" w:eastAsia="宋体" w:cs="宋体"/>
          <w:lang w:val="en-US" w:eastAsia="zh-CN" w:bidi="ar-SA"/>
        </w:rPr>
        <w:fldChar w:fldCharType="end"/>
      </w:r>
      <w:r>
        <w:rPr>
          <w:rFonts w:hint="eastAsia" w:ascii="宋体" w:hAnsi="宋体" w:eastAsia="宋体" w:cs="宋体"/>
          <w:bCs/>
          <w:kern w:val="0"/>
          <w:szCs w:val="32"/>
          <w:lang w:val="en-US" w:eastAsia="zh-CN" w:bidi="ar-SA"/>
        </w:rPr>
        <w:fldChar w:fldCharType="end"/>
      </w:r>
    </w:p>
    <w:p>
      <w:pPr>
        <w:pStyle w:val="11"/>
        <w:tabs>
          <w:tab w:val="right" w:leader="dot" w:pos="8980"/>
        </w:tabs>
        <w:rPr>
          <w:rFonts w:hint="eastAsia" w:ascii="宋体" w:hAnsi="宋体" w:eastAsia="宋体" w:cs="宋体"/>
          <w:lang w:val="en-US" w:eastAsia="zh-CN" w:bidi="ar-SA"/>
        </w:rPr>
      </w:pPr>
      <w:r>
        <w:rPr>
          <w:rFonts w:hint="eastAsia" w:ascii="宋体" w:hAnsi="宋体" w:eastAsia="宋体" w:cs="宋体"/>
          <w:lang w:val="en-US" w:eastAsia="zh-CN" w:bidi="ar-SA"/>
        </w:rPr>
        <w:fldChar w:fldCharType="begin"/>
      </w:r>
      <w:r>
        <w:rPr>
          <w:rFonts w:hint="eastAsia" w:ascii="宋体" w:hAnsi="宋体" w:eastAsia="宋体" w:cs="宋体"/>
          <w:lang w:val="en-US" w:eastAsia="zh-CN" w:bidi="ar-SA"/>
        </w:rPr>
        <w:instrText xml:space="preserve"> HYPERLINK \l _Toc4706 </w:instrText>
      </w:r>
      <w:r>
        <w:rPr>
          <w:rFonts w:hint="eastAsia" w:ascii="宋体" w:hAnsi="宋体" w:eastAsia="宋体" w:cs="宋体"/>
          <w:lang w:val="en-US" w:eastAsia="zh-CN" w:bidi="ar-SA"/>
        </w:rPr>
        <w:fldChar w:fldCharType="separate"/>
      </w:r>
      <w:r>
        <w:rPr>
          <w:rFonts w:hint="eastAsia" w:ascii="宋体" w:hAnsi="宋体" w:eastAsia="宋体" w:cs="宋体"/>
          <w:lang w:val="en-US" w:eastAsia="zh-CN" w:bidi="ar-SA"/>
        </w:rPr>
        <w:t>第二章 评标办法</w:t>
      </w:r>
      <w:r>
        <w:rPr>
          <w:rFonts w:hint="eastAsia" w:ascii="宋体" w:hAnsi="宋体" w:eastAsia="宋体" w:cs="宋体"/>
          <w:lang w:val="en-US" w:eastAsia="zh-CN" w:bidi="ar-SA"/>
        </w:rPr>
        <w:tab/>
      </w:r>
      <w:r>
        <w:rPr>
          <w:rFonts w:hint="eastAsia" w:ascii="宋体" w:hAnsi="宋体" w:eastAsia="宋体" w:cs="宋体"/>
          <w:lang w:val="en-US" w:eastAsia="zh-CN" w:bidi="ar-SA"/>
        </w:rPr>
        <w:fldChar w:fldCharType="begin"/>
      </w:r>
      <w:r>
        <w:rPr>
          <w:rFonts w:hint="eastAsia" w:ascii="宋体" w:hAnsi="宋体" w:eastAsia="宋体" w:cs="宋体"/>
          <w:lang w:val="en-US" w:eastAsia="zh-CN" w:bidi="ar-SA"/>
        </w:rPr>
        <w:instrText xml:space="preserve"> PAGEREF _Toc4706 </w:instrText>
      </w:r>
      <w:r>
        <w:rPr>
          <w:rFonts w:hint="eastAsia" w:ascii="宋体" w:hAnsi="宋体" w:eastAsia="宋体" w:cs="宋体"/>
          <w:lang w:val="en-US" w:eastAsia="zh-CN" w:bidi="ar-SA"/>
        </w:rPr>
        <w:fldChar w:fldCharType="separate"/>
      </w:r>
      <w:r>
        <w:rPr>
          <w:rFonts w:hint="eastAsia" w:ascii="宋体" w:hAnsi="宋体" w:eastAsia="宋体" w:cs="宋体"/>
          <w:lang w:val="en-US" w:eastAsia="zh-CN" w:bidi="ar-SA"/>
        </w:rPr>
        <w:t>5</w:t>
      </w:r>
      <w:r>
        <w:rPr>
          <w:rFonts w:hint="eastAsia" w:ascii="宋体" w:hAnsi="宋体" w:eastAsia="宋体" w:cs="宋体"/>
          <w:lang w:val="en-US" w:eastAsia="zh-CN" w:bidi="ar-SA"/>
        </w:rPr>
        <w:fldChar w:fldCharType="end"/>
      </w:r>
      <w:r>
        <w:rPr>
          <w:rFonts w:hint="eastAsia" w:ascii="宋体" w:hAnsi="宋体" w:eastAsia="宋体" w:cs="宋体"/>
          <w:lang w:val="en-US" w:eastAsia="zh-CN" w:bidi="ar-SA"/>
        </w:rPr>
        <w:fldChar w:fldCharType="end"/>
      </w:r>
    </w:p>
    <w:p>
      <w:pPr>
        <w:pStyle w:val="11"/>
        <w:tabs>
          <w:tab w:val="right" w:leader="dot" w:pos="8980"/>
        </w:tabs>
        <w:rPr>
          <w:rFonts w:hint="eastAsia" w:ascii="宋体" w:hAnsi="宋体" w:eastAsia="宋体" w:cs="宋体"/>
          <w:lang w:val="en-US" w:eastAsia="zh-CN" w:bidi="ar-SA"/>
        </w:rPr>
      </w:pPr>
      <w:r>
        <w:rPr>
          <w:rFonts w:hint="eastAsia" w:ascii="宋体" w:hAnsi="宋体" w:eastAsia="宋体" w:cs="宋体"/>
          <w:lang w:val="en-US" w:eastAsia="zh-CN" w:bidi="ar-SA"/>
        </w:rPr>
        <w:fldChar w:fldCharType="begin"/>
      </w:r>
      <w:r>
        <w:rPr>
          <w:rFonts w:hint="eastAsia" w:ascii="宋体" w:hAnsi="宋体" w:eastAsia="宋体" w:cs="宋体"/>
          <w:lang w:val="en-US" w:eastAsia="zh-CN" w:bidi="ar-SA"/>
        </w:rPr>
        <w:instrText xml:space="preserve"> HYPERLINK \l _Toc14338 </w:instrText>
      </w:r>
      <w:r>
        <w:rPr>
          <w:rFonts w:hint="eastAsia" w:ascii="宋体" w:hAnsi="宋体" w:eastAsia="宋体" w:cs="宋体"/>
          <w:lang w:val="en-US" w:eastAsia="zh-CN" w:bidi="ar-SA"/>
        </w:rPr>
        <w:fldChar w:fldCharType="separate"/>
      </w:r>
      <w:r>
        <w:rPr>
          <w:rFonts w:hint="eastAsia" w:ascii="宋体" w:hAnsi="宋体" w:eastAsia="宋体" w:cs="宋体"/>
          <w:lang w:val="en-US" w:eastAsia="zh-CN" w:bidi="ar-SA"/>
        </w:rPr>
        <w:t>第三章 合同条款及格式</w:t>
      </w:r>
      <w:r>
        <w:rPr>
          <w:rFonts w:hint="eastAsia" w:ascii="宋体" w:hAnsi="宋体" w:eastAsia="宋体" w:cs="宋体"/>
          <w:lang w:val="en-US" w:eastAsia="zh-CN" w:bidi="ar-SA"/>
        </w:rPr>
        <w:tab/>
      </w:r>
      <w:r>
        <w:rPr>
          <w:rFonts w:hint="eastAsia" w:ascii="宋体" w:hAnsi="宋体" w:eastAsia="宋体" w:cs="宋体"/>
          <w:lang w:val="en-US" w:eastAsia="zh-CN" w:bidi="ar-SA"/>
        </w:rPr>
        <w:fldChar w:fldCharType="begin"/>
      </w:r>
      <w:r>
        <w:rPr>
          <w:rFonts w:hint="eastAsia" w:ascii="宋体" w:hAnsi="宋体" w:eastAsia="宋体" w:cs="宋体"/>
          <w:lang w:val="en-US" w:eastAsia="zh-CN" w:bidi="ar-SA"/>
        </w:rPr>
        <w:instrText xml:space="preserve"> PAGEREF _Toc14338 </w:instrText>
      </w:r>
      <w:r>
        <w:rPr>
          <w:rFonts w:hint="eastAsia" w:ascii="宋体" w:hAnsi="宋体" w:eastAsia="宋体" w:cs="宋体"/>
          <w:lang w:val="en-US" w:eastAsia="zh-CN" w:bidi="ar-SA"/>
        </w:rPr>
        <w:fldChar w:fldCharType="separate"/>
      </w:r>
      <w:r>
        <w:rPr>
          <w:rFonts w:hint="eastAsia" w:ascii="宋体" w:hAnsi="宋体" w:eastAsia="宋体" w:cs="宋体"/>
          <w:lang w:val="en-US" w:eastAsia="zh-CN" w:bidi="ar-SA"/>
        </w:rPr>
        <w:t>7</w:t>
      </w:r>
      <w:r>
        <w:rPr>
          <w:rFonts w:hint="eastAsia" w:ascii="宋体" w:hAnsi="宋体" w:eastAsia="宋体" w:cs="宋体"/>
          <w:lang w:val="en-US" w:eastAsia="zh-CN" w:bidi="ar-SA"/>
        </w:rPr>
        <w:fldChar w:fldCharType="end"/>
      </w:r>
      <w:r>
        <w:rPr>
          <w:rFonts w:hint="eastAsia" w:ascii="宋体" w:hAnsi="宋体" w:eastAsia="宋体" w:cs="宋体"/>
          <w:lang w:val="en-US" w:eastAsia="zh-CN" w:bidi="ar-SA"/>
        </w:rPr>
        <w:fldChar w:fldCharType="end"/>
      </w:r>
    </w:p>
    <w:p>
      <w:pPr>
        <w:pStyle w:val="11"/>
        <w:tabs>
          <w:tab w:val="right" w:leader="dot" w:pos="8980"/>
        </w:tabs>
        <w:rPr>
          <w:rFonts w:hint="eastAsia" w:ascii="宋体" w:hAnsi="宋体" w:eastAsia="宋体" w:cs="宋体"/>
          <w:lang w:val="en-US" w:eastAsia="zh-CN" w:bidi="ar-SA"/>
        </w:rPr>
      </w:pPr>
      <w:r>
        <w:rPr>
          <w:rFonts w:hint="eastAsia" w:ascii="宋体" w:hAnsi="宋体" w:eastAsia="宋体" w:cs="宋体"/>
          <w:lang w:val="en-US" w:eastAsia="zh-CN" w:bidi="ar-SA"/>
        </w:rPr>
        <w:fldChar w:fldCharType="begin"/>
      </w:r>
      <w:r>
        <w:rPr>
          <w:rFonts w:hint="eastAsia" w:ascii="宋体" w:hAnsi="宋体" w:eastAsia="宋体" w:cs="宋体"/>
          <w:lang w:val="en-US" w:eastAsia="zh-CN" w:bidi="ar-SA"/>
        </w:rPr>
        <w:instrText xml:space="preserve"> HYPERLINK \l _Toc24419 </w:instrText>
      </w:r>
      <w:r>
        <w:rPr>
          <w:rFonts w:hint="eastAsia" w:ascii="宋体" w:hAnsi="宋体" w:eastAsia="宋体" w:cs="宋体"/>
          <w:lang w:val="en-US" w:eastAsia="zh-CN" w:bidi="ar-SA"/>
        </w:rPr>
        <w:fldChar w:fldCharType="separate"/>
      </w:r>
      <w:r>
        <w:rPr>
          <w:rFonts w:hint="eastAsia" w:ascii="宋体" w:hAnsi="宋体" w:eastAsia="宋体" w:cs="宋体"/>
          <w:lang w:val="en-US" w:eastAsia="zh-CN" w:bidi="ar-SA"/>
        </w:rPr>
        <w:t>第</w:t>
      </w:r>
      <w:r>
        <w:rPr>
          <w:rFonts w:hint="eastAsia" w:ascii="宋体" w:hAnsi="宋体" w:eastAsia="宋体" w:cs="宋体"/>
          <w:bCs/>
          <w:kern w:val="0"/>
          <w:szCs w:val="32"/>
          <w:lang w:val="en-US" w:eastAsia="zh-CN" w:bidi="ar-SA"/>
        </w:rPr>
        <w:t xml:space="preserve">四章 </w:t>
      </w:r>
      <w:r>
        <w:rPr>
          <w:rFonts w:hint="eastAsia" w:ascii="宋体" w:hAnsi="宋体" w:eastAsia="宋体" w:cs="宋体"/>
          <w:lang w:val="en-US" w:eastAsia="zh-CN" w:bidi="ar-SA"/>
        </w:rPr>
        <w:t>用户需求书</w:t>
      </w:r>
      <w:r>
        <w:rPr>
          <w:rFonts w:hint="eastAsia" w:ascii="宋体" w:hAnsi="宋体" w:eastAsia="宋体" w:cs="宋体"/>
          <w:lang w:val="en-US" w:eastAsia="zh-CN" w:bidi="ar-SA"/>
        </w:rPr>
        <w:tab/>
      </w:r>
      <w:r>
        <w:rPr>
          <w:rFonts w:hint="eastAsia" w:ascii="宋体" w:hAnsi="宋体" w:eastAsia="宋体" w:cs="宋体"/>
          <w:lang w:val="en-US" w:eastAsia="zh-CN" w:bidi="ar-SA"/>
        </w:rPr>
        <w:fldChar w:fldCharType="begin"/>
      </w:r>
      <w:r>
        <w:rPr>
          <w:rFonts w:hint="eastAsia" w:ascii="宋体" w:hAnsi="宋体" w:eastAsia="宋体" w:cs="宋体"/>
          <w:lang w:val="en-US" w:eastAsia="zh-CN" w:bidi="ar-SA"/>
        </w:rPr>
        <w:instrText xml:space="preserve"> PAGEREF _Toc24419 </w:instrText>
      </w:r>
      <w:r>
        <w:rPr>
          <w:rFonts w:hint="eastAsia" w:ascii="宋体" w:hAnsi="宋体" w:eastAsia="宋体" w:cs="宋体"/>
          <w:lang w:val="en-US" w:eastAsia="zh-CN" w:bidi="ar-SA"/>
        </w:rPr>
        <w:fldChar w:fldCharType="separate"/>
      </w:r>
      <w:r>
        <w:rPr>
          <w:rFonts w:hint="eastAsia" w:ascii="宋体" w:hAnsi="宋体" w:eastAsia="宋体" w:cs="宋体"/>
          <w:lang w:val="en-US" w:eastAsia="zh-CN" w:bidi="ar-SA"/>
        </w:rPr>
        <w:t>21</w:t>
      </w:r>
      <w:r>
        <w:rPr>
          <w:rFonts w:hint="eastAsia" w:ascii="宋体" w:hAnsi="宋体" w:eastAsia="宋体" w:cs="宋体"/>
          <w:lang w:val="en-US" w:eastAsia="zh-CN" w:bidi="ar-SA"/>
        </w:rPr>
        <w:fldChar w:fldCharType="end"/>
      </w:r>
      <w:r>
        <w:rPr>
          <w:rFonts w:hint="eastAsia" w:ascii="宋体" w:hAnsi="宋体" w:eastAsia="宋体" w:cs="宋体"/>
          <w:bCs/>
          <w:kern w:val="0"/>
          <w:szCs w:val="32"/>
          <w:lang w:val="en-US" w:eastAsia="zh-CN" w:bidi="ar-SA"/>
        </w:rPr>
        <w:fldChar w:fldCharType="end"/>
      </w:r>
    </w:p>
    <w:p>
      <w:pPr>
        <w:pStyle w:val="11"/>
        <w:tabs>
          <w:tab w:val="right" w:leader="dot" w:pos="8980"/>
        </w:tabs>
        <w:rPr>
          <w:rFonts w:hint="eastAsia" w:ascii="宋体" w:hAnsi="宋体" w:eastAsia="宋体" w:cs="宋体"/>
          <w:lang w:val="en-US" w:eastAsia="zh-CN" w:bidi="ar-SA"/>
        </w:rPr>
      </w:pPr>
      <w:r>
        <w:rPr>
          <w:rFonts w:hint="eastAsia" w:ascii="宋体" w:hAnsi="宋体" w:eastAsia="宋体" w:cs="宋体"/>
          <w:lang w:val="en-US" w:eastAsia="zh-CN" w:bidi="ar-SA"/>
        </w:rPr>
        <w:fldChar w:fldCharType="begin"/>
      </w:r>
      <w:r>
        <w:rPr>
          <w:rFonts w:hint="eastAsia" w:ascii="宋体" w:hAnsi="宋体" w:eastAsia="宋体" w:cs="宋体"/>
          <w:lang w:val="en-US" w:eastAsia="zh-CN" w:bidi="ar-SA"/>
        </w:rPr>
        <w:instrText xml:space="preserve"> HYPERLINK \l _Toc21902 </w:instrText>
      </w:r>
      <w:r>
        <w:rPr>
          <w:rFonts w:hint="eastAsia" w:ascii="宋体" w:hAnsi="宋体" w:eastAsia="宋体" w:cs="宋体"/>
          <w:lang w:val="en-US" w:eastAsia="zh-CN" w:bidi="ar-SA"/>
        </w:rPr>
        <w:fldChar w:fldCharType="separate"/>
      </w:r>
      <w:r>
        <w:rPr>
          <w:rFonts w:hint="eastAsia" w:ascii="宋体" w:hAnsi="宋体" w:eastAsia="宋体" w:cs="宋体"/>
          <w:lang w:val="en-US" w:eastAsia="zh-CN" w:bidi="ar-SA"/>
        </w:rPr>
        <w:t>第</w:t>
      </w:r>
      <w:r>
        <w:rPr>
          <w:rFonts w:hint="eastAsia" w:ascii="宋体" w:hAnsi="宋体" w:eastAsia="宋体" w:cs="宋体"/>
          <w:bCs/>
          <w:kern w:val="44"/>
          <w:szCs w:val="32"/>
          <w:lang w:val="en-US" w:eastAsia="zh-CN" w:bidi="ar-SA"/>
        </w:rPr>
        <w:t xml:space="preserve">五章 </w:t>
      </w:r>
      <w:r>
        <w:rPr>
          <w:rFonts w:hint="eastAsia" w:ascii="宋体" w:hAnsi="宋体" w:eastAsia="宋体" w:cs="宋体"/>
          <w:szCs w:val="32"/>
          <w:lang w:val="en-US" w:eastAsia="zh-CN" w:bidi="ar-SA"/>
        </w:rPr>
        <w:t>投标文件格式</w:t>
      </w:r>
      <w:r>
        <w:rPr>
          <w:rFonts w:hint="eastAsia" w:ascii="宋体" w:hAnsi="宋体" w:eastAsia="宋体" w:cs="宋体"/>
          <w:lang w:val="en-US" w:eastAsia="zh-CN" w:bidi="ar-SA"/>
        </w:rPr>
        <w:tab/>
      </w:r>
      <w:r>
        <w:rPr>
          <w:rFonts w:hint="eastAsia" w:ascii="宋体" w:hAnsi="宋体" w:eastAsia="宋体" w:cs="宋体"/>
          <w:lang w:val="en-US" w:eastAsia="zh-CN" w:bidi="ar-SA"/>
        </w:rPr>
        <w:fldChar w:fldCharType="begin"/>
      </w:r>
      <w:r>
        <w:rPr>
          <w:rFonts w:hint="eastAsia" w:ascii="宋体" w:hAnsi="宋体" w:eastAsia="宋体" w:cs="宋体"/>
          <w:lang w:val="en-US" w:eastAsia="zh-CN" w:bidi="ar-SA"/>
        </w:rPr>
        <w:instrText xml:space="preserve"> PAGEREF _Toc21902 </w:instrText>
      </w:r>
      <w:r>
        <w:rPr>
          <w:rFonts w:hint="eastAsia" w:ascii="宋体" w:hAnsi="宋体" w:eastAsia="宋体" w:cs="宋体"/>
          <w:lang w:val="en-US" w:eastAsia="zh-CN" w:bidi="ar-SA"/>
        </w:rPr>
        <w:fldChar w:fldCharType="separate"/>
      </w:r>
      <w:r>
        <w:rPr>
          <w:rFonts w:hint="eastAsia" w:ascii="宋体" w:hAnsi="宋体" w:eastAsia="宋体" w:cs="宋体"/>
          <w:lang w:val="en-US" w:eastAsia="zh-CN" w:bidi="ar-SA"/>
        </w:rPr>
        <w:t>22</w:t>
      </w:r>
      <w:r>
        <w:rPr>
          <w:rFonts w:hint="eastAsia" w:ascii="宋体" w:hAnsi="宋体" w:eastAsia="宋体" w:cs="宋体"/>
          <w:lang w:val="en-US" w:eastAsia="zh-CN" w:bidi="ar-SA"/>
        </w:rPr>
        <w:fldChar w:fldCharType="end"/>
      </w:r>
      <w:r>
        <w:rPr>
          <w:rFonts w:hint="eastAsia" w:ascii="宋体" w:hAnsi="宋体" w:eastAsia="宋体" w:cs="宋体"/>
          <w:bCs/>
          <w:kern w:val="44"/>
          <w:szCs w:val="32"/>
          <w:lang w:val="en-US" w:eastAsia="zh-CN" w:bidi="ar-SA"/>
        </w:rPr>
        <w:fldChar w:fldCharType="end"/>
      </w:r>
    </w:p>
    <w:p>
      <w:pPr>
        <w:pStyle w:val="11"/>
        <w:tabs>
          <w:tab w:val="right" w:leader="dot" w:pos="8980"/>
        </w:tabs>
        <w:rPr>
          <w:rFonts w:ascii="Times New Roman" w:hAnsi="Times New Roman" w:eastAsia="宋体" w:cs="Times New Roman"/>
          <w:lang w:val="en-US" w:eastAsia="zh-CN" w:bidi="ar-SA"/>
        </w:rPr>
      </w:pPr>
      <w:r>
        <w:rPr>
          <w:rFonts w:ascii="Times New Roman" w:hAnsi="Times New Roman" w:eastAsia="宋体" w:cs="Times New Roman"/>
          <w:lang w:val="en-US" w:eastAsia="zh-CN" w:bidi="ar-SA"/>
        </w:rPr>
        <w:fldChar w:fldCharType="begin"/>
      </w:r>
      <w:r>
        <w:rPr>
          <w:rFonts w:ascii="Times New Roman" w:hAnsi="Times New Roman" w:eastAsia="宋体" w:cs="Times New Roman"/>
          <w:lang w:val="en-US" w:eastAsia="zh-CN" w:bidi="ar-SA"/>
        </w:rPr>
        <w:instrText xml:space="preserve"> HYPERLINK \l _Toc14250 </w:instrText>
      </w:r>
      <w:r>
        <w:rPr>
          <w:rFonts w:ascii="Times New Roman" w:hAnsi="Times New Roman" w:eastAsia="宋体" w:cs="Times New Roman"/>
          <w:lang w:val="en-US" w:eastAsia="zh-CN" w:bidi="ar-SA"/>
        </w:rPr>
        <w:fldChar w:fldCharType="separate"/>
      </w:r>
      <w:r>
        <w:rPr>
          <w:rFonts w:ascii="Times New Roman" w:hAnsi="Times New Roman" w:eastAsia="宋体" w:cs="Times New Roman"/>
          <w:lang w:val="en-US" w:eastAsia="zh-CN" w:bidi="ar-SA"/>
        </w:rPr>
        <w:fldChar w:fldCharType="end"/>
      </w:r>
    </w:p>
    <w:p>
      <w:pPr>
        <w:pStyle w:val="17"/>
        <w:tabs>
          <w:tab w:val="right" w:leader="dot" w:pos="8980"/>
        </w:tabs>
      </w:pPr>
      <w:r>
        <w:rPr>
          <w:rFonts w:ascii="Times New Roman" w:hAnsi="Times New Roman" w:eastAsia="宋体" w:cs="Times New Roman"/>
          <w:lang w:val="en-US" w:eastAsia="zh-CN" w:bidi="ar-SA"/>
        </w:rPr>
        <w:fldChar w:fldCharType="end"/>
      </w:r>
    </w:p>
    <w:bookmarkEnd w:id="3"/>
    <w:p>
      <w:pPr>
        <w:spacing w:line="560" w:lineRule="exact"/>
        <w:jc w:val="center"/>
        <w:rPr>
          <w:rFonts w:ascii="宋体" w:hAnsi="宋体" w:eastAsia="宋体" w:cs="宋体"/>
          <w:b/>
          <w:bCs/>
          <w:sz w:val="28"/>
          <w:szCs w:val="28"/>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rPr>
          <w:b/>
          <w:bCs/>
          <w:sz w:val="44"/>
          <w:szCs w:val="44"/>
        </w:rPr>
      </w:pPr>
    </w:p>
    <w:p>
      <w:pPr>
        <w:pStyle w:val="2"/>
        <w:rPr>
          <w:sz w:val="44"/>
          <w:szCs w:val="44"/>
        </w:rPr>
      </w:pPr>
    </w:p>
    <w:p/>
    <w:p/>
    <w:p>
      <w:pPr>
        <w:pStyle w:val="2"/>
        <w:pageBreakBefore/>
        <w:numPr>
          <w:ilvl w:val="0"/>
          <w:numId w:val="2"/>
        </w:numPr>
      </w:pPr>
      <w:bookmarkStart w:id="4" w:name="_Toc19086"/>
      <w:bookmarkStart w:id="5" w:name="_Toc26825_WPSOffice_Level1"/>
      <w:bookmarkStart w:id="6" w:name="_Toc448097401"/>
      <w:bookmarkStart w:id="7" w:name="_Toc7894"/>
      <w:bookmarkStart w:id="8" w:name="_Toc25748"/>
      <w:bookmarkStart w:id="9" w:name="_Toc4718"/>
      <w:r>
        <w:rPr>
          <w:rFonts w:hint="eastAsia"/>
        </w:rPr>
        <w:t>招标公告</w:t>
      </w:r>
      <w:bookmarkEnd w:id="4"/>
      <w:bookmarkEnd w:id="5"/>
      <w:bookmarkEnd w:id="6"/>
      <w:bookmarkEnd w:id="7"/>
      <w:bookmarkEnd w:id="8"/>
      <w:bookmarkEnd w:id="9"/>
    </w:p>
    <w:p>
      <w:pPr>
        <w:pStyle w:val="4"/>
        <w:numPr>
          <w:numId w:val="0"/>
        </w:numPr>
        <w:tabs>
          <w:tab w:val="clear" w:pos="1275"/>
        </w:tabs>
        <w:snapToGrid w:val="0"/>
        <w:spacing w:line="360" w:lineRule="exact"/>
        <w:rPr>
          <w:rFonts w:ascii="宋体" w:hAnsi="宋体"/>
          <w:sz w:val="22"/>
          <w:szCs w:val="22"/>
        </w:rPr>
      </w:pPr>
      <w:bookmarkStart w:id="10" w:name="_bookmark2"/>
      <w:bookmarkEnd w:id="10"/>
      <w:bookmarkStart w:id="11" w:name="_Toc30016"/>
      <w:bookmarkStart w:id="12" w:name="_Toc31582"/>
      <w:bookmarkStart w:id="13" w:name="_Toc30260"/>
      <w:bookmarkStart w:id="14" w:name="_Toc13238"/>
      <w:bookmarkStart w:id="15" w:name="_Toc5786_WPSOffice_Level1"/>
      <w:bookmarkStart w:id="16" w:name="_Toc22995"/>
      <w:bookmarkStart w:id="17" w:name="_Toc448097404"/>
      <w:bookmarkStart w:id="18" w:name="_Toc24237"/>
      <w:r>
        <w:rPr>
          <w:rFonts w:ascii="宋体" w:hAnsi="宋体"/>
          <w:sz w:val="22"/>
          <w:szCs w:val="22"/>
        </w:rPr>
        <w:t>1.招标条件</w:t>
      </w:r>
      <w:bookmarkEnd w:id="11"/>
      <w:bookmarkEnd w:id="12"/>
      <w:bookmarkEnd w:id="13"/>
    </w:p>
    <w:p>
      <w:pPr>
        <w:pStyle w:val="6"/>
        <w:tabs>
          <w:tab w:val="left" w:pos="2388"/>
          <w:tab w:val="left" w:pos="2832"/>
          <w:tab w:val="left" w:pos="3472"/>
          <w:tab w:val="left" w:pos="6667"/>
          <w:tab w:val="left" w:pos="7270"/>
        </w:tabs>
        <w:snapToGrid w:val="0"/>
        <w:spacing w:after="0" w:line="360" w:lineRule="exact"/>
        <w:ind w:firstLine="420" w:firstLineChars="200"/>
        <w:rPr>
          <w:rFonts w:ascii="宋体" w:hAnsi="宋体"/>
          <w:spacing w:val="-2"/>
          <w:sz w:val="22"/>
          <w:szCs w:val="22"/>
        </w:rPr>
      </w:pPr>
      <w:r>
        <w:rPr>
          <w:rFonts w:hint="eastAsia" w:ascii="宋体" w:hAnsi="宋体" w:cs="宋体"/>
          <w:b w:val="0"/>
          <w:bCs w:val="0"/>
          <w:i w:val="0"/>
          <w:caps w:val="0"/>
          <w:color w:val="333333"/>
          <w:spacing w:val="0"/>
          <w:sz w:val="21"/>
          <w:szCs w:val="21"/>
          <w:u w:val="single"/>
          <w:shd w:val="clear" w:color="auto" w:fill="FFFFFF"/>
          <w:lang w:eastAsia="zh-CN"/>
        </w:rPr>
        <w:t>杭州萧山国际机场交通中心C楼多联机空调集中控制器采购安装项目</w:t>
      </w:r>
      <w:r>
        <w:rPr>
          <w:rFonts w:ascii="宋体" w:hAnsi="宋体"/>
          <w:spacing w:val="-1"/>
          <w:sz w:val="22"/>
          <w:szCs w:val="22"/>
        </w:rPr>
        <w:t>(项目名称)招标人为</w:t>
      </w:r>
      <w:r>
        <w:rPr>
          <w:rFonts w:hint="eastAsia" w:ascii="宋体" w:hAnsi="宋体"/>
          <w:spacing w:val="-1"/>
          <w:sz w:val="22"/>
          <w:szCs w:val="22"/>
          <w:u w:val="single"/>
          <w:lang w:val="en-US" w:eastAsia="zh-CN"/>
        </w:rPr>
        <w:t>杭州萧山国际机场有限公司</w:t>
      </w:r>
      <w:r>
        <w:rPr>
          <w:rFonts w:ascii="宋体" w:hAnsi="宋体"/>
          <w:spacing w:val="-1"/>
          <w:sz w:val="22"/>
          <w:szCs w:val="22"/>
        </w:rPr>
        <w:t>，招标项目资金</w:t>
      </w:r>
      <w:r>
        <w:rPr>
          <w:rFonts w:hint="eastAsia" w:ascii="宋体" w:hAnsi="宋体"/>
          <w:spacing w:val="-13"/>
          <w:sz w:val="22"/>
          <w:szCs w:val="22"/>
          <w:u w:val="single"/>
        </w:rPr>
        <w:t>自筹</w:t>
      </w:r>
      <w:r>
        <w:rPr>
          <w:rFonts w:ascii="宋体" w:hAnsi="宋体"/>
          <w:spacing w:val="-13"/>
          <w:sz w:val="22"/>
          <w:szCs w:val="22"/>
        </w:rPr>
        <w:t>，出资比例为</w:t>
      </w:r>
      <w:r>
        <w:rPr>
          <w:rFonts w:hint="eastAsia" w:ascii="宋体" w:hAnsi="宋体"/>
          <w:spacing w:val="-13"/>
          <w:sz w:val="22"/>
          <w:szCs w:val="22"/>
          <w:u w:val="single" w:color="000000"/>
          <w:lang w:val="en-US" w:eastAsia="zh-CN"/>
        </w:rPr>
        <w:t>100</w:t>
      </w:r>
      <w:r>
        <w:rPr>
          <w:rFonts w:ascii="宋体" w:hAnsi="宋体"/>
          <w:spacing w:val="-13"/>
          <w:sz w:val="22"/>
          <w:szCs w:val="22"/>
        </w:rPr>
        <w:t>%</w:t>
      </w:r>
      <w:r>
        <w:rPr>
          <w:rFonts w:ascii="宋体" w:hAnsi="宋体"/>
          <w:spacing w:val="-4"/>
          <w:sz w:val="22"/>
          <w:szCs w:val="22"/>
        </w:rPr>
        <w:t>。该项目已具备招标条</w:t>
      </w:r>
      <w:r>
        <w:rPr>
          <w:rFonts w:ascii="宋体" w:hAnsi="宋体"/>
          <w:spacing w:val="-92"/>
          <w:sz w:val="22"/>
          <w:szCs w:val="22"/>
        </w:rPr>
        <w:t xml:space="preserve"> </w:t>
      </w:r>
      <w:r>
        <w:rPr>
          <w:rFonts w:ascii="宋体" w:hAnsi="宋体"/>
          <w:spacing w:val="-1"/>
          <w:sz w:val="22"/>
          <w:szCs w:val="22"/>
        </w:rPr>
        <w:t>件，现对本项目</w:t>
      </w:r>
      <w:r>
        <w:rPr>
          <w:rFonts w:ascii="宋体" w:hAnsi="宋体"/>
          <w:spacing w:val="-2"/>
          <w:sz w:val="22"/>
          <w:szCs w:val="22"/>
        </w:rPr>
        <w:t>进行公开招标。</w:t>
      </w:r>
    </w:p>
    <w:p>
      <w:pPr>
        <w:pStyle w:val="4"/>
        <w:numPr>
          <w:numId w:val="0"/>
        </w:numPr>
        <w:tabs>
          <w:tab w:val="clear" w:pos="1275"/>
        </w:tabs>
        <w:snapToGrid w:val="0"/>
        <w:spacing w:line="360" w:lineRule="exact"/>
        <w:rPr>
          <w:rFonts w:ascii="宋体" w:hAnsi="宋体"/>
          <w:sz w:val="22"/>
          <w:szCs w:val="22"/>
        </w:rPr>
      </w:pPr>
      <w:bookmarkStart w:id="19" w:name="_bookmark3"/>
      <w:bookmarkEnd w:id="19"/>
      <w:bookmarkStart w:id="20" w:name="_Toc17236"/>
      <w:bookmarkStart w:id="21" w:name="_Toc29606"/>
      <w:bookmarkStart w:id="22" w:name="_Toc27576"/>
      <w:r>
        <w:rPr>
          <w:rFonts w:ascii="宋体" w:hAnsi="宋体"/>
          <w:sz w:val="22"/>
          <w:szCs w:val="22"/>
        </w:rPr>
        <w:t>2.项目概况与招标范围</w:t>
      </w:r>
      <w:bookmarkEnd w:id="20"/>
      <w:bookmarkEnd w:id="21"/>
      <w:bookmarkEnd w:id="22"/>
    </w:p>
    <w:p>
      <w:pPr>
        <w:pStyle w:val="6"/>
        <w:tabs>
          <w:tab w:val="left" w:pos="2388"/>
          <w:tab w:val="left" w:pos="2832"/>
          <w:tab w:val="left" w:pos="3472"/>
          <w:tab w:val="left" w:pos="6667"/>
          <w:tab w:val="left" w:pos="7270"/>
        </w:tabs>
        <w:adjustRightInd w:val="0"/>
        <w:snapToGrid w:val="0"/>
        <w:spacing w:after="0" w:line="360" w:lineRule="exact"/>
        <w:ind w:firstLine="440" w:firstLineChars="200"/>
        <w:rPr>
          <w:rFonts w:hint="eastAsia" w:ascii="宋体" w:hAnsi="宋体"/>
          <w:sz w:val="22"/>
        </w:rPr>
      </w:pPr>
      <w:bookmarkStart w:id="23" w:name="_bookmark4"/>
      <w:bookmarkEnd w:id="23"/>
      <w:r>
        <w:rPr>
          <w:rFonts w:hint="eastAsia" w:ascii="宋体" w:hAnsi="宋体"/>
          <w:sz w:val="22"/>
        </w:rPr>
        <w:t>招标货物名称、数量及主要技术规格：</w:t>
      </w:r>
    </w:p>
    <w:tbl>
      <w:tblPr>
        <w:tblStyle w:val="14"/>
        <w:tblW w:w="95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4"/>
        <w:gridCol w:w="1078"/>
        <w:gridCol w:w="1701"/>
        <w:gridCol w:w="2835"/>
        <w:gridCol w:w="1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024" w:type="dxa"/>
            <w:vAlign w:val="center"/>
          </w:tcPr>
          <w:p>
            <w:pPr>
              <w:adjustRightInd w:val="0"/>
              <w:snapToGrid w:val="0"/>
              <w:jc w:val="center"/>
              <w:rPr>
                <w:rFonts w:ascii="宋体" w:hAnsi="宋体"/>
                <w:szCs w:val="21"/>
              </w:rPr>
            </w:pPr>
            <w:r>
              <w:rPr>
                <w:rFonts w:ascii="宋体" w:hAnsi="宋体"/>
                <w:szCs w:val="21"/>
              </w:rPr>
              <w:t>货物名称</w:t>
            </w:r>
          </w:p>
        </w:tc>
        <w:tc>
          <w:tcPr>
            <w:tcW w:w="1078" w:type="dxa"/>
            <w:vAlign w:val="center"/>
          </w:tcPr>
          <w:p>
            <w:pPr>
              <w:adjustRightInd w:val="0"/>
              <w:snapToGrid w:val="0"/>
              <w:jc w:val="center"/>
              <w:rPr>
                <w:rFonts w:ascii="宋体" w:hAnsi="宋体"/>
                <w:szCs w:val="21"/>
              </w:rPr>
            </w:pPr>
            <w:r>
              <w:rPr>
                <w:rFonts w:ascii="宋体" w:hAnsi="宋体"/>
                <w:szCs w:val="21"/>
              </w:rPr>
              <w:t>数 量</w:t>
            </w:r>
          </w:p>
        </w:tc>
        <w:tc>
          <w:tcPr>
            <w:tcW w:w="1701" w:type="dxa"/>
            <w:vAlign w:val="center"/>
          </w:tcPr>
          <w:p>
            <w:pPr>
              <w:adjustRightInd w:val="0"/>
              <w:snapToGrid w:val="0"/>
              <w:jc w:val="center"/>
              <w:rPr>
                <w:rFonts w:ascii="宋体" w:hAnsi="宋体"/>
                <w:szCs w:val="21"/>
              </w:rPr>
            </w:pPr>
            <w:r>
              <w:rPr>
                <w:rFonts w:ascii="宋体" w:hAnsi="宋体"/>
                <w:szCs w:val="21"/>
              </w:rPr>
              <w:t>主要技术规格</w:t>
            </w:r>
          </w:p>
        </w:tc>
        <w:tc>
          <w:tcPr>
            <w:tcW w:w="2835" w:type="dxa"/>
            <w:vAlign w:val="center"/>
          </w:tcPr>
          <w:p>
            <w:pPr>
              <w:adjustRightInd w:val="0"/>
              <w:snapToGrid w:val="0"/>
              <w:jc w:val="center"/>
              <w:rPr>
                <w:rFonts w:ascii="宋体" w:hAnsi="宋体"/>
                <w:szCs w:val="21"/>
              </w:rPr>
            </w:pPr>
            <w:r>
              <w:rPr>
                <w:rFonts w:ascii="宋体" w:hAnsi="宋体"/>
                <w:szCs w:val="21"/>
              </w:rPr>
              <w:t>供货期</w:t>
            </w:r>
          </w:p>
        </w:tc>
        <w:tc>
          <w:tcPr>
            <w:tcW w:w="1908" w:type="dxa"/>
            <w:vAlign w:val="center"/>
          </w:tcPr>
          <w:p>
            <w:pPr>
              <w:adjustRightInd w:val="0"/>
              <w:snapToGrid w:val="0"/>
              <w:jc w:val="center"/>
              <w:rPr>
                <w:rFonts w:ascii="宋体" w:hAnsi="宋体"/>
                <w:szCs w:val="21"/>
              </w:rPr>
            </w:pPr>
            <w:r>
              <w:rPr>
                <w:rFonts w:ascii="宋体" w:hAnsi="宋体"/>
                <w:szCs w:val="21"/>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024" w:type="dxa"/>
            <w:vAlign w:val="center"/>
          </w:tcPr>
          <w:p>
            <w:pPr>
              <w:snapToGrid w:val="0"/>
              <w:ind w:firstLine="240"/>
              <w:jc w:val="center"/>
              <w:rPr>
                <w:rFonts w:hint="eastAsia" w:ascii="宋体" w:hAnsi="宋体" w:eastAsia="宋体"/>
                <w:szCs w:val="21"/>
                <w:lang w:eastAsia="zh-CN"/>
              </w:rPr>
            </w:pPr>
            <w:r>
              <w:rPr>
                <w:rFonts w:hint="eastAsia" w:ascii="宋体" w:hAnsi="宋体"/>
                <w:szCs w:val="21"/>
                <w:lang w:val="en-US" w:eastAsia="zh-CN"/>
              </w:rPr>
              <w:t>东芝多联机空调集中控制器</w:t>
            </w:r>
          </w:p>
        </w:tc>
        <w:tc>
          <w:tcPr>
            <w:tcW w:w="1078" w:type="dxa"/>
            <w:vAlign w:val="center"/>
          </w:tcPr>
          <w:p>
            <w:pPr>
              <w:snapToGrid w:val="0"/>
              <w:ind w:firstLine="240"/>
              <w:jc w:val="center"/>
              <w:rPr>
                <w:rFonts w:hint="eastAsia" w:ascii="宋体" w:hAnsi="宋体" w:eastAsia="宋体"/>
                <w:szCs w:val="21"/>
                <w:lang w:val="en-US" w:eastAsia="zh-CN"/>
              </w:rPr>
            </w:pPr>
            <w:r>
              <w:rPr>
                <w:rFonts w:hint="eastAsia" w:ascii="宋体" w:hAnsi="宋体"/>
                <w:szCs w:val="21"/>
                <w:lang w:val="en-US" w:eastAsia="zh-CN"/>
              </w:rPr>
              <w:t>16</w:t>
            </w:r>
          </w:p>
        </w:tc>
        <w:tc>
          <w:tcPr>
            <w:tcW w:w="1701" w:type="dxa"/>
            <w:vAlign w:val="center"/>
          </w:tcPr>
          <w:p>
            <w:pPr>
              <w:snapToGrid w:val="0"/>
              <w:jc w:val="center"/>
              <w:rPr>
                <w:rFonts w:ascii="宋体" w:hAnsi="宋体"/>
                <w:kern w:val="0"/>
                <w:szCs w:val="21"/>
              </w:rPr>
            </w:pPr>
            <w:r>
              <w:rPr>
                <w:rFonts w:hint="eastAsia" w:ascii="宋体" w:hAnsi="宋体"/>
                <w:kern w:val="0"/>
                <w:szCs w:val="21"/>
              </w:rPr>
              <w:t>详见第</w:t>
            </w:r>
            <w:r>
              <w:rPr>
                <w:rFonts w:hint="eastAsia" w:ascii="宋体" w:hAnsi="宋体"/>
                <w:kern w:val="0"/>
                <w:szCs w:val="21"/>
                <w:lang w:val="en-US" w:eastAsia="zh-CN"/>
              </w:rPr>
              <w:t>四</w:t>
            </w:r>
            <w:r>
              <w:rPr>
                <w:rFonts w:hint="eastAsia" w:ascii="宋体" w:hAnsi="宋体"/>
                <w:kern w:val="0"/>
                <w:szCs w:val="21"/>
              </w:rPr>
              <w:t>章</w:t>
            </w:r>
          </w:p>
        </w:tc>
        <w:tc>
          <w:tcPr>
            <w:tcW w:w="2835" w:type="dxa"/>
            <w:vAlign w:val="center"/>
          </w:tcPr>
          <w:p>
            <w:pPr>
              <w:adjustRightInd w:val="0"/>
              <w:snapToGrid w:val="0"/>
              <w:jc w:val="center"/>
              <w:rPr>
                <w:rFonts w:ascii="宋体" w:hAnsi="宋体"/>
                <w:szCs w:val="21"/>
              </w:rPr>
            </w:pPr>
            <w:r>
              <w:rPr>
                <w:rFonts w:hint="eastAsia" w:ascii="宋体" w:hAnsi="宋体"/>
                <w:szCs w:val="21"/>
              </w:rPr>
              <w:t>合同签订之日起</w:t>
            </w:r>
            <w:r>
              <w:rPr>
                <w:rFonts w:hint="eastAsia" w:ascii="宋体" w:hAnsi="宋体"/>
                <w:szCs w:val="21"/>
                <w:u w:val="single"/>
                <w:lang w:val="en-US" w:eastAsia="zh-CN"/>
              </w:rPr>
              <w:t>15</w:t>
            </w:r>
            <w:r>
              <w:rPr>
                <w:rFonts w:hint="eastAsia" w:ascii="宋体" w:hAnsi="宋体"/>
                <w:szCs w:val="21"/>
              </w:rPr>
              <w:t>日历天内</w:t>
            </w:r>
          </w:p>
        </w:tc>
        <w:tc>
          <w:tcPr>
            <w:tcW w:w="1908" w:type="dxa"/>
            <w:vAlign w:val="center"/>
          </w:tcPr>
          <w:p>
            <w:pPr>
              <w:adjustRightInd w:val="0"/>
              <w:snapToGrid w:val="0"/>
              <w:jc w:val="center"/>
              <w:rPr>
                <w:rFonts w:hint="default" w:ascii="宋体" w:hAnsi="宋体" w:eastAsia="宋体"/>
                <w:szCs w:val="21"/>
                <w:lang w:val="en-US" w:eastAsia="zh-CN"/>
              </w:rPr>
            </w:pPr>
            <w:r>
              <w:rPr>
                <w:rFonts w:hint="eastAsia" w:ascii="宋体" w:hAnsi="宋体"/>
                <w:szCs w:val="21"/>
                <w:lang w:val="en-US" w:eastAsia="zh-CN"/>
              </w:rPr>
              <w:t>杭州萧山国际机场内</w:t>
            </w:r>
          </w:p>
        </w:tc>
      </w:tr>
    </w:tbl>
    <w:p>
      <w:pPr>
        <w:pStyle w:val="4"/>
        <w:numPr>
          <w:numId w:val="0"/>
        </w:numPr>
        <w:tabs>
          <w:tab w:val="clear" w:pos="1275"/>
        </w:tabs>
        <w:snapToGrid w:val="0"/>
        <w:spacing w:line="360" w:lineRule="exact"/>
        <w:rPr>
          <w:rFonts w:ascii="宋体" w:hAnsi="宋体"/>
          <w:sz w:val="22"/>
          <w:szCs w:val="22"/>
        </w:rPr>
      </w:pPr>
      <w:bookmarkStart w:id="24" w:name="_Toc1555"/>
      <w:bookmarkStart w:id="25" w:name="_Toc10355"/>
      <w:bookmarkStart w:id="26" w:name="_Toc2482"/>
      <w:r>
        <w:rPr>
          <w:rFonts w:ascii="宋体" w:hAnsi="宋体"/>
          <w:sz w:val="22"/>
          <w:szCs w:val="22"/>
        </w:rPr>
        <w:t>3.投标人资格要求</w:t>
      </w:r>
      <w:bookmarkEnd w:id="24"/>
      <w:bookmarkEnd w:id="25"/>
      <w:bookmarkEnd w:id="26"/>
    </w:p>
    <w:p>
      <w:pPr>
        <w:pStyle w:val="6"/>
        <w:tabs>
          <w:tab w:val="left" w:pos="2388"/>
          <w:tab w:val="left" w:pos="2832"/>
          <w:tab w:val="left" w:pos="3472"/>
          <w:tab w:val="left" w:pos="6667"/>
          <w:tab w:val="left" w:pos="7270"/>
        </w:tabs>
        <w:adjustRightInd w:val="0"/>
        <w:snapToGrid w:val="0"/>
        <w:spacing w:after="0" w:line="360" w:lineRule="exact"/>
        <w:ind w:firstLine="436" w:firstLineChars="200"/>
        <w:rPr>
          <w:rFonts w:ascii="宋体" w:hAnsi="宋体"/>
          <w:spacing w:val="-1"/>
          <w:sz w:val="22"/>
          <w:szCs w:val="22"/>
        </w:rPr>
      </w:pPr>
      <w:r>
        <w:rPr>
          <w:rFonts w:ascii="宋体" w:hAnsi="宋体"/>
          <w:spacing w:val="-1"/>
          <w:sz w:val="22"/>
          <w:szCs w:val="22"/>
        </w:rPr>
        <w:t>3.1</w:t>
      </w:r>
      <w:r>
        <w:rPr>
          <w:rFonts w:ascii="宋体" w:hAnsi="宋体"/>
          <w:sz w:val="22"/>
          <w:szCs w:val="22"/>
        </w:rPr>
        <w:t>本次招标要求投标人须：</w:t>
      </w:r>
    </w:p>
    <w:p>
      <w:pPr>
        <w:pStyle w:val="6"/>
        <w:tabs>
          <w:tab w:val="left" w:pos="2388"/>
          <w:tab w:val="left" w:pos="2832"/>
          <w:tab w:val="left" w:pos="3472"/>
          <w:tab w:val="left" w:pos="6667"/>
          <w:tab w:val="left" w:pos="7270"/>
        </w:tabs>
        <w:adjustRightInd w:val="0"/>
        <w:snapToGrid w:val="0"/>
        <w:spacing w:after="0" w:line="360" w:lineRule="exact"/>
        <w:ind w:firstLine="436" w:firstLineChars="200"/>
        <w:rPr>
          <w:rFonts w:ascii="宋体" w:hAnsi="宋体" w:cs="宋体"/>
          <w:sz w:val="22"/>
          <w:szCs w:val="22"/>
        </w:rPr>
      </w:pPr>
      <w:r>
        <w:rPr>
          <w:rFonts w:hint="eastAsia" w:ascii="宋体" w:hAnsi="宋体"/>
          <w:spacing w:val="-1"/>
          <w:sz w:val="22"/>
          <w:szCs w:val="22"/>
        </w:rPr>
        <w:t>①</w:t>
      </w:r>
      <w:bookmarkStart w:id="27" w:name="_Hlk48136343"/>
      <w:r>
        <w:rPr>
          <w:rFonts w:hint="eastAsia" w:ascii="宋体" w:hAnsi="宋体" w:cs="宋体"/>
          <w:sz w:val="22"/>
          <w:szCs w:val="22"/>
        </w:rPr>
        <w:t>注册资金不少于人民币</w:t>
      </w:r>
      <w:r>
        <w:rPr>
          <w:rFonts w:hint="eastAsia" w:ascii="宋体" w:hAnsi="宋体"/>
          <w:sz w:val="22"/>
          <w:szCs w:val="22"/>
          <w:u w:val="single"/>
          <w:lang w:val="en-US" w:eastAsia="zh-CN"/>
        </w:rPr>
        <w:t>100</w:t>
      </w:r>
      <w:r>
        <w:rPr>
          <w:rFonts w:hint="eastAsia" w:ascii="宋体" w:hAnsi="宋体" w:cs="宋体"/>
          <w:sz w:val="22"/>
          <w:szCs w:val="22"/>
        </w:rPr>
        <w:t>万元或等值外币</w:t>
      </w:r>
      <w:r>
        <w:rPr>
          <w:rFonts w:hint="eastAsia" w:ascii="宋体" w:hAnsi="宋体"/>
          <w:sz w:val="22"/>
          <w:szCs w:val="22"/>
        </w:rPr>
        <w:t>(</w:t>
      </w:r>
      <w:bookmarkStart w:id="28" w:name="EBce7a64c612554a0c9f00fd85054c3138"/>
      <w:r>
        <w:rPr>
          <w:rFonts w:hint="eastAsia" w:ascii="宋体" w:hAnsi="宋体" w:cs="宋体"/>
          <w:sz w:val="22"/>
          <w:szCs w:val="22"/>
        </w:rPr>
        <w:t>按中国银行官网发布的离投标截止时间最近时间点的外汇牌价“中行折算价”换算</w:t>
      </w:r>
      <w:bookmarkEnd w:id="28"/>
      <w:r>
        <w:rPr>
          <w:rFonts w:hint="eastAsia" w:ascii="宋体" w:hAnsi="宋体"/>
          <w:sz w:val="22"/>
          <w:szCs w:val="22"/>
        </w:rPr>
        <w:t>)，</w:t>
      </w:r>
      <w:r>
        <w:rPr>
          <w:rFonts w:hint="eastAsia" w:ascii="宋体" w:hAnsi="宋体" w:cs="宋体"/>
          <w:sz w:val="22"/>
          <w:szCs w:val="22"/>
        </w:rPr>
        <w:t>需提供营业执照作为证明材料，如营业执照未登记注册资金的，须另外提供证明材料；</w:t>
      </w:r>
      <w:bookmarkEnd w:id="27"/>
    </w:p>
    <w:p>
      <w:pPr>
        <w:pStyle w:val="6"/>
        <w:tabs>
          <w:tab w:val="left" w:pos="4394"/>
          <w:tab w:val="left" w:pos="5990"/>
        </w:tabs>
        <w:adjustRightInd w:val="0"/>
        <w:snapToGrid w:val="0"/>
        <w:spacing w:after="0" w:line="360" w:lineRule="exact"/>
        <w:ind w:firstLine="440" w:firstLineChars="200"/>
        <w:rPr>
          <w:rFonts w:ascii="宋体" w:hAnsi="宋体" w:cs="宋体"/>
          <w:sz w:val="22"/>
          <w:szCs w:val="22"/>
        </w:rPr>
      </w:pPr>
      <w:r>
        <w:rPr>
          <w:rFonts w:hint="eastAsia" w:ascii="宋体" w:hAnsi="宋体" w:cs="宋体"/>
          <w:sz w:val="22"/>
          <w:szCs w:val="22"/>
        </w:rPr>
        <w:t>②</w:t>
      </w:r>
      <w:bookmarkStart w:id="29" w:name="_Hlk48136463"/>
      <w:r>
        <w:rPr>
          <w:rFonts w:hint="eastAsia" w:ascii="宋体" w:hAnsi="宋体" w:cs="宋体"/>
          <w:sz w:val="22"/>
          <w:szCs w:val="22"/>
        </w:rPr>
        <w:t>未</w:t>
      </w:r>
      <w:r>
        <w:rPr>
          <w:rFonts w:ascii="宋体" w:hAnsi="宋体" w:cs="宋体"/>
          <w:sz w:val="22"/>
          <w:szCs w:val="22"/>
        </w:rPr>
        <w:t>被列入失信被执行人名单(以</w:t>
      </w:r>
      <w:r>
        <w:rPr>
          <w:rFonts w:hint="eastAsia" w:ascii="宋体" w:hAnsi="宋体" w:cs="宋体"/>
          <w:sz w:val="22"/>
          <w:szCs w:val="22"/>
        </w:rPr>
        <w:t>投标截止日</w:t>
      </w:r>
      <w:r>
        <w:rPr>
          <w:rFonts w:ascii="宋体" w:hAnsi="宋体" w:cs="宋体"/>
          <w:sz w:val="22"/>
          <w:szCs w:val="22"/>
        </w:rPr>
        <w:t>“信用中国”网站查询结果为准)</w:t>
      </w:r>
      <w:bookmarkEnd w:id="29"/>
      <w:r>
        <w:rPr>
          <w:rFonts w:hint="eastAsia" w:ascii="宋体" w:hAnsi="宋体" w:cs="宋体"/>
          <w:sz w:val="22"/>
          <w:szCs w:val="22"/>
        </w:rPr>
        <w:t>；</w:t>
      </w:r>
    </w:p>
    <w:p>
      <w:pPr>
        <w:pStyle w:val="6"/>
        <w:tabs>
          <w:tab w:val="left" w:pos="4394"/>
          <w:tab w:val="left" w:pos="5990"/>
        </w:tabs>
        <w:adjustRightInd w:val="0"/>
        <w:snapToGrid w:val="0"/>
        <w:spacing w:after="0" w:line="360" w:lineRule="exact"/>
        <w:ind w:firstLine="440" w:firstLineChars="200"/>
        <w:rPr>
          <w:rFonts w:ascii="宋体" w:hAnsi="宋体" w:cs="宋体"/>
          <w:sz w:val="22"/>
          <w:szCs w:val="22"/>
        </w:rPr>
      </w:pPr>
      <w:r>
        <w:rPr>
          <w:rFonts w:hint="eastAsia" w:ascii="宋体" w:hAnsi="宋体" w:cs="宋体"/>
          <w:sz w:val="22"/>
          <w:szCs w:val="22"/>
        </w:rPr>
        <w:t>③</w:t>
      </w:r>
      <w:bookmarkStart w:id="30" w:name="_Hlk48136548"/>
      <w:r>
        <w:rPr>
          <w:rFonts w:ascii="宋体" w:hAnsi="宋体" w:cs="宋体"/>
          <w:sz w:val="22"/>
          <w:szCs w:val="22"/>
        </w:rPr>
        <w:t>20</w:t>
      </w:r>
      <w:r>
        <w:rPr>
          <w:rFonts w:hint="eastAsia" w:ascii="宋体" w:hAnsi="宋体" w:cs="宋体"/>
          <w:sz w:val="22"/>
          <w:szCs w:val="22"/>
          <w:lang w:val="en-US" w:eastAsia="zh-CN"/>
        </w:rPr>
        <w:t>20</w:t>
      </w:r>
      <w:r>
        <w:rPr>
          <w:rFonts w:ascii="宋体" w:hAnsi="宋体" w:cs="宋体"/>
          <w:sz w:val="22"/>
          <w:szCs w:val="22"/>
        </w:rPr>
        <w:t>年1月1日起至投标截止日止</w:t>
      </w:r>
      <w:r>
        <w:rPr>
          <w:rFonts w:hint="eastAsia" w:ascii="宋体" w:hAnsi="宋体" w:cs="宋体"/>
          <w:sz w:val="22"/>
          <w:szCs w:val="22"/>
        </w:rPr>
        <w:t>，</w:t>
      </w:r>
      <w:r>
        <w:rPr>
          <w:rFonts w:ascii="宋体" w:hAnsi="宋体" w:cs="宋体"/>
          <w:sz w:val="22"/>
          <w:szCs w:val="22"/>
        </w:rPr>
        <w:t>投标人</w:t>
      </w:r>
      <w:r>
        <w:rPr>
          <w:rFonts w:hint="eastAsia" w:ascii="宋体" w:hAnsi="宋体" w:cs="宋体"/>
          <w:sz w:val="22"/>
          <w:szCs w:val="22"/>
        </w:rPr>
        <w:t>、拟派项目负责人无</w:t>
      </w:r>
      <w:r>
        <w:rPr>
          <w:rFonts w:ascii="宋体" w:hAnsi="宋体" w:cs="宋体"/>
          <w:sz w:val="22"/>
          <w:szCs w:val="22"/>
        </w:rPr>
        <w:t>行贿犯罪</w:t>
      </w:r>
      <w:r>
        <w:rPr>
          <w:rFonts w:hint="eastAsia" w:ascii="宋体" w:hAnsi="宋体" w:cs="宋体"/>
          <w:sz w:val="22"/>
          <w:szCs w:val="22"/>
        </w:rPr>
        <w:t>记录</w:t>
      </w:r>
      <w:r>
        <w:rPr>
          <w:rFonts w:ascii="宋体" w:hAnsi="宋体" w:cs="宋体"/>
          <w:sz w:val="22"/>
          <w:szCs w:val="22"/>
        </w:rPr>
        <w:t>(以中国裁判文书网查询结果为准)</w:t>
      </w:r>
      <w:bookmarkEnd w:id="30"/>
      <w:r>
        <w:rPr>
          <w:rFonts w:hint="eastAsia" w:ascii="宋体" w:hAnsi="宋体" w:cs="宋体"/>
          <w:sz w:val="22"/>
          <w:szCs w:val="22"/>
        </w:rPr>
        <w:t>；</w:t>
      </w:r>
    </w:p>
    <w:p>
      <w:pPr>
        <w:pStyle w:val="6"/>
        <w:tabs>
          <w:tab w:val="left" w:pos="2388"/>
          <w:tab w:val="left" w:pos="2832"/>
          <w:tab w:val="left" w:pos="3472"/>
          <w:tab w:val="left" w:pos="6667"/>
          <w:tab w:val="left" w:pos="7270"/>
        </w:tabs>
        <w:adjustRightInd w:val="0"/>
        <w:snapToGrid w:val="0"/>
        <w:spacing w:after="0" w:line="360" w:lineRule="exact"/>
        <w:ind w:firstLine="440" w:firstLineChars="200"/>
        <w:rPr>
          <w:rFonts w:ascii="宋体" w:hAnsi="宋体"/>
          <w:spacing w:val="-1"/>
          <w:sz w:val="22"/>
          <w:szCs w:val="22"/>
          <w:highlight w:val="yellow"/>
        </w:rPr>
      </w:pPr>
      <w:r>
        <w:rPr>
          <w:rFonts w:hint="eastAsia" w:ascii="宋体" w:hAnsi="宋体" w:cs="宋体"/>
          <w:sz w:val="22"/>
          <w:szCs w:val="22"/>
        </w:rPr>
        <w:t>④具有一般纳税人资格，可提供增值税专用发票(需提供下列三项证明材料中任意一项：</w:t>
      </w:r>
      <w:r>
        <w:rPr>
          <w:rFonts w:hint="eastAsia" w:ascii="宋体" w:hAnsi="宋体" w:cs="宋体"/>
          <w:b/>
          <w:sz w:val="22"/>
          <w:szCs w:val="22"/>
        </w:rPr>
        <w:t>1、主管税务部门出具的一般纳税人资格认定《税务事项通知书》；2、《增值税一般纳税人登记表》；3、打印投标人电子税务局一般纳税人资格查询网页)；</w:t>
      </w:r>
    </w:p>
    <w:p>
      <w:pPr>
        <w:pStyle w:val="6"/>
        <w:tabs>
          <w:tab w:val="left" w:pos="2388"/>
          <w:tab w:val="left" w:pos="2832"/>
          <w:tab w:val="left" w:pos="3472"/>
          <w:tab w:val="left" w:pos="6667"/>
          <w:tab w:val="left" w:pos="7270"/>
        </w:tabs>
        <w:adjustRightInd w:val="0"/>
        <w:snapToGrid w:val="0"/>
        <w:spacing w:after="0" w:line="360" w:lineRule="exact"/>
        <w:ind w:firstLine="420" w:firstLineChars="200"/>
        <w:rPr>
          <w:rFonts w:hint="eastAsia" w:ascii="宋体" w:hAnsi="宋体" w:cs="宋体"/>
          <w:sz w:val="22"/>
          <w:szCs w:val="22"/>
        </w:rPr>
      </w:pPr>
      <w:r>
        <w:rPr>
          <w:rFonts w:hint="eastAsia" w:cs="宋体"/>
        </w:rPr>
        <w:t>⑤</w:t>
      </w:r>
      <w:r>
        <w:rPr>
          <w:rFonts w:hint="eastAsia" w:ascii="宋体" w:hAnsi="宋体" w:cs="宋体"/>
          <w:sz w:val="22"/>
          <w:szCs w:val="22"/>
          <w:lang w:val="en-US" w:eastAsia="zh-CN"/>
        </w:rPr>
        <w:t>投标单位需提供东芝品牌经销商证书资质。</w:t>
      </w:r>
    </w:p>
    <w:p>
      <w:pPr>
        <w:tabs>
          <w:tab w:val="left" w:pos="4394"/>
          <w:tab w:val="left" w:pos="5990"/>
        </w:tabs>
        <w:adjustRightInd w:val="0"/>
        <w:snapToGrid w:val="0"/>
        <w:spacing w:line="360" w:lineRule="exact"/>
        <w:ind w:firstLine="436" w:firstLineChars="200"/>
        <w:rPr>
          <w:rFonts w:hint="eastAsia" w:ascii="宋体" w:hAnsi="宋体" w:cs="宋体"/>
          <w:kern w:val="0"/>
          <w:position w:val="-2"/>
          <w:sz w:val="22"/>
        </w:rPr>
      </w:pPr>
      <w:r>
        <w:rPr>
          <w:rFonts w:ascii="宋体" w:hAnsi="宋体"/>
          <w:spacing w:val="-1"/>
          <w:sz w:val="22"/>
        </w:rPr>
        <w:t>3.</w:t>
      </w:r>
      <w:r>
        <w:rPr>
          <w:rFonts w:hint="eastAsia" w:ascii="宋体" w:hAnsi="宋体"/>
          <w:spacing w:val="-1"/>
          <w:sz w:val="22"/>
          <w:lang w:val="en-US" w:eastAsia="zh-CN"/>
        </w:rPr>
        <w:t>2</w:t>
      </w:r>
      <w:r>
        <w:rPr>
          <w:rFonts w:hint="eastAsia" w:ascii="宋体" w:hAnsi="宋体"/>
          <w:sz w:val="22"/>
        </w:rPr>
        <w:t>拟派项目负责人</w:t>
      </w:r>
      <w:r>
        <w:rPr>
          <w:rFonts w:hint="eastAsia" w:ascii="宋体" w:hAnsi="宋体" w:cs="宋体"/>
          <w:kern w:val="0"/>
          <w:position w:val="-2"/>
          <w:sz w:val="22"/>
        </w:rPr>
        <w:t>必须是投标人单位正式员工(</w:t>
      </w:r>
      <w:r>
        <w:rPr>
          <w:rFonts w:hint="eastAsia" w:ascii="宋体" w:hAnsi="宋体" w:cs="宋体"/>
          <w:bCs/>
          <w:kern w:val="0"/>
          <w:position w:val="-2"/>
          <w:sz w:val="22"/>
        </w:rPr>
        <w:t>即拟派负责人的当前参保单位信息显示为投标人</w:t>
      </w:r>
      <w:r>
        <w:rPr>
          <w:rFonts w:hint="eastAsia" w:ascii="宋体" w:hAnsi="宋体" w:cs="宋体"/>
          <w:kern w:val="0"/>
          <w:position w:val="-2"/>
          <w:sz w:val="22"/>
        </w:rPr>
        <w:t>)，</w:t>
      </w:r>
      <w:r>
        <w:rPr>
          <w:rFonts w:hint="eastAsia" w:ascii="宋体" w:hAnsi="宋体" w:cs="宋体"/>
          <w:b/>
          <w:bCs/>
          <w:kern w:val="0"/>
          <w:position w:val="-2"/>
          <w:sz w:val="22"/>
        </w:rPr>
        <w:t>需提供拟派负责人的社会保险参保证明(证明显示的打印时间要求在投标截止日前十五日内</w:t>
      </w:r>
      <w:r>
        <w:rPr>
          <w:rFonts w:hint="eastAsia" w:hAnsi="宋体" w:cs="Courier New"/>
          <w:b/>
          <w:sz w:val="22"/>
        </w:rPr>
        <w:t>，且参保单位与投标人企业名称一致</w:t>
      </w:r>
      <w:r>
        <w:rPr>
          <w:rFonts w:hint="eastAsia" w:ascii="宋体" w:hAnsi="宋体" w:cs="宋体"/>
          <w:b/>
          <w:bCs/>
          <w:kern w:val="0"/>
          <w:position w:val="-2"/>
          <w:sz w:val="22"/>
        </w:rPr>
        <w:t>)；</w:t>
      </w:r>
    </w:p>
    <w:p>
      <w:pPr>
        <w:tabs>
          <w:tab w:val="left" w:pos="4394"/>
          <w:tab w:val="left" w:pos="5990"/>
        </w:tabs>
        <w:adjustRightInd w:val="0"/>
        <w:snapToGrid w:val="0"/>
        <w:spacing w:line="360" w:lineRule="exact"/>
        <w:ind w:firstLine="440" w:firstLineChars="200"/>
        <w:rPr>
          <w:rFonts w:ascii="宋体" w:hAnsi="宋体" w:cs="宋体"/>
          <w:sz w:val="22"/>
        </w:rPr>
      </w:pPr>
      <w:r>
        <w:rPr>
          <w:rFonts w:ascii="宋体" w:hAnsi="宋体"/>
          <w:sz w:val="22"/>
        </w:rPr>
        <w:t>3.</w:t>
      </w:r>
      <w:r>
        <w:rPr>
          <w:rFonts w:hint="eastAsia" w:ascii="宋体" w:hAnsi="宋体"/>
          <w:sz w:val="22"/>
          <w:lang w:val="en-US" w:eastAsia="zh-CN"/>
        </w:rPr>
        <w:t>3</w:t>
      </w:r>
      <w:r>
        <w:rPr>
          <w:rFonts w:ascii="宋体" w:hAnsi="宋体"/>
          <w:spacing w:val="7"/>
          <w:sz w:val="22"/>
        </w:rPr>
        <w:t>本次招标</w:t>
      </w:r>
      <w:r>
        <w:rPr>
          <w:rFonts w:hint="eastAsia" w:ascii="宋体" w:hAnsi="宋体" w:cs="宋体"/>
          <w:spacing w:val="7"/>
          <w:sz w:val="22"/>
          <w:u w:val="single" w:color="000000"/>
          <w:lang w:val="en-US" w:eastAsia="zh-CN"/>
        </w:rPr>
        <w:t>不接受</w:t>
      </w:r>
      <w:r>
        <w:rPr>
          <w:rFonts w:ascii="宋体" w:hAnsi="宋体"/>
          <w:spacing w:val="6"/>
          <w:sz w:val="22"/>
        </w:rPr>
        <w:t>联合体投标。</w:t>
      </w:r>
    </w:p>
    <w:p>
      <w:pPr>
        <w:tabs>
          <w:tab w:val="left" w:pos="4394"/>
          <w:tab w:val="left" w:pos="5990"/>
        </w:tabs>
        <w:adjustRightInd w:val="0"/>
        <w:snapToGrid w:val="0"/>
        <w:spacing w:line="360" w:lineRule="exact"/>
        <w:ind w:firstLine="440" w:firstLineChars="200"/>
        <w:rPr>
          <w:rFonts w:hint="eastAsia" w:ascii="宋体" w:hAnsi="宋体" w:cs="宋体"/>
          <w:sz w:val="22"/>
        </w:rPr>
      </w:pPr>
      <w:r>
        <w:rPr>
          <w:rFonts w:ascii="宋体" w:hAnsi="宋体"/>
          <w:sz w:val="22"/>
        </w:rPr>
        <w:t>3.</w:t>
      </w:r>
      <w:r>
        <w:rPr>
          <w:rFonts w:hint="eastAsia" w:ascii="宋体" w:hAnsi="宋体"/>
          <w:sz w:val="22"/>
          <w:lang w:val="en-US" w:eastAsia="zh-CN"/>
        </w:rPr>
        <w:t>4</w:t>
      </w:r>
      <w:r>
        <w:rPr>
          <w:rFonts w:hint="eastAsia" w:ascii="宋体" w:hAnsi="宋体" w:cs="宋体"/>
          <w:sz w:val="22"/>
        </w:rPr>
        <w:t>根据《中华人民共和国招标投标法》、《中华人民共和国招标投标法实施条例》等相关法律法规和浙江省机场集团有限公司、杭州萧山国际机场有限公司有关规定，被浙江省机场集团有限公司或杭州萧山国际机场有限公司列入禁止交易名单或不良信用记录名单的单位和个人不得参与本项目的投标。</w:t>
      </w:r>
    </w:p>
    <w:p>
      <w:pPr>
        <w:pStyle w:val="4"/>
        <w:numPr>
          <w:numId w:val="0"/>
        </w:numPr>
        <w:tabs>
          <w:tab w:val="clear" w:pos="1275"/>
        </w:tabs>
        <w:snapToGrid w:val="0"/>
        <w:spacing w:line="360" w:lineRule="exact"/>
        <w:rPr>
          <w:rFonts w:ascii="宋体" w:hAnsi="宋体"/>
          <w:sz w:val="22"/>
          <w:szCs w:val="22"/>
        </w:rPr>
      </w:pPr>
      <w:bookmarkStart w:id="31" w:name="_bookmark5"/>
      <w:bookmarkEnd w:id="31"/>
      <w:r>
        <w:rPr>
          <w:rFonts w:hint="eastAsia" w:hAnsi="宋体"/>
          <w:sz w:val="22"/>
          <w:szCs w:val="22"/>
          <w:lang w:val="en-US" w:eastAsia="zh-CN"/>
        </w:rPr>
        <w:t xml:space="preserve">    </w:t>
      </w:r>
      <w:bookmarkStart w:id="32" w:name="_Toc31524"/>
      <w:bookmarkStart w:id="33" w:name="_Toc7557"/>
      <w:bookmarkStart w:id="34" w:name="_Toc24414"/>
      <w:r>
        <w:rPr>
          <w:rFonts w:ascii="宋体" w:hAnsi="宋体"/>
          <w:sz w:val="22"/>
          <w:szCs w:val="22"/>
        </w:rPr>
        <w:t>4.招标文件的获取</w:t>
      </w:r>
      <w:bookmarkEnd w:id="32"/>
      <w:bookmarkEnd w:id="33"/>
      <w:bookmarkEnd w:id="34"/>
    </w:p>
    <w:p>
      <w:pPr>
        <w:pStyle w:val="4"/>
        <w:numPr>
          <w:numId w:val="0"/>
        </w:numPr>
        <w:tabs>
          <w:tab w:val="clear" w:pos="1275"/>
        </w:tabs>
        <w:snapToGrid w:val="0"/>
        <w:spacing w:line="360" w:lineRule="exact"/>
        <w:ind w:firstLine="441"/>
        <w:rPr>
          <w:rFonts w:hint="eastAsia" w:ascii="宋体" w:hAnsi="宋体" w:cs="宋体"/>
          <w:b w:val="0"/>
          <w:bCs/>
          <w:kern w:val="0"/>
          <w:position w:val="-2"/>
          <w:sz w:val="22"/>
        </w:rPr>
      </w:pPr>
      <w:bookmarkStart w:id="35" w:name="_bookmark6"/>
      <w:bookmarkEnd w:id="35"/>
      <w:bookmarkStart w:id="36" w:name="_Toc13689"/>
      <w:bookmarkStart w:id="37" w:name="_Toc32431"/>
      <w:bookmarkStart w:id="38" w:name="_Toc12252"/>
      <w:r>
        <w:rPr>
          <w:rFonts w:hint="eastAsia" w:ascii="宋体" w:hAnsi="宋体" w:cs="宋体"/>
          <w:b w:val="0"/>
          <w:bCs/>
          <w:kern w:val="0"/>
          <w:position w:val="-2"/>
          <w:sz w:val="22"/>
        </w:rPr>
        <w:t>凡符合资格条件并有投标意向的潜在投标人，请通过杭州萧山机场有限公司主页http://www.hzairport.com/zbxx.aspx自行下载招标文件。</w:t>
      </w:r>
      <w:bookmarkEnd w:id="36"/>
      <w:bookmarkEnd w:id="37"/>
      <w:bookmarkEnd w:id="38"/>
    </w:p>
    <w:p>
      <w:pPr>
        <w:rPr>
          <w:rFonts w:hint="eastAsia" w:ascii="宋体" w:hAnsi="宋体" w:cs="宋体"/>
          <w:b/>
          <w:bCs/>
          <w:kern w:val="0"/>
          <w:position w:val="-2"/>
          <w:sz w:val="22"/>
          <w:lang w:val="en-US" w:eastAsia="zh-CN"/>
        </w:rPr>
      </w:pPr>
      <w:r>
        <w:rPr>
          <w:rFonts w:hint="eastAsia" w:ascii="宋体" w:hAnsi="宋体" w:cs="宋体"/>
          <w:kern w:val="0"/>
          <w:position w:val="-2"/>
          <w:sz w:val="22"/>
          <w:lang w:val="en-US" w:eastAsia="zh-CN"/>
        </w:rPr>
        <w:t xml:space="preserve">    </w:t>
      </w:r>
      <w:r>
        <w:rPr>
          <w:rFonts w:hint="eastAsia" w:ascii="宋体" w:hAnsi="宋体" w:cs="宋体"/>
          <w:b/>
          <w:bCs/>
          <w:kern w:val="0"/>
          <w:position w:val="-2"/>
          <w:sz w:val="22"/>
          <w:lang w:val="en-US" w:eastAsia="zh-CN"/>
        </w:rPr>
        <w:t>5.踏勘现场</w:t>
      </w:r>
    </w:p>
    <w:p>
      <w:pPr>
        <w:rPr>
          <w:rFonts w:hint="eastAsia" w:ascii="宋体" w:hAnsi="宋体" w:cs="宋体"/>
          <w:b w:val="0"/>
          <w:bCs w:val="0"/>
          <w:kern w:val="0"/>
          <w:position w:val="-2"/>
          <w:sz w:val="22"/>
          <w:lang w:val="en-US" w:eastAsia="zh-CN"/>
        </w:rPr>
      </w:pPr>
      <w:r>
        <w:rPr>
          <w:rFonts w:hint="eastAsia" w:ascii="宋体" w:hAnsi="宋体" w:cs="宋体"/>
          <w:b/>
          <w:bCs/>
          <w:kern w:val="0"/>
          <w:position w:val="-2"/>
          <w:sz w:val="22"/>
          <w:lang w:val="en-US" w:eastAsia="zh-CN"/>
        </w:rPr>
        <w:t xml:space="preserve">   </w:t>
      </w:r>
      <w:r>
        <w:rPr>
          <w:rFonts w:hint="eastAsia" w:ascii="宋体" w:hAnsi="宋体" w:cs="宋体"/>
          <w:b w:val="0"/>
          <w:bCs w:val="0"/>
          <w:kern w:val="0"/>
          <w:position w:val="-2"/>
          <w:sz w:val="22"/>
          <w:lang w:val="en-US" w:eastAsia="zh-CN"/>
        </w:rPr>
        <w:t>招标人组织踏勘现场，集中踏勘时间为</w:t>
      </w:r>
      <w:r>
        <w:rPr>
          <w:rFonts w:hint="eastAsia" w:ascii="宋体" w:hAnsi="宋体" w:cs="宋体"/>
          <w:b w:val="0"/>
          <w:bCs w:val="0"/>
          <w:kern w:val="0"/>
          <w:position w:val="-2"/>
          <w:sz w:val="22"/>
          <w:u w:val="single"/>
          <w:lang w:val="en-US" w:eastAsia="zh-CN"/>
        </w:rPr>
        <w:t>2023</w:t>
      </w:r>
      <w:r>
        <w:rPr>
          <w:rFonts w:hint="eastAsia" w:ascii="宋体" w:hAnsi="宋体" w:cs="宋体"/>
          <w:b w:val="0"/>
          <w:bCs w:val="0"/>
          <w:kern w:val="0"/>
          <w:position w:val="-2"/>
          <w:sz w:val="22"/>
          <w:lang w:val="en-US" w:eastAsia="zh-CN"/>
        </w:rPr>
        <w:t>年</w:t>
      </w:r>
      <w:r>
        <w:rPr>
          <w:rFonts w:hint="eastAsia" w:ascii="宋体" w:hAnsi="宋体" w:cs="宋体"/>
          <w:b w:val="0"/>
          <w:bCs w:val="0"/>
          <w:kern w:val="0"/>
          <w:position w:val="-2"/>
          <w:sz w:val="22"/>
          <w:u w:val="single"/>
          <w:lang w:val="en-US" w:eastAsia="zh-CN"/>
        </w:rPr>
        <w:t>9</w:t>
      </w:r>
      <w:r>
        <w:rPr>
          <w:rFonts w:hint="eastAsia" w:ascii="宋体" w:hAnsi="宋体" w:cs="宋体"/>
          <w:b w:val="0"/>
          <w:bCs w:val="0"/>
          <w:kern w:val="0"/>
          <w:position w:val="-2"/>
          <w:sz w:val="22"/>
          <w:lang w:val="en-US" w:eastAsia="zh-CN"/>
        </w:rPr>
        <w:t>月</w:t>
      </w:r>
      <w:r>
        <w:rPr>
          <w:rFonts w:hint="eastAsia" w:ascii="宋体" w:hAnsi="宋体" w:cs="宋体"/>
          <w:b w:val="0"/>
          <w:bCs w:val="0"/>
          <w:kern w:val="0"/>
          <w:position w:val="-2"/>
          <w:sz w:val="22"/>
          <w:u w:val="single"/>
          <w:lang w:val="en-US" w:eastAsia="zh-CN"/>
        </w:rPr>
        <w:t>18</w:t>
      </w:r>
      <w:r>
        <w:rPr>
          <w:rFonts w:hint="eastAsia" w:ascii="宋体" w:hAnsi="宋体" w:cs="宋体"/>
          <w:b w:val="0"/>
          <w:bCs w:val="0"/>
          <w:kern w:val="0"/>
          <w:position w:val="-2"/>
          <w:sz w:val="22"/>
          <w:lang w:val="en-US" w:eastAsia="zh-CN"/>
        </w:rPr>
        <w:t>日</w:t>
      </w:r>
      <w:r>
        <w:rPr>
          <w:rFonts w:hint="eastAsia" w:ascii="宋体" w:hAnsi="宋体" w:cs="宋体"/>
          <w:b w:val="0"/>
          <w:bCs w:val="0"/>
          <w:kern w:val="0"/>
          <w:position w:val="-2"/>
          <w:sz w:val="22"/>
          <w:u w:val="single"/>
          <w:lang w:val="en-US" w:eastAsia="zh-CN"/>
        </w:rPr>
        <w:t>9</w:t>
      </w:r>
      <w:r>
        <w:rPr>
          <w:rFonts w:hint="eastAsia" w:ascii="宋体" w:hAnsi="宋体" w:cs="宋体"/>
          <w:b w:val="0"/>
          <w:bCs w:val="0"/>
          <w:kern w:val="0"/>
          <w:position w:val="-2"/>
          <w:sz w:val="22"/>
          <w:lang w:val="en-US" w:eastAsia="zh-CN"/>
        </w:rPr>
        <w:t>时</w:t>
      </w:r>
      <w:r>
        <w:rPr>
          <w:rFonts w:hint="eastAsia" w:ascii="宋体" w:hAnsi="宋体" w:cs="宋体"/>
          <w:b w:val="0"/>
          <w:bCs w:val="0"/>
          <w:kern w:val="0"/>
          <w:position w:val="-2"/>
          <w:sz w:val="22"/>
          <w:u w:val="single"/>
          <w:lang w:val="en-US" w:eastAsia="zh-CN"/>
        </w:rPr>
        <w:t>30</w:t>
      </w:r>
      <w:r>
        <w:rPr>
          <w:rFonts w:hint="eastAsia" w:ascii="宋体" w:hAnsi="宋体" w:cs="宋体"/>
          <w:b w:val="0"/>
          <w:bCs w:val="0"/>
          <w:kern w:val="0"/>
          <w:position w:val="-2"/>
          <w:sz w:val="22"/>
          <w:lang w:val="en-US" w:eastAsia="zh-CN"/>
        </w:rPr>
        <w:t>分（北京时间）。踏勘集中地点为</w:t>
      </w:r>
      <w:r>
        <w:rPr>
          <w:rFonts w:hint="eastAsia" w:ascii="宋体" w:hAnsi="宋体" w:cs="宋体"/>
          <w:b w:val="0"/>
          <w:bCs w:val="0"/>
          <w:kern w:val="0"/>
          <w:position w:val="-2"/>
          <w:sz w:val="22"/>
          <w:u w:val="single"/>
          <w:lang w:val="en-US" w:eastAsia="zh-CN"/>
        </w:rPr>
        <w:t>杭州萧山国际机场物业维修中心</w:t>
      </w:r>
      <w:r>
        <w:rPr>
          <w:rFonts w:hint="eastAsia" w:ascii="宋体" w:hAnsi="宋体" w:cs="宋体"/>
          <w:b w:val="0"/>
          <w:bCs w:val="0"/>
          <w:kern w:val="0"/>
          <w:position w:val="-2"/>
          <w:sz w:val="22"/>
          <w:lang w:val="en-US" w:eastAsia="zh-CN"/>
        </w:rPr>
        <w:t>，由于未参加现场踏勘引起的报价失误等责任由投标人自负。</w:t>
      </w:r>
    </w:p>
    <w:p>
      <w:pPr>
        <w:pStyle w:val="2"/>
        <w:ind w:firstLine="440"/>
        <w:jc w:val="both"/>
        <w:rPr>
          <w:rFonts w:hint="eastAsia" w:ascii="宋体" w:hAnsi="宋体" w:eastAsia="宋体" w:cs="Times New Roman"/>
          <w:b/>
          <w:bCs w:val="0"/>
          <w:kern w:val="0"/>
          <w:sz w:val="22"/>
          <w:szCs w:val="22"/>
          <w:lang w:val="en-US" w:eastAsia="zh-CN" w:bidi="ar-SA"/>
        </w:rPr>
      </w:pPr>
      <w:bookmarkStart w:id="39" w:name="_Toc7828"/>
      <w:bookmarkStart w:id="40" w:name="_Toc29950"/>
      <w:bookmarkStart w:id="41" w:name="_Toc20734"/>
      <w:bookmarkStart w:id="42" w:name="_Toc4641"/>
      <w:r>
        <w:rPr>
          <w:rFonts w:hint="eastAsia" w:ascii="宋体" w:hAnsi="宋体" w:eastAsia="宋体" w:cs="Times New Roman"/>
          <w:b/>
          <w:bCs w:val="0"/>
          <w:kern w:val="0"/>
          <w:sz w:val="22"/>
          <w:szCs w:val="22"/>
          <w:lang w:val="en-US" w:eastAsia="zh-CN" w:bidi="ar-SA"/>
        </w:rPr>
        <w:t>6.招标答疑</w:t>
      </w:r>
      <w:bookmarkEnd w:id="39"/>
      <w:bookmarkEnd w:id="40"/>
      <w:bookmarkEnd w:id="41"/>
      <w:bookmarkEnd w:id="42"/>
    </w:p>
    <w:p>
      <w:pPr>
        <w:pStyle w:val="2"/>
        <w:ind w:firstLine="440"/>
        <w:jc w:val="both"/>
        <w:rPr>
          <w:rFonts w:hint="eastAsia" w:ascii="宋体" w:hAnsi="宋体" w:eastAsia="宋体" w:cs="宋体"/>
          <w:b w:val="0"/>
          <w:bCs w:val="0"/>
          <w:kern w:val="0"/>
          <w:position w:val="-2"/>
          <w:sz w:val="22"/>
          <w:szCs w:val="22"/>
          <w:lang w:val="en-US" w:eastAsia="zh-CN"/>
        </w:rPr>
      </w:pPr>
      <w:bookmarkStart w:id="43" w:name="_Toc5083"/>
      <w:bookmarkStart w:id="44" w:name="_Toc4202"/>
      <w:bookmarkStart w:id="45" w:name="_Toc16490"/>
      <w:bookmarkStart w:id="46" w:name="_Toc31400"/>
      <w:r>
        <w:rPr>
          <w:rFonts w:hint="eastAsia" w:ascii="宋体" w:hAnsi="宋体" w:eastAsia="宋体" w:cs="宋体"/>
          <w:b w:val="0"/>
          <w:bCs w:val="0"/>
          <w:kern w:val="0"/>
          <w:position w:val="-2"/>
          <w:sz w:val="22"/>
          <w:szCs w:val="22"/>
          <w:u w:val="single"/>
          <w:lang w:val="en-US" w:eastAsia="zh-CN"/>
        </w:rPr>
        <w:t>2023</w:t>
      </w:r>
      <w:r>
        <w:rPr>
          <w:rFonts w:hint="eastAsia" w:ascii="宋体" w:hAnsi="宋体" w:eastAsia="宋体" w:cs="宋体"/>
          <w:b w:val="0"/>
          <w:bCs w:val="0"/>
          <w:kern w:val="0"/>
          <w:position w:val="-2"/>
          <w:sz w:val="22"/>
          <w:szCs w:val="22"/>
          <w:lang w:val="en-US" w:eastAsia="zh-CN"/>
        </w:rPr>
        <w:t>年</w:t>
      </w:r>
      <w:r>
        <w:rPr>
          <w:rFonts w:hint="eastAsia" w:ascii="宋体" w:hAnsi="宋体" w:cs="宋体"/>
          <w:b w:val="0"/>
          <w:bCs w:val="0"/>
          <w:kern w:val="0"/>
          <w:position w:val="-2"/>
          <w:sz w:val="22"/>
          <w:u w:val="single"/>
          <w:lang w:val="en-US" w:eastAsia="zh-CN"/>
        </w:rPr>
        <w:t>9</w:t>
      </w:r>
      <w:r>
        <w:rPr>
          <w:rFonts w:hint="eastAsia" w:ascii="宋体" w:hAnsi="宋体" w:eastAsia="宋体" w:cs="宋体"/>
          <w:b w:val="0"/>
          <w:bCs w:val="0"/>
          <w:kern w:val="0"/>
          <w:position w:val="-2"/>
          <w:sz w:val="22"/>
          <w:szCs w:val="22"/>
          <w:lang w:val="en-US" w:eastAsia="zh-CN"/>
        </w:rPr>
        <w:t>月</w:t>
      </w:r>
      <w:r>
        <w:rPr>
          <w:rFonts w:hint="eastAsia" w:ascii="宋体" w:hAnsi="宋体" w:cs="宋体"/>
          <w:b w:val="0"/>
          <w:bCs w:val="0"/>
          <w:kern w:val="0"/>
          <w:position w:val="-2"/>
          <w:sz w:val="22"/>
          <w:u w:val="single"/>
          <w:lang w:val="en-US" w:eastAsia="zh-CN"/>
        </w:rPr>
        <w:t>21</w:t>
      </w:r>
      <w:bookmarkStart w:id="92" w:name="_GoBack"/>
      <w:bookmarkEnd w:id="92"/>
      <w:r>
        <w:rPr>
          <w:rFonts w:hint="eastAsia" w:ascii="宋体" w:hAnsi="宋体" w:eastAsia="宋体" w:cs="宋体"/>
          <w:b w:val="0"/>
          <w:bCs w:val="0"/>
          <w:kern w:val="0"/>
          <w:position w:val="-2"/>
          <w:sz w:val="22"/>
          <w:szCs w:val="22"/>
          <w:lang w:val="en-US" w:eastAsia="zh-CN"/>
        </w:rPr>
        <w:t>日</w:t>
      </w:r>
      <w:r>
        <w:rPr>
          <w:rFonts w:hint="eastAsia" w:ascii="宋体" w:hAnsi="宋体" w:eastAsia="宋体" w:cs="宋体"/>
          <w:b w:val="0"/>
          <w:bCs w:val="0"/>
          <w:kern w:val="0"/>
          <w:position w:val="-2"/>
          <w:sz w:val="22"/>
          <w:szCs w:val="22"/>
          <w:u w:val="single"/>
          <w:lang w:val="en-US" w:eastAsia="zh-CN"/>
        </w:rPr>
        <w:t>16</w:t>
      </w:r>
      <w:r>
        <w:rPr>
          <w:rFonts w:hint="eastAsia" w:ascii="宋体" w:hAnsi="宋体" w:eastAsia="宋体" w:cs="宋体"/>
          <w:b w:val="0"/>
          <w:bCs w:val="0"/>
          <w:kern w:val="0"/>
          <w:position w:val="-2"/>
          <w:sz w:val="22"/>
          <w:szCs w:val="22"/>
          <w:lang w:val="en-US" w:eastAsia="zh-CN"/>
        </w:rPr>
        <w:t>时</w:t>
      </w:r>
      <w:r>
        <w:rPr>
          <w:rFonts w:hint="eastAsia" w:ascii="宋体" w:hAnsi="宋体" w:eastAsia="宋体" w:cs="宋体"/>
          <w:b w:val="0"/>
          <w:bCs w:val="0"/>
          <w:kern w:val="0"/>
          <w:position w:val="-2"/>
          <w:sz w:val="22"/>
          <w:szCs w:val="22"/>
          <w:u w:val="single"/>
          <w:lang w:val="en-US" w:eastAsia="zh-CN"/>
        </w:rPr>
        <w:t>00</w:t>
      </w:r>
      <w:r>
        <w:rPr>
          <w:rFonts w:hint="eastAsia" w:ascii="宋体" w:hAnsi="宋体" w:eastAsia="宋体" w:cs="宋体"/>
          <w:b w:val="0"/>
          <w:bCs w:val="0"/>
          <w:kern w:val="0"/>
          <w:position w:val="-2"/>
          <w:sz w:val="22"/>
          <w:szCs w:val="22"/>
          <w:lang w:val="en-US" w:eastAsia="zh-CN"/>
        </w:rPr>
        <w:t>分前，以E-mail及书面形式提交给招标人（邮箱：451852836@qq.com，联系人：戴健忠）投标人必须在规定时间前提出对招标文件的疑问，否则招标人有权拒绝接收和拒绝回答未在截止时间前提出的疑问。招标人可主动地或在解答投标人提出的澄清问题时对招标文件进行修改，对招标文件的修改将以补充公告的形式发布，所有获得招标文件的投标人应自行关注网站公告，招标人不再一一通知。投标人因自身贻误行为导致投标失败的，责任自负。</w:t>
      </w:r>
      <w:bookmarkEnd w:id="43"/>
      <w:bookmarkEnd w:id="44"/>
      <w:bookmarkEnd w:id="45"/>
      <w:bookmarkEnd w:id="46"/>
    </w:p>
    <w:p>
      <w:pPr>
        <w:keepNext w:val="0"/>
        <w:keepLines w:val="0"/>
        <w:pageBreakBefore w:val="0"/>
        <w:widowControl/>
        <w:kinsoku/>
        <w:wordWrap/>
        <w:overflowPunct/>
        <w:topLinePunct w:val="0"/>
        <w:autoSpaceDE/>
        <w:autoSpaceDN/>
        <w:bidi w:val="0"/>
        <w:snapToGrid w:val="0"/>
        <w:spacing w:line="320" w:lineRule="exact"/>
        <w:ind w:left="0" w:leftChars="0" w:right="0" w:rightChars="0"/>
        <w:jc w:val="left"/>
        <w:textAlignment w:val="auto"/>
        <w:outlineLvl w:val="9"/>
        <w:rPr>
          <w:rFonts w:hint="eastAsia" w:ascii="宋体" w:hAnsi="宋体" w:eastAsia="宋体" w:cs="Times New Roman"/>
          <w:b/>
          <w:bCs w:val="0"/>
          <w:kern w:val="0"/>
          <w:sz w:val="22"/>
          <w:szCs w:val="22"/>
          <w:lang w:val="en-US" w:eastAsia="zh-CN" w:bidi="ar-SA"/>
        </w:rPr>
      </w:pPr>
      <w:r>
        <w:rPr>
          <w:rFonts w:hint="eastAsia" w:ascii="宋体" w:hAnsi="宋体" w:cs="宋体"/>
          <w:b w:val="0"/>
          <w:bCs w:val="0"/>
          <w:kern w:val="0"/>
          <w:position w:val="-2"/>
          <w:sz w:val="22"/>
          <w:szCs w:val="22"/>
          <w:lang w:val="en-US" w:eastAsia="zh-CN"/>
        </w:rPr>
        <w:t xml:space="preserve">   </w:t>
      </w:r>
      <w:r>
        <w:rPr>
          <w:rFonts w:hint="eastAsia" w:ascii="宋体" w:hAnsi="宋体" w:eastAsia="宋体" w:cs="Times New Roman"/>
          <w:b/>
          <w:bCs w:val="0"/>
          <w:kern w:val="0"/>
          <w:sz w:val="22"/>
          <w:szCs w:val="22"/>
          <w:lang w:val="en-US" w:eastAsia="zh-CN" w:bidi="ar-SA"/>
        </w:rPr>
        <w:t xml:space="preserve"> 7.投标文件的递交</w:t>
      </w:r>
    </w:p>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440" w:firstLineChars="200"/>
        <w:textAlignment w:val="auto"/>
        <w:outlineLvl w:val="9"/>
        <w:rPr>
          <w:rFonts w:hint="eastAsia" w:ascii="宋体" w:hAnsi="宋体" w:eastAsia="宋体" w:cs="宋体"/>
          <w:b w:val="0"/>
          <w:bCs w:val="0"/>
          <w:color w:val="auto"/>
          <w:kern w:val="0"/>
          <w:sz w:val="22"/>
          <w:szCs w:val="22"/>
        </w:rPr>
      </w:pPr>
      <w:r>
        <w:rPr>
          <w:rFonts w:hint="eastAsia" w:ascii="宋体" w:hAnsi="宋体" w:eastAsia="宋体" w:cs="宋体"/>
          <w:b w:val="0"/>
          <w:bCs w:val="0"/>
          <w:color w:val="auto"/>
          <w:kern w:val="0"/>
          <w:sz w:val="22"/>
          <w:szCs w:val="22"/>
        </w:rPr>
        <w:t>（1）投标文件递交截止时间</w:t>
      </w:r>
      <w:r>
        <w:rPr>
          <w:rFonts w:hint="eastAsia" w:ascii="宋体" w:hAnsi="宋体" w:eastAsia="宋体" w:cs="宋体"/>
          <w:b w:val="0"/>
          <w:bCs w:val="0"/>
          <w:color w:val="auto"/>
          <w:kern w:val="0"/>
          <w:sz w:val="22"/>
          <w:szCs w:val="22"/>
          <w:lang w:eastAsia="zh-CN"/>
        </w:rPr>
        <w:t>：</w:t>
      </w:r>
      <w:r>
        <w:rPr>
          <w:rFonts w:hint="eastAsia" w:ascii="宋体" w:hAnsi="宋体" w:eastAsia="宋体" w:cs="宋体"/>
          <w:b w:val="0"/>
          <w:bCs w:val="0"/>
          <w:color w:val="auto"/>
          <w:kern w:val="0"/>
          <w:sz w:val="22"/>
          <w:szCs w:val="22"/>
          <w:u w:val="single"/>
        </w:rPr>
        <w:t>202</w:t>
      </w:r>
      <w:r>
        <w:rPr>
          <w:rFonts w:hint="eastAsia" w:ascii="宋体" w:hAnsi="宋体" w:cs="宋体"/>
          <w:b w:val="0"/>
          <w:bCs w:val="0"/>
          <w:color w:val="auto"/>
          <w:kern w:val="0"/>
          <w:sz w:val="22"/>
          <w:szCs w:val="22"/>
          <w:u w:val="single"/>
          <w:lang w:val="en-US" w:eastAsia="zh-CN"/>
        </w:rPr>
        <w:t>3</w:t>
      </w:r>
      <w:r>
        <w:rPr>
          <w:rFonts w:hint="eastAsia" w:ascii="宋体" w:hAnsi="宋体" w:eastAsia="宋体" w:cs="宋体"/>
          <w:b w:val="0"/>
          <w:bCs w:val="0"/>
          <w:color w:val="auto"/>
          <w:kern w:val="0"/>
          <w:sz w:val="22"/>
          <w:szCs w:val="22"/>
        </w:rPr>
        <w:t>年</w:t>
      </w:r>
      <w:r>
        <w:rPr>
          <w:rFonts w:hint="eastAsia" w:ascii="宋体" w:hAnsi="宋体" w:cs="宋体"/>
          <w:b w:val="0"/>
          <w:bCs w:val="0"/>
          <w:color w:val="auto"/>
          <w:kern w:val="0"/>
          <w:sz w:val="22"/>
          <w:szCs w:val="22"/>
          <w:u w:val="single"/>
          <w:lang w:val="en-US" w:eastAsia="zh-CN"/>
        </w:rPr>
        <w:t>9</w:t>
      </w:r>
      <w:r>
        <w:rPr>
          <w:rFonts w:hint="eastAsia" w:ascii="宋体" w:hAnsi="宋体" w:eastAsia="宋体" w:cs="宋体"/>
          <w:b w:val="0"/>
          <w:bCs w:val="0"/>
          <w:color w:val="auto"/>
          <w:kern w:val="0"/>
          <w:sz w:val="22"/>
          <w:szCs w:val="22"/>
        </w:rPr>
        <w:t>月</w:t>
      </w:r>
      <w:r>
        <w:rPr>
          <w:rFonts w:hint="eastAsia" w:ascii="宋体" w:hAnsi="宋体" w:cs="宋体"/>
          <w:b w:val="0"/>
          <w:bCs w:val="0"/>
          <w:kern w:val="0"/>
          <w:position w:val="-2"/>
          <w:sz w:val="22"/>
          <w:u w:val="single"/>
          <w:lang w:val="en-US" w:eastAsia="zh-CN"/>
        </w:rPr>
        <w:t>28</w:t>
      </w:r>
      <w:r>
        <w:rPr>
          <w:rFonts w:hint="eastAsia" w:ascii="宋体" w:hAnsi="宋体" w:eastAsia="宋体" w:cs="宋体"/>
          <w:b w:val="0"/>
          <w:bCs w:val="0"/>
          <w:color w:val="auto"/>
          <w:kern w:val="0"/>
          <w:sz w:val="22"/>
          <w:szCs w:val="22"/>
        </w:rPr>
        <w:t>日</w:t>
      </w:r>
      <w:r>
        <w:rPr>
          <w:rFonts w:hint="eastAsia" w:ascii="宋体" w:hAnsi="宋体" w:cs="宋体"/>
          <w:b w:val="0"/>
          <w:bCs w:val="0"/>
          <w:color w:val="auto"/>
          <w:kern w:val="0"/>
          <w:sz w:val="22"/>
          <w:szCs w:val="22"/>
          <w:u w:val="single"/>
          <w:lang w:val="en-US" w:eastAsia="zh-CN"/>
        </w:rPr>
        <w:t>14</w:t>
      </w:r>
      <w:r>
        <w:rPr>
          <w:rFonts w:hint="eastAsia" w:ascii="宋体" w:hAnsi="宋体" w:eastAsia="宋体" w:cs="宋体"/>
          <w:b w:val="0"/>
          <w:bCs w:val="0"/>
          <w:color w:val="auto"/>
          <w:kern w:val="0"/>
          <w:sz w:val="22"/>
          <w:szCs w:val="22"/>
        </w:rPr>
        <w:t>时</w:t>
      </w:r>
      <w:r>
        <w:rPr>
          <w:rFonts w:hint="eastAsia" w:ascii="宋体" w:hAnsi="宋体" w:cs="宋体"/>
          <w:b w:val="0"/>
          <w:bCs w:val="0"/>
          <w:color w:val="auto"/>
          <w:kern w:val="0"/>
          <w:sz w:val="22"/>
          <w:szCs w:val="22"/>
          <w:u w:val="single"/>
          <w:lang w:val="en-US" w:eastAsia="zh-CN"/>
        </w:rPr>
        <w:t>00</w:t>
      </w:r>
      <w:r>
        <w:rPr>
          <w:rFonts w:hint="eastAsia" w:ascii="宋体" w:hAnsi="宋体" w:eastAsia="宋体" w:cs="宋体"/>
          <w:b w:val="0"/>
          <w:bCs w:val="0"/>
          <w:color w:val="auto"/>
          <w:kern w:val="0"/>
          <w:sz w:val="22"/>
          <w:szCs w:val="22"/>
          <w:lang w:val="en-US" w:eastAsia="zh-CN"/>
        </w:rPr>
        <w:t xml:space="preserve"> </w:t>
      </w:r>
      <w:r>
        <w:rPr>
          <w:rFonts w:hint="eastAsia" w:ascii="宋体" w:hAnsi="宋体" w:eastAsia="宋体" w:cs="宋体"/>
          <w:b w:val="0"/>
          <w:bCs w:val="0"/>
          <w:color w:val="auto"/>
          <w:kern w:val="0"/>
          <w:sz w:val="22"/>
          <w:szCs w:val="22"/>
        </w:rPr>
        <w:t>分（北京时间）。投标文件在封口处加盖公章</w:t>
      </w:r>
      <w:r>
        <w:rPr>
          <w:rFonts w:hint="eastAsia" w:ascii="宋体" w:hAnsi="宋体" w:eastAsia="宋体" w:cs="宋体"/>
          <w:b w:val="0"/>
          <w:bCs w:val="0"/>
          <w:color w:val="auto"/>
          <w:kern w:val="0"/>
          <w:sz w:val="22"/>
          <w:szCs w:val="22"/>
          <w:lang w:val="en-US" w:eastAsia="zh-CN"/>
        </w:rPr>
        <w:t>并注明是：</w:t>
      </w:r>
      <w:r>
        <w:rPr>
          <w:rFonts w:hint="eastAsia" w:ascii="宋体" w:hAnsi="宋体" w:cs="宋体"/>
          <w:b w:val="0"/>
          <w:bCs w:val="0"/>
          <w:color w:val="auto"/>
          <w:kern w:val="0"/>
          <w:sz w:val="22"/>
          <w:szCs w:val="22"/>
          <w:u w:val="single"/>
          <w:lang w:eastAsia="zh-CN"/>
        </w:rPr>
        <w:t>杭州萧山国际机场交通中心C楼多联机空调集中控制器采购安装项目</w:t>
      </w:r>
      <w:r>
        <w:rPr>
          <w:rFonts w:hint="eastAsia" w:ascii="宋体" w:hAnsi="宋体" w:eastAsia="宋体" w:cs="宋体"/>
          <w:b w:val="0"/>
          <w:bCs w:val="0"/>
          <w:color w:val="auto"/>
          <w:kern w:val="0"/>
          <w:sz w:val="22"/>
          <w:szCs w:val="22"/>
          <w:u w:val="single"/>
          <w:lang w:val="en-US" w:eastAsia="zh-CN"/>
        </w:rPr>
        <w:t>投标文件</w:t>
      </w:r>
      <w:r>
        <w:rPr>
          <w:rFonts w:hint="eastAsia" w:ascii="宋体" w:hAnsi="宋体" w:eastAsia="宋体" w:cs="宋体"/>
          <w:b w:val="0"/>
          <w:bCs w:val="0"/>
          <w:color w:val="auto"/>
          <w:kern w:val="0"/>
          <w:sz w:val="22"/>
          <w:szCs w:val="22"/>
        </w:rPr>
        <w:t>，并派专人于</w:t>
      </w:r>
      <w:r>
        <w:rPr>
          <w:rFonts w:hint="eastAsia" w:ascii="宋体" w:hAnsi="宋体" w:eastAsia="宋体" w:cs="宋体"/>
          <w:b w:val="0"/>
          <w:bCs w:val="0"/>
          <w:color w:val="auto"/>
          <w:kern w:val="0"/>
          <w:sz w:val="22"/>
          <w:szCs w:val="22"/>
          <w:u w:val="single"/>
        </w:rPr>
        <w:t>202</w:t>
      </w:r>
      <w:r>
        <w:rPr>
          <w:rFonts w:hint="eastAsia" w:ascii="宋体" w:hAnsi="宋体" w:cs="宋体"/>
          <w:b w:val="0"/>
          <w:bCs w:val="0"/>
          <w:color w:val="auto"/>
          <w:kern w:val="0"/>
          <w:sz w:val="22"/>
          <w:szCs w:val="22"/>
          <w:u w:val="single"/>
          <w:lang w:val="en-US" w:eastAsia="zh-CN"/>
        </w:rPr>
        <w:t>3</w:t>
      </w:r>
      <w:r>
        <w:rPr>
          <w:rFonts w:hint="eastAsia" w:ascii="宋体" w:hAnsi="宋体" w:eastAsia="宋体" w:cs="宋体"/>
          <w:b w:val="0"/>
          <w:bCs w:val="0"/>
          <w:color w:val="auto"/>
          <w:kern w:val="0"/>
          <w:sz w:val="22"/>
          <w:szCs w:val="22"/>
        </w:rPr>
        <w:t>年</w:t>
      </w:r>
      <w:r>
        <w:rPr>
          <w:rFonts w:hint="eastAsia" w:ascii="宋体" w:hAnsi="宋体" w:cs="宋体"/>
          <w:b w:val="0"/>
          <w:bCs w:val="0"/>
          <w:kern w:val="0"/>
          <w:position w:val="-2"/>
          <w:sz w:val="22"/>
          <w:u w:val="single"/>
          <w:lang w:val="en-US" w:eastAsia="zh-CN"/>
        </w:rPr>
        <w:t>9</w:t>
      </w:r>
      <w:r>
        <w:rPr>
          <w:rFonts w:hint="eastAsia" w:ascii="宋体" w:hAnsi="宋体" w:eastAsia="宋体" w:cs="宋体"/>
          <w:b w:val="0"/>
          <w:bCs w:val="0"/>
          <w:color w:val="auto"/>
          <w:kern w:val="0"/>
          <w:sz w:val="22"/>
          <w:szCs w:val="22"/>
        </w:rPr>
        <w:t>月</w:t>
      </w:r>
      <w:r>
        <w:rPr>
          <w:rFonts w:hint="eastAsia" w:ascii="宋体" w:hAnsi="宋体" w:cs="宋体"/>
          <w:b w:val="0"/>
          <w:bCs w:val="0"/>
          <w:kern w:val="0"/>
          <w:position w:val="-2"/>
          <w:sz w:val="22"/>
          <w:u w:val="single"/>
          <w:lang w:val="en-US" w:eastAsia="zh-CN"/>
        </w:rPr>
        <w:t>28</w:t>
      </w:r>
      <w:r>
        <w:rPr>
          <w:rFonts w:hint="eastAsia" w:ascii="宋体" w:hAnsi="宋体" w:eastAsia="宋体" w:cs="宋体"/>
          <w:b w:val="0"/>
          <w:bCs w:val="0"/>
          <w:color w:val="auto"/>
          <w:kern w:val="0"/>
          <w:sz w:val="22"/>
          <w:szCs w:val="22"/>
        </w:rPr>
        <w:t>日</w:t>
      </w:r>
      <w:r>
        <w:rPr>
          <w:rFonts w:hint="eastAsia" w:ascii="宋体" w:hAnsi="宋体" w:cs="宋体"/>
          <w:b w:val="0"/>
          <w:bCs w:val="0"/>
          <w:kern w:val="0"/>
          <w:position w:val="-2"/>
          <w:sz w:val="22"/>
          <w:u w:val="single"/>
          <w:lang w:val="en-US" w:eastAsia="zh-CN"/>
        </w:rPr>
        <w:t>14</w:t>
      </w:r>
      <w:r>
        <w:rPr>
          <w:rFonts w:hint="eastAsia" w:ascii="宋体" w:hAnsi="宋体" w:eastAsia="宋体" w:cs="宋体"/>
          <w:b w:val="0"/>
          <w:bCs w:val="0"/>
          <w:color w:val="auto"/>
          <w:kern w:val="0"/>
          <w:sz w:val="22"/>
          <w:szCs w:val="22"/>
        </w:rPr>
        <w:t>时</w:t>
      </w:r>
      <w:r>
        <w:rPr>
          <w:rFonts w:hint="eastAsia" w:ascii="宋体" w:hAnsi="宋体" w:cs="宋体"/>
          <w:b w:val="0"/>
          <w:bCs w:val="0"/>
          <w:color w:val="auto"/>
          <w:kern w:val="0"/>
          <w:sz w:val="22"/>
          <w:szCs w:val="22"/>
          <w:u w:val="single"/>
          <w:lang w:val="en-US" w:eastAsia="zh-CN"/>
        </w:rPr>
        <w:t>00</w:t>
      </w:r>
      <w:r>
        <w:rPr>
          <w:rFonts w:hint="eastAsia" w:ascii="宋体" w:hAnsi="宋体" w:eastAsia="宋体" w:cs="宋体"/>
          <w:b w:val="0"/>
          <w:bCs w:val="0"/>
          <w:color w:val="auto"/>
          <w:kern w:val="0"/>
          <w:sz w:val="22"/>
          <w:szCs w:val="22"/>
          <w:u w:val="single"/>
          <w:lang w:val="en-US" w:eastAsia="zh-CN"/>
        </w:rPr>
        <w:t xml:space="preserve"> </w:t>
      </w:r>
      <w:r>
        <w:rPr>
          <w:rFonts w:hint="eastAsia" w:ascii="宋体" w:hAnsi="宋体" w:eastAsia="宋体" w:cs="宋体"/>
          <w:b w:val="0"/>
          <w:bCs w:val="0"/>
          <w:color w:val="auto"/>
          <w:kern w:val="0"/>
          <w:sz w:val="22"/>
          <w:szCs w:val="22"/>
        </w:rPr>
        <w:t>分（北京时间）前送至</w:t>
      </w:r>
      <w:r>
        <w:rPr>
          <w:rFonts w:hint="eastAsia" w:ascii="宋体" w:hAnsi="宋体" w:cs="宋体"/>
          <w:b w:val="0"/>
          <w:bCs w:val="0"/>
          <w:color w:val="auto"/>
          <w:kern w:val="0"/>
          <w:sz w:val="22"/>
          <w:szCs w:val="22"/>
          <w:u w:val="single"/>
          <w:lang w:val="en-US" w:eastAsia="zh-CN"/>
        </w:rPr>
        <w:t>杭州萧山国际机场物业维修中心</w:t>
      </w:r>
      <w:r>
        <w:rPr>
          <w:rFonts w:hint="eastAsia" w:ascii="宋体" w:hAnsi="宋体" w:eastAsia="宋体" w:cs="宋体"/>
          <w:b w:val="0"/>
          <w:bCs w:val="0"/>
          <w:color w:val="auto"/>
          <w:kern w:val="0"/>
          <w:sz w:val="22"/>
          <w:szCs w:val="22"/>
          <w:lang w:val="en-US" w:eastAsia="zh-CN"/>
        </w:rPr>
        <w:t>，</w:t>
      </w:r>
      <w:r>
        <w:rPr>
          <w:rFonts w:hint="eastAsia" w:ascii="宋体" w:hAnsi="宋体" w:eastAsia="宋体" w:cs="宋体"/>
          <w:b w:val="0"/>
          <w:bCs w:val="0"/>
          <w:color w:val="auto"/>
          <w:kern w:val="0"/>
          <w:sz w:val="22"/>
          <w:szCs w:val="22"/>
        </w:rPr>
        <w:t>逾期无效；若采用投递方式的，请于</w:t>
      </w:r>
      <w:r>
        <w:rPr>
          <w:rFonts w:hint="eastAsia" w:ascii="宋体" w:hAnsi="宋体" w:eastAsia="宋体" w:cs="宋体"/>
          <w:b w:val="0"/>
          <w:bCs w:val="0"/>
          <w:color w:val="auto"/>
          <w:kern w:val="0"/>
          <w:sz w:val="22"/>
          <w:szCs w:val="22"/>
          <w:u w:val="single"/>
        </w:rPr>
        <w:t>202</w:t>
      </w:r>
      <w:r>
        <w:rPr>
          <w:rFonts w:hint="eastAsia" w:ascii="宋体" w:hAnsi="宋体" w:cs="宋体"/>
          <w:b w:val="0"/>
          <w:bCs w:val="0"/>
          <w:color w:val="auto"/>
          <w:kern w:val="0"/>
          <w:sz w:val="22"/>
          <w:szCs w:val="22"/>
          <w:u w:val="single"/>
          <w:lang w:val="en-US" w:eastAsia="zh-CN"/>
        </w:rPr>
        <w:t>3</w:t>
      </w:r>
      <w:r>
        <w:rPr>
          <w:rFonts w:hint="eastAsia" w:ascii="宋体" w:hAnsi="宋体" w:eastAsia="宋体" w:cs="宋体"/>
          <w:b w:val="0"/>
          <w:bCs w:val="0"/>
          <w:color w:val="auto"/>
          <w:kern w:val="0"/>
          <w:sz w:val="22"/>
          <w:szCs w:val="22"/>
        </w:rPr>
        <w:t>年</w:t>
      </w:r>
      <w:r>
        <w:rPr>
          <w:rFonts w:hint="eastAsia" w:ascii="宋体" w:hAnsi="宋体" w:cs="宋体"/>
          <w:b w:val="0"/>
          <w:bCs w:val="0"/>
          <w:kern w:val="0"/>
          <w:position w:val="-2"/>
          <w:sz w:val="22"/>
          <w:u w:val="single"/>
          <w:lang w:val="en-US" w:eastAsia="zh-CN"/>
        </w:rPr>
        <w:t>9</w:t>
      </w:r>
      <w:r>
        <w:rPr>
          <w:rFonts w:hint="eastAsia" w:ascii="宋体" w:hAnsi="宋体" w:eastAsia="宋体" w:cs="宋体"/>
          <w:b w:val="0"/>
          <w:bCs w:val="0"/>
          <w:color w:val="auto"/>
          <w:kern w:val="0"/>
          <w:sz w:val="22"/>
          <w:szCs w:val="22"/>
        </w:rPr>
        <w:t>月</w:t>
      </w:r>
      <w:r>
        <w:rPr>
          <w:rFonts w:hint="eastAsia" w:ascii="宋体" w:hAnsi="宋体" w:cs="宋体"/>
          <w:b w:val="0"/>
          <w:bCs w:val="0"/>
          <w:color w:val="auto"/>
          <w:kern w:val="0"/>
          <w:sz w:val="22"/>
          <w:szCs w:val="22"/>
          <w:u w:val="single"/>
          <w:lang w:val="en-US" w:eastAsia="zh-CN"/>
        </w:rPr>
        <w:t>28</w:t>
      </w:r>
      <w:r>
        <w:rPr>
          <w:rFonts w:hint="eastAsia" w:ascii="宋体" w:hAnsi="宋体" w:eastAsia="宋体" w:cs="宋体"/>
          <w:b w:val="0"/>
          <w:bCs w:val="0"/>
          <w:color w:val="auto"/>
          <w:kern w:val="0"/>
          <w:sz w:val="22"/>
          <w:szCs w:val="22"/>
        </w:rPr>
        <w:t>日</w:t>
      </w:r>
      <w:r>
        <w:rPr>
          <w:rFonts w:hint="eastAsia" w:ascii="宋体" w:hAnsi="宋体" w:cs="宋体"/>
          <w:b w:val="0"/>
          <w:bCs w:val="0"/>
          <w:color w:val="auto"/>
          <w:kern w:val="0"/>
          <w:sz w:val="22"/>
          <w:szCs w:val="22"/>
          <w:u w:val="single"/>
          <w:lang w:val="en-US" w:eastAsia="zh-CN"/>
        </w:rPr>
        <w:t>14</w:t>
      </w:r>
      <w:r>
        <w:rPr>
          <w:rFonts w:hint="eastAsia" w:ascii="宋体" w:hAnsi="宋体" w:eastAsia="宋体" w:cs="宋体"/>
          <w:b w:val="0"/>
          <w:bCs w:val="0"/>
          <w:color w:val="auto"/>
          <w:kern w:val="0"/>
          <w:sz w:val="22"/>
          <w:szCs w:val="22"/>
        </w:rPr>
        <w:t>时</w:t>
      </w:r>
      <w:r>
        <w:rPr>
          <w:rFonts w:hint="eastAsia" w:ascii="宋体" w:hAnsi="宋体" w:cs="宋体"/>
          <w:b w:val="0"/>
          <w:bCs w:val="0"/>
          <w:color w:val="auto"/>
          <w:kern w:val="0"/>
          <w:sz w:val="22"/>
          <w:szCs w:val="22"/>
          <w:u w:val="single"/>
          <w:lang w:val="en-US" w:eastAsia="zh-CN"/>
        </w:rPr>
        <w:t>00</w:t>
      </w:r>
      <w:r>
        <w:rPr>
          <w:rFonts w:hint="eastAsia" w:ascii="宋体" w:hAnsi="宋体" w:eastAsia="宋体" w:cs="宋体"/>
          <w:b w:val="0"/>
          <w:bCs w:val="0"/>
          <w:color w:val="auto"/>
          <w:kern w:val="0"/>
          <w:sz w:val="22"/>
          <w:szCs w:val="22"/>
        </w:rPr>
        <w:t>分（北京时间）前投递至杭州萧山国际机场</w:t>
      </w:r>
      <w:r>
        <w:rPr>
          <w:rFonts w:hint="eastAsia" w:ascii="宋体" w:hAnsi="宋体" w:eastAsia="宋体" w:cs="宋体"/>
          <w:b w:val="0"/>
          <w:bCs w:val="0"/>
          <w:color w:val="auto"/>
          <w:kern w:val="0"/>
          <w:sz w:val="22"/>
          <w:szCs w:val="22"/>
          <w:lang w:val="en-US" w:eastAsia="zh-CN"/>
        </w:rPr>
        <w:t>物业维修中心</w:t>
      </w:r>
      <w:r>
        <w:rPr>
          <w:rFonts w:hint="eastAsia" w:ascii="宋体" w:hAnsi="宋体" w:eastAsia="宋体" w:cs="宋体"/>
          <w:b w:val="0"/>
          <w:bCs w:val="0"/>
          <w:color w:val="auto"/>
          <w:kern w:val="0"/>
          <w:sz w:val="22"/>
          <w:szCs w:val="22"/>
        </w:rPr>
        <w:t>，</w:t>
      </w:r>
      <w:r>
        <w:rPr>
          <w:rFonts w:hint="eastAsia" w:ascii="宋体" w:hAnsi="宋体" w:eastAsia="宋体" w:cs="宋体"/>
          <w:b w:val="0"/>
          <w:bCs w:val="0"/>
          <w:color w:val="auto"/>
          <w:kern w:val="0"/>
          <w:sz w:val="22"/>
          <w:szCs w:val="22"/>
          <w:lang w:val="en-US" w:eastAsia="zh-CN"/>
        </w:rPr>
        <w:t>快递面单上注明是：</w:t>
      </w:r>
      <w:r>
        <w:rPr>
          <w:rFonts w:hint="eastAsia" w:ascii="宋体" w:hAnsi="宋体" w:cs="宋体"/>
          <w:b w:val="0"/>
          <w:bCs w:val="0"/>
          <w:color w:val="auto"/>
          <w:kern w:val="0"/>
          <w:sz w:val="22"/>
          <w:szCs w:val="22"/>
          <w:u w:val="single"/>
          <w:lang w:val="en-US" w:eastAsia="zh-CN"/>
        </w:rPr>
        <w:t>杭州萧山国际机场交通中心C楼多联机空调集中控制器采购安装项目投标文件</w:t>
      </w:r>
      <w:r>
        <w:rPr>
          <w:rFonts w:hint="eastAsia" w:ascii="宋体" w:hAnsi="宋体" w:eastAsia="宋体" w:cs="宋体"/>
          <w:b w:val="0"/>
          <w:bCs w:val="0"/>
          <w:color w:val="auto"/>
          <w:kern w:val="0"/>
          <w:sz w:val="22"/>
          <w:szCs w:val="22"/>
          <w:lang w:val="en-US" w:eastAsia="zh-CN"/>
        </w:rPr>
        <w:t>。</w:t>
      </w:r>
    </w:p>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440" w:firstLineChars="200"/>
        <w:textAlignment w:val="auto"/>
        <w:outlineLvl w:val="9"/>
        <w:rPr>
          <w:rFonts w:hint="eastAsia" w:ascii="宋体" w:hAnsi="宋体" w:eastAsia="宋体" w:cs="宋体"/>
          <w:b w:val="0"/>
          <w:bCs w:val="0"/>
          <w:sz w:val="22"/>
          <w:szCs w:val="22"/>
        </w:rPr>
      </w:pPr>
      <w:r>
        <w:rPr>
          <w:rFonts w:hint="eastAsia" w:ascii="宋体" w:hAnsi="宋体" w:eastAsia="宋体" w:cs="宋体"/>
          <w:b w:val="0"/>
          <w:bCs w:val="0"/>
          <w:kern w:val="0"/>
          <w:sz w:val="22"/>
          <w:szCs w:val="22"/>
        </w:rPr>
        <w:t>（2）</w:t>
      </w:r>
      <w:r>
        <w:rPr>
          <w:rFonts w:hint="eastAsia" w:ascii="宋体" w:hAnsi="宋体" w:eastAsia="宋体" w:cs="宋体"/>
          <w:b w:val="0"/>
          <w:bCs w:val="0"/>
          <w:sz w:val="22"/>
          <w:szCs w:val="22"/>
        </w:rPr>
        <w:t>逾期送达或者未送达指定地点的投标文件，招标人不予受理。</w:t>
      </w:r>
    </w:p>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440" w:firstLineChars="200"/>
        <w:textAlignment w:val="auto"/>
        <w:outlineLvl w:val="9"/>
        <w:rPr>
          <w:rFonts w:hint="eastAsia" w:ascii="宋体" w:hAnsi="宋体" w:eastAsia="宋体" w:cs="宋体"/>
          <w:b w:val="0"/>
          <w:bCs w:val="0"/>
          <w:sz w:val="22"/>
          <w:szCs w:val="22"/>
          <w:lang w:val="en-US" w:eastAsia="zh-CN"/>
        </w:rPr>
      </w:pPr>
      <w:r>
        <w:rPr>
          <w:rFonts w:hint="eastAsia" w:ascii="宋体" w:hAnsi="宋体" w:eastAsia="宋体" w:cs="宋体"/>
          <w:b w:val="0"/>
          <w:bCs w:val="0"/>
          <w:sz w:val="22"/>
          <w:szCs w:val="22"/>
          <w:lang w:val="en-US" w:eastAsia="zh-CN"/>
        </w:rPr>
        <w:t>（3）投标文件正本一份，副本二份。</w:t>
      </w:r>
    </w:p>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440" w:firstLineChars="200"/>
        <w:textAlignment w:val="auto"/>
        <w:outlineLvl w:val="9"/>
        <w:rPr>
          <w:rFonts w:hint="eastAsia" w:ascii="宋体" w:hAnsi="宋体" w:eastAsia="宋体" w:cs="宋体"/>
          <w:b w:val="0"/>
          <w:bCs w:val="0"/>
          <w:sz w:val="22"/>
          <w:szCs w:val="22"/>
          <w:lang w:val="en-US" w:eastAsia="zh-CN"/>
        </w:rPr>
      </w:pPr>
      <w:r>
        <w:rPr>
          <w:rFonts w:hint="eastAsia" w:ascii="宋体" w:hAnsi="宋体" w:eastAsia="宋体" w:cs="宋体"/>
          <w:b w:val="0"/>
          <w:bCs w:val="0"/>
          <w:sz w:val="22"/>
          <w:szCs w:val="22"/>
          <w:lang w:val="en-US" w:eastAsia="zh-CN"/>
        </w:rPr>
        <w:t>（4）投标文件封面（或扉页）、投标函以及各类报价表均须加盖投标人单位章，并经法定代表人（或其委托代理人）签字或盖章。</w:t>
      </w:r>
    </w:p>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440" w:firstLineChars="200"/>
        <w:textAlignment w:val="auto"/>
        <w:outlineLvl w:val="9"/>
        <w:rPr>
          <w:rFonts w:hint="eastAsia" w:ascii="宋体" w:hAnsi="宋体" w:eastAsia="宋体" w:cs="宋体"/>
          <w:b w:val="0"/>
          <w:bCs w:val="0"/>
          <w:sz w:val="22"/>
          <w:szCs w:val="22"/>
          <w:lang w:val="en-US" w:eastAsia="zh-CN"/>
        </w:rPr>
      </w:pPr>
      <w:r>
        <w:rPr>
          <w:rFonts w:hint="eastAsia" w:ascii="宋体" w:hAnsi="宋体" w:eastAsia="宋体" w:cs="宋体"/>
          <w:b w:val="0"/>
          <w:bCs w:val="0"/>
          <w:sz w:val="22"/>
          <w:szCs w:val="22"/>
          <w:lang w:val="en-US" w:eastAsia="zh-CN"/>
        </w:rPr>
        <w:t>（5）装订要求为不分册装订，每册采用 胶装等方式装订，装订应牢固、不易拆散和换页，不得采用活页装订。</w:t>
      </w:r>
    </w:p>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440" w:firstLineChars="200"/>
        <w:textAlignment w:val="auto"/>
        <w:outlineLvl w:val="9"/>
        <w:rPr>
          <w:rFonts w:hint="eastAsia" w:ascii="宋体" w:hAnsi="宋体" w:eastAsia="宋体" w:cs="宋体"/>
          <w:b w:val="0"/>
          <w:bCs w:val="0"/>
          <w:kern w:val="0"/>
          <w:sz w:val="22"/>
          <w:szCs w:val="22"/>
          <w:lang w:eastAsia="zh-CN"/>
        </w:rPr>
      </w:pPr>
      <w:r>
        <w:rPr>
          <w:rFonts w:hint="eastAsia" w:ascii="宋体" w:hAnsi="宋体" w:eastAsia="宋体" w:cs="宋体"/>
          <w:b w:val="0"/>
          <w:bCs w:val="0"/>
          <w:sz w:val="22"/>
          <w:szCs w:val="22"/>
          <w:lang w:val="en-US" w:eastAsia="zh-CN"/>
        </w:rPr>
        <w:t>（6）</w:t>
      </w:r>
      <w:r>
        <w:rPr>
          <w:rFonts w:hint="eastAsia" w:ascii="宋体" w:hAnsi="宋体" w:eastAsia="宋体" w:cs="宋体"/>
          <w:b w:val="0"/>
          <w:bCs w:val="0"/>
          <w:kern w:val="0"/>
          <w:sz w:val="22"/>
          <w:szCs w:val="22"/>
        </w:rPr>
        <w:t>封套上写明</w:t>
      </w:r>
      <w:r>
        <w:rPr>
          <w:rFonts w:hint="eastAsia" w:ascii="宋体" w:hAnsi="宋体" w:eastAsia="宋体" w:cs="宋体"/>
          <w:b w:val="0"/>
          <w:bCs w:val="0"/>
          <w:kern w:val="0"/>
          <w:sz w:val="22"/>
          <w:szCs w:val="22"/>
          <w:lang w:eastAsia="zh-CN"/>
        </w:rPr>
        <w:t>：</w:t>
      </w:r>
    </w:p>
    <w:p>
      <w:pPr>
        <w:autoSpaceDE w:val="0"/>
        <w:autoSpaceDN w:val="0"/>
        <w:adjustRightInd w:val="0"/>
        <w:snapToGrid w:val="0"/>
        <w:rPr>
          <w:rFonts w:hint="eastAsia" w:ascii="宋体" w:hAnsi="宋体" w:eastAsia="宋体" w:cs="宋体"/>
          <w:b w:val="0"/>
          <w:bCs w:val="0"/>
          <w:kern w:val="0"/>
          <w:sz w:val="22"/>
          <w:szCs w:val="22"/>
        </w:rPr>
      </w:pPr>
      <w:r>
        <w:rPr>
          <w:rFonts w:hint="eastAsia" w:ascii="宋体" w:hAnsi="宋体" w:eastAsia="宋体" w:cs="宋体"/>
          <w:b w:val="0"/>
          <w:bCs w:val="0"/>
          <w:kern w:val="0"/>
          <w:sz w:val="22"/>
          <w:szCs w:val="22"/>
        </w:rPr>
        <w:t>招标人的地址：</w:t>
      </w:r>
      <w:r>
        <w:rPr>
          <w:rFonts w:hint="eastAsia" w:ascii="宋体" w:hAnsi="宋体" w:eastAsia="宋体" w:cs="宋体"/>
          <w:b w:val="0"/>
          <w:bCs w:val="0"/>
          <w:sz w:val="22"/>
          <w:szCs w:val="22"/>
          <w:u w:val="single"/>
        </w:rPr>
        <w:t>杭州萧山国际机场内</w:t>
      </w:r>
    </w:p>
    <w:p>
      <w:pPr>
        <w:autoSpaceDE w:val="0"/>
        <w:autoSpaceDN w:val="0"/>
        <w:adjustRightInd w:val="0"/>
        <w:snapToGrid w:val="0"/>
        <w:rPr>
          <w:rFonts w:hint="eastAsia" w:ascii="宋体" w:hAnsi="宋体" w:eastAsia="宋体" w:cs="宋体"/>
          <w:b w:val="0"/>
          <w:bCs w:val="0"/>
          <w:kern w:val="0"/>
          <w:sz w:val="22"/>
          <w:szCs w:val="22"/>
        </w:rPr>
      </w:pPr>
      <w:r>
        <w:rPr>
          <w:rFonts w:hint="eastAsia" w:ascii="宋体" w:hAnsi="宋体" w:eastAsia="宋体" w:cs="宋体"/>
          <w:b w:val="0"/>
          <w:bCs w:val="0"/>
          <w:kern w:val="0"/>
          <w:sz w:val="22"/>
          <w:szCs w:val="22"/>
        </w:rPr>
        <w:t>招标人名称：</w:t>
      </w:r>
      <w:r>
        <w:rPr>
          <w:rFonts w:hint="eastAsia" w:ascii="宋体" w:hAnsi="宋体" w:eastAsia="宋体" w:cs="宋体"/>
          <w:b w:val="0"/>
          <w:bCs w:val="0"/>
          <w:kern w:val="0"/>
          <w:sz w:val="22"/>
          <w:szCs w:val="22"/>
          <w:u w:val="single"/>
        </w:rPr>
        <w:t>杭州萧山国际机场有限公司</w:t>
      </w:r>
    </w:p>
    <w:p>
      <w:pPr>
        <w:autoSpaceDE w:val="0"/>
        <w:autoSpaceDN w:val="0"/>
        <w:adjustRightInd w:val="0"/>
        <w:snapToGrid w:val="0"/>
        <w:rPr>
          <w:rFonts w:hint="eastAsia" w:ascii="宋体" w:hAnsi="宋体" w:eastAsia="宋体" w:cs="宋体"/>
          <w:b w:val="0"/>
          <w:bCs w:val="0"/>
          <w:kern w:val="0"/>
          <w:sz w:val="22"/>
          <w:szCs w:val="22"/>
        </w:rPr>
      </w:pPr>
      <w:r>
        <w:rPr>
          <w:rFonts w:hint="eastAsia" w:ascii="宋体" w:hAnsi="宋体" w:eastAsia="宋体" w:cs="宋体"/>
          <w:b w:val="0"/>
          <w:bCs w:val="0"/>
          <w:sz w:val="22"/>
          <w:szCs w:val="22"/>
        </w:rPr>
        <w:t>项目名称：</w:t>
      </w:r>
      <w:r>
        <w:rPr>
          <w:rFonts w:hint="eastAsia" w:ascii="宋体" w:hAnsi="宋体" w:eastAsia="宋体" w:cs="宋体"/>
          <w:b w:val="0"/>
          <w:bCs w:val="0"/>
          <w:sz w:val="22"/>
          <w:szCs w:val="22"/>
          <w:u w:val="single"/>
        </w:rPr>
        <w:t xml:space="preserve"> </w:t>
      </w:r>
      <w:r>
        <w:rPr>
          <w:rFonts w:hint="eastAsia" w:ascii="宋体" w:hAnsi="宋体" w:cs="宋体"/>
          <w:b w:val="0"/>
          <w:bCs w:val="0"/>
          <w:color w:val="auto"/>
          <w:kern w:val="0"/>
          <w:sz w:val="22"/>
          <w:szCs w:val="22"/>
          <w:u w:val="single"/>
          <w:lang w:val="en-US" w:eastAsia="zh-CN"/>
        </w:rPr>
        <w:t>杭州萧山国际机场交通中心C楼多联机空调集中控制器采购安装项目投标文件</w:t>
      </w:r>
    </w:p>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440" w:firstLineChars="200"/>
        <w:textAlignment w:val="auto"/>
        <w:outlineLvl w:val="9"/>
        <w:rPr>
          <w:rFonts w:hint="eastAsia" w:ascii="宋体" w:hAnsi="宋体" w:eastAsia="宋体" w:cs="宋体"/>
          <w:b w:val="0"/>
          <w:bCs w:val="0"/>
          <w:color w:val="auto"/>
          <w:kern w:val="0"/>
          <w:sz w:val="22"/>
          <w:szCs w:val="22"/>
        </w:rPr>
      </w:pPr>
      <w:r>
        <w:rPr>
          <w:rFonts w:hint="eastAsia" w:ascii="宋体" w:hAnsi="宋体" w:eastAsia="宋体" w:cs="宋体"/>
          <w:b w:val="0"/>
          <w:bCs w:val="0"/>
          <w:color w:val="auto"/>
          <w:kern w:val="0"/>
          <w:sz w:val="22"/>
          <w:szCs w:val="22"/>
        </w:rPr>
        <w:t>在</w:t>
      </w:r>
      <w:r>
        <w:rPr>
          <w:rFonts w:hint="eastAsia" w:ascii="宋体" w:hAnsi="宋体" w:eastAsia="宋体" w:cs="宋体"/>
          <w:b w:val="0"/>
          <w:bCs w:val="0"/>
          <w:color w:val="auto"/>
          <w:kern w:val="0"/>
          <w:sz w:val="22"/>
          <w:szCs w:val="22"/>
          <w:u w:val="single"/>
        </w:rPr>
        <w:t xml:space="preserve">   </w:t>
      </w:r>
      <w:r>
        <w:rPr>
          <w:rFonts w:hint="eastAsia" w:ascii="宋体" w:hAnsi="宋体" w:eastAsia="宋体" w:cs="宋体"/>
          <w:b w:val="0"/>
          <w:bCs w:val="0"/>
          <w:color w:val="auto"/>
          <w:kern w:val="0"/>
          <w:sz w:val="22"/>
          <w:szCs w:val="22"/>
          <w:u w:val="single"/>
          <w:lang w:val="en-US" w:eastAsia="zh-CN"/>
        </w:rPr>
        <w:t>202</w:t>
      </w:r>
      <w:r>
        <w:rPr>
          <w:rFonts w:hint="eastAsia" w:ascii="宋体" w:hAnsi="宋体" w:cs="宋体"/>
          <w:b w:val="0"/>
          <w:bCs w:val="0"/>
          <w:color w:val="auto"/>
          <w:kern w:val="0"/>
          <w:sz w:val="22"/>
          <w:szCs w:val="22"/>
          <w:u w:val="single"/>
          <w:lang w:val="en-US" w:eastAsia="zh-CN"/>
        </w:rPr>
        <w:t>3</w:t>
      </w:r>
      <w:r>
        <w:rPr>
          <w:rFonts w:hint="eastAsia" w:ascii="宋体" w:hAnsi="宋体" w:eastAsia="宋体" w:cs="宋体"/>
          <w:b w:val="0"/>
          <w:bCs w:val="0"/>
          <w:color w:val="auto"/>
          <w:kern w:val="0"/>
          <w:sz w:val="22"/>
          <w:szCs w:val="22"/>
          <w:u w:val="single"/>
        </w:rPr>
        <w:t xml:space="preserve">  </w:t>
      </w:r>
      <w:r>
        <w:rPr>
          <w:rFonts w:hint="eastAsia" w:ascii="宋体" w:hAnsi="宋体" w:eastAsia="宋体" w:cs="宋体"/>
          <w:b w:val="0"/>
          <w:bCs w:val="0"/>
          <w:color w:val="auto"/>
          <w:kern w:val="0"/>
          <w:sz w:val="22"/>
          <w:szCs w:val="22"/>
        </w:rPr>
        <w:t>年</w:t>
      </w:r>
      <w:r>
        <w:rPr>
          <w:rFonts w:hint="eastAsia" w:ascii="宋体" w:hAnsi="宋体" w:cs="宋体"/>
          <w:b w:val="0"/>
          <w:bCs w:val="0"/>
          <w:color w:val="auto"/>
          <w:kern w:val="0"/>
          <w:sz w:val="22"/>
          <w:szCs w:val="22"/>
          <w:u w:val="single"/>
          <w:lang w:val="en-US" w:eastAsia="zh-CN"/>
        </w:rPr>
        <w:t>9</w:t>
      </w:r>
      <w:r>
        <w:rPr>
          <w:rFonts w:hint="eastAsia" w:ascii="宋体" w:hAnsi="宋体" w:eastAsia="宋体" w:cs="宋体"/>
          <w:b w:val="0"/>
          <w:bCs w:val="0"/>
          <w:color w:val="auto"/>
          <w:kern w:val="0"/>
          <w:sz w:val="22"/>
          <w:szCs w:val="22"/>
        </w:rPr>
        <w:t>月</w:t>
      </w:r>
      <w:r>
        <w:rPr>
          <w:rFonts w:hint="eastAsia" w:ascii="宋体" w:hAnsi="宋体" w:cs="宋体"/>
          <w:b w:val="0"/>
          <w:bCs w:val="0"/>
          <w:color w:val="auto"/>
          <w:kern w:val="0"/>
          <w:sz w:val="22"/>
          <w:szCs w:val="22"/>
          <w:u w:val="single"/>
          <w:lang w:val="en-US" w:eastAsia="zh-CN"/>
        </w:rPr>
        <w:t>28</w:t>
      </w:r>
      <w:r>
        <w:rPr>
          <w:rFonts w:hint="eastAsia" w:ascii="宋体" w:hAnsi="宋体" w:eastAsia="宋体" w:cs="宋体"/>
          <w:b w:val="0"/>
          <w:bCs w:val="0"/>
          <w:color w:val="auto"/>
          <w:kern w:val="0"/>
          <w:sz w:val="22"/>
          <w:szCs w:val="22"/>
        </w:rPr>
        <w:t>日</w:t>
      </w:r>
      <w:r>
        <w:rPr>
          <w:rFonts w:hint="eastAsia" w:ascii="宋体" w:hAnsi="宋体" w:cs="宋体"/>
          <w:b w:val="0"/>
          <w:bCs w:val="0"/>
          <w:color w:val="auto"/>
          <w:kern w:val="0"/>
          <w:sz w:val="22"/>
          <w:szCs w:val="22"/>
          <w:u w:val="single"/>
          <w:lang w:val="en-US" w:eastAsia="zh-CN"/>
        </w:rPr>
        <w:t>14</w:t>
      </w:r>
      <w:r>
        <w:rPr>
          <w:rFonts w:hint="eastAsia" w:ascii="宋体" w:hAnsi="宋体" w:eastAsia="宋体" w:cs="宋体"/>
          <w:b w:val="0"/>
          <w:bCs w:val="0"/>
          <w:color w:val="auto"/>
          <w:kern w:val="0"/>
          <w:sz w:val="22"/>
          <w:szCs w:val="22"/>
        </w:rPr>
        <w:t>时</w:t>
      </w:r>
      <w:r>
        <w:rPr>
          <w:rFonts w:hint="eastAsia" w:ascii="宋体" w:hAnsi="宋体" w:cs="宋体"/>
          <w:b w:val="0"/>
          <w:bCs w:val="0"/>
          <w:color w:val="auto"/>
          <w:kern w:val="0"/>
          <w:sz w:val="22"/>
          <w:szCs w:val="22"/>
          <w:u w:val="single"/>
          <w:lang w:val="en-US" w:eastAsia="zh-CN"/>
        </w:rPr>
        <w:t xml:space="preserve"> 00  </w:t>
      </w:r>
      <w:r>
        <w:rPr>
          <w:rFonts w:hint="eastAsia" w:ascii="宋体" w:hAnsi="宋体" w:eastAsia="宋体" w:cs="宋体"/>
          <w:b w:val="0"/>
          <w:bCs w:val="0"/>
          <w:color w:val="auto"/>
          <w:kern w:val="0"/>
          <w:sz w:val="22"/>
          <w:szCs w:val="22"/>
        </w:rPr>
        <w:t>分（即开标时间）前不得开启</w:t>
      </w:r>
    </w:p>
    <w:p>
      <w:pPr>
        <w:keepNext w:val="0"/>
        <w:keepLines w:val="0"/>
        <w:pageBreakBefore w:val="0"/>
        <w:widowControl/>
        <w:kinsoku/>
        <w:wordWrap/>
        <w:overflowPunct/>
        <w:topLinePunct w:val="0"/>
        <w:autoSpaceDE/>
        <w:autoSpaceDN/>
        <w:bidi w:val="0"/>
        <w:adjustRightInd w:val="0"/>
        <w:snapToGrid w:val="0"/>
        <w:spacing w:line="320" w:lineRule="exact"/>
        <w:ind w:right="0" w:rightChars="0"/>
        <w:textAlignment w:val="auto"/>
        <w:outlineLvl w:val="9"/>
        <w:rPr>
          <w:rFonts w:hint="eastAsia" w:ascii="宋体" w:hAnsi="宋体" w:eastAsia="宋体" w:cs="Times New Roman"/>
          <w:b/>
          <w:bCs w:val="0"/>
          <w:kern w:val="0"/>
          <w:sz w:val="22"/>
          <w:szCs w:val="22"/>
          <w:lang w:val="en-US" w:eastAsia="zh-CN" w:bidi="ar-SA"/>
        </w:rPr>
      </w:pPr>
      <w:r>
        <w:rPr>
          <w:rFonts w:hint="eastAsia" w:ascii="宋体" w:hAnsi="宋体" w:eastAsia="宋体" w:cs="宋体"/>
          <w:b w:val="0"/>
          <w:bCs w:val="0"/>
          <w:kern w:val="0"/>
          <w:sz w:val="22"/>
          <w:szCs w:val="22"/>
          <w:lang w:val="en-US" w:eastAsia="zh-CN"/>
        </w:rPr>
        <w:t xml:space="preserve">   </w:t>
      </w:r>
      <w:r>
        <w:rPr>
          <w:rFonts w:hint="eastAsia" w:ascii="宋体" w:hAnsi="宋体" w:eastAsia="宋体" w:cs="Times New Roman"/>
          <w:b/>
          <w:bCs w:val="0"/>
          <w:kern w:val="0"/>
          <w:sz w:val="22"/>
          <w:szCs w:val="22"/>
          <w:lang w:val="en-US" w:eastAsia="zh-CN" w:bidi="ar-SA"/>
        </w:rPr>
        <w:t xml:space="preserve"> 8.开标</w:t>
      </w:r>
    </w:p>
    <w:p>
      <w:pPr>
        <w:autoSpaceDE w:val="0"/>
        <w:autoSpaceDN w:val="0"/>
        <w:adjustRightInd w:val="0"/>
        <w:snapToGrid w:val="0"/>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 xml:space="preserve">   （1）</w:t>
      </w:r>
      <w:r>
        <w:rPr>
          <w:rFonts w:hint="eastAsia" w:ascii="宋体" w:hAnsi="宋体" w:eastAsia="宋体" w:cs="宋体"/>
          <w:kern w:val="0"/>
          <w:sz w:val="22"/>
          <w:szCs w:val="22"/>
        </w:rPr>
        <w:t>开标时间同投标截止时间</w:t>
      </w:r>
      <w:r>
        <w:rPr>
          <w:rFonts w:hint="eastAsia" w:ascii="宋体" w:hAnsi="宋体" w:eastAsia="宋体" w:cs="宋体"/>
          <w:kern w:val="0"/>
          <w:sz w:val="22"/>
          <w:szCs w:val="22"/>
          <w:lang w:eastAsia="zh-CN"/>
        </w:rPr>
        <w:t>，</w:t>
      </w:r>
      <w:r>
        <w:rPr>
          <w:rFonts w:hint="eastAsia" w:ascii="宋体" w:hAnsi="宋体" w:eastAsia="宋体" w:cs="宋体"/>
          <w:kern w:val="0"/>
          <w:sz w:val="22"/>
          <w:szCs w:val="22"/>
        </w:rPr>
        <w:t>开标地点</w:t>
      </w:r>
      <w:r>
        <w:rPr>
          <w:rFonts w:hint="eastAsia" w:ascii="宋体" w:hAnsi="宋体" w:eastAsia="宋体" w:cs="宋体"/>
          <w:kern w:val="0"/>
          <w:sz w:val="22"/>
          <w:szCs w:val="22"/>
          <w:lang w:val="en-US" w:eastAsia="zh-CN"/>
        </w:rPr>
        <w:t>为</w:t>
      </w:r>
      <w:r>
        <w:rPr>
          <w:rFonts w:hint="eastAsia" w:ascii="宋体" w:hAnsi="宋体" w:eastAsia="宋体" w:cs="宋体"/>
          <w:b/>
          <w:sz w:val="22"/>
          <w:szCs w:val="22"/>
        </w:rPr>
        <w:t>杭州萧山国际机场翔越路综合服务楼园区招标中心</w:t>
      </w:r>
      <w:r>
        <w:rPr>
          <w:rFonts w:hint="eastAsia" w:ascii="宋体" w:hAnsi="宋体" w:eastAsia="宋体" w:cs="宋体"/>
          <w:b/>
          <w:sz w:val="22"/>
          <w:szCs w:val="22"/>
          <w:lang w:eastAsia="zh-CN"/>
        </w:rPr>
        <w:t>。</w:t>
      </w:r>
    </w:p>
    <w:p>
      <w:pPr>
        <w:keepNext w:val="0"/>
        <w:keepLines w:val="0"/>
        <w:pageBreakBefore w:val="0"/>
        <w:widowControl/>
        <w:kinsoku/>
        <w:wordWrap/>
        <w:overflowPunct/>
        <w:topLinePunct w:val="0"/>
        <w:autoSpaceDE/>
        <w:autoSpaceDN/>
        <w:bidi w:val="0"/>
        <w:adjustRightInd w:val="0"/>
        <w:snapToGrid w:val="0"/>
        <w:spacing w:line="320" w:lineRule="exact"/>
        <w:ind w:right="0" w:rightChars="0"/>
        <w:textAlignment w:val="auto"/>
        <w:outlineLvl w:val="9"/>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 xml:space="preserve">   （2）由投标人或者其集体推选的代表检查投标文件的密封情况，开标顺序按照后送达先开的顺序。</w:t>
      </w:r>
    </w:p>
    <w:p>
      <w:pPr>
        <w:keepNext w:val="0"/>
        <w:keepLines w:val="0"/>
        <w:pageBreakBefore w:val="0"/>
        <w:widowControl/>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宋体" w:hAnsi="宋体" w:eastAsia="宋体" w:cs="宋体"/>
          <w:b/>
          <w:bCs/>
          <w:kern w:val="0"/>
          <w:sz w:val="22"/>
          <w:szCs w:val="22"/>
          <w:lang w:val="en-US" w:eastAsia="zh-CN"/>
        </w:rPr>
      </w:pPr>
      <w:r>
        <w:rPr>
          <w:rFonts w:hint="eastAsia" w:ascii="宋体" w:hAnsi="宋体" w:cs="宋体"/>
          <w:b/>
          <w:bCs/>
          <w:kern w:val="0"/>
          <w:sz w:val="22"/>
          <w:szCs w:val="22"/>
          <w:lang w:val="en-US" w:eastAsia="zh-CN"/>
        </w:rPr>
        <w:t xml:space="preserve">    9.</w:t>
      </w:r>
      <w:r>
        <w:rPr>
          <w:rFonts w:hint="eastAsia" w:ascii="宋体" w:hAnsi="宋体" w:eastAsia="宋体" w:cs="宋体"/>
          <w:b/>
          <w:bCs/>
          <w:kern w:val="0"/>
          <w:sz w:val="22"/>
          <w:szCs w:val="22"/>
          <w:lang w:val="en-US" w:eastAsia="zh-CN"/>
        </w:rPr>
        <w:t>其他说明</w:t>
      </w:r>
    </w:p>
    <w:p>
      <w:pPr>
        <w:widowControl/>
        <w:adjustRightInd w:val="0"/>
        <w:snapToGrid w:val="0"/>
        <w:spacing w:line="320" w:lineRule="exact"/>
        <w:rPr>
          <w:rFonts w:ascii="宋体" w:hAnsi="宋体" w:cs="宋体"/>
          <w:b/>
          <w:bCs/>
          <w:kern w:val="0"/>
          <w:sz w:val="22"/>
        </w:rPr>
      </w:pPr>
      <w:r>
        <w:rPr>
          <w:rFonts w:hint="eastAsia" w:ascii="宋体" w:hAnsi="宋体" w:eastAsia="宋体" w:cs="宋体"/>
          <w:b/>
          <w:bCs/>
          <w:kern w:val="0"/>
          <w:sz w:val="22"/>
          <w:szCs w:val="22"/>
          <w:lang w:val="en-US" w:eastAsia="zh-CN"/>
        </w:rPr>
        <w:t xml:space="preserve">    </w:t>
      </w:r>
      <w:r>
        <w:rPr>
          <w:rFonts w:hint="eastAsia" w:ascii="宋体" w:hAnsi="宋体" w:cs="宋体"/>
          <w:kern w:val="0"/>
          <w:sz w:val="22"/>
        </w:rPr>
        <w:t>（1）采取公开招标和资格后审。</w:t>
      </w:r>
    </w:p>
    <w:p>
      <w:pPr>
        <w:widowControl/>
        <w:adjustRightInd w:val="0"/>
        <w:snapToGrid w:val="0"/>
        <w:spacing w:line="320" w:lineRule="exact"/>
        <w:rPr>
          <w:rFonts w:ascii="宋体" w:hAnsi="宋体" w:cs="宋体"/>
          <w:kern w:val="0"/>
          <w:sz w:val="22"/>
        </w:rPr>
      </w:pPr>
      <w:r>
        <w:rPr>
          <w:rFonts w:hint="eastAsia" w:ascii="宋体" w:hAnsi="宋体" w:cs="宋体"/>
          <w:b/>
          <w:bCs/>
          <w:kern w:val="0"/>
          <w:sz w:val="22"/>
        </w:rPr>
        <w:t xml:space="preserve">    </w:t>
      </w:r>
      <w:r>
        <w:rPr>
          <w:rFonts w:hint="eastAsia" w:ascii="宋体" w:hAnsi="宋体" w:cs="宋体"/>
          <w:kern w:val="0"/>
          <w:sz w:val="22"/>
        </w:rPr>
        <w:t>（</w:t>
      </w:r>
      <w:r>
        <w:rPr>
          <w:rFonts w:hint="eastAsia" w:ascii="宋体" w:hAnsi="宋体" w:cs="宋体"/>
          <w:kern w:val="0"/>
          <w:sz w:val="22"/>
          <w:lang w:val="en-US" w:eastAsia="zh-CN"/>
        </w:rPr>
        <w:t>2</w:t>
      </w:r>
      <w:r>
        <w:rPr>
          <w:rFonts w:hint="eastAsia" w:ascii="宋体" w:hAnsi="宋体" w:cs="宋体"/>
          <w:kern w:val="0"/>
          <w:sz w:val="22"/>
        </w:rPr>
        <w:t>）评标委员会由3人及以上单数构成；</w:t>
      </w:r>
    </w:p>
    <w:p>
      <w:pPr>
        <w:widowControl/>
        <w:adjustRightInd w:val="0"/>
        <w:snapToGrid w:val="0"/>
        <w:spacing w:line="320" w:lineRule="exact"/>
        <w:rPr>
          <w:rFonts w:ascii="宋体" w:hAnsi="宋体" w:cs="宋体"/>
          <w:kern w:val="0"/>
          <w:sz w:val="22"/>
        </w:rPr>
      </w:pPr>
      <w:r>
        <w:rPr>
          <w:rFonts w:hint="eastAsia" w:ascii="宋体" w:hAnsi="宋体" w:cs="宋体"/>
          <w:kern w:val="0"/>
          <w:sz w:val="22"/>
        </w:rPr>
        <w:t xml:space="preserve">    （</w:t>
      </w:r>
      <w:r>
        <w:rPr>
          <w:rFonts w:hint="eastAsia" w:ascii="宋体" w:hAnsi="宋体" w:cs="宋体"/>
          <w:kern w:val="0"/>
          <w:sz w:val="22"/>
          <w:lang w:val="en-US" w:eastAsia="zh-CN"/>
        </w:rPr>
        <w:t>3</w:t>
      </w:r>
      <w:r>
        <w:rPr>
          <w:rFonts w:hint="eastAsia" w:ascii="宋体" w:hAnsi="宋体" w:cs="宋体"/>
          <w:kern w:val="0"/>
          <w:sz w:val="22"/>
        </w:rPr>
        <w:t>）评标委员会成员招标人自行组建。</w:t>
      </w:r>
    </w:p>
    <w:p>
      <w:pPr>
        <w:widowControl/>
        <w:numPr>
          <w:ilvl w:val="0"/>
          <w:numId w:val="0"/>
        </w:numPr>
        <w:adjustRightInd w:val="0"/>
        <w:snapToGrid w:val="0"/>
        <w:spacing w:line="320" w:lineRule="exact"/>
        <w:rPr>
          <w:rFonts w:ascii="宋体" w:hAnsi="宋体" w:cs="宋体"/>
          <w:sz w:val="22"/>
        </w:rPr>
      </w:pPr>
      <w:r>
        <w:rPr>
          <w:rFonts w:hint="eastAsia" w:ascii="宋体" w:hAnsi="宋体" w:cs="宋体"/>
          <w:kern w:val="0"/>
          <w:sz w:val="22"/>
          <w:lang w:val="en-US" w:eastAsia="zh-CN"/>
        </w:rPr>
        <w:t xml:space="preserve">    （4）</w:t>
      </w:r>
      <w:r>
        <w:rPr>
          <w:rFonts w:hint="eastAsia" w:ascii="宋体" w:hAnsi="宋体" w:cs="宋体"/>
          <w:kern w:val="0"/>
          <w:sz w:val="22"/>
        </w:rPr>
        <w:t>评标委员会推荐的中标候选人数：1人。</w:t>
      </w:r>
    </w:p>
    <w:p>
      <w:pPr>
        <w:pStyle w:val="2"/>
        <w:jc w:val="both"/>
        <w:rPr>
          <w:rFonts w:hint="eastAsia" w:ascii="宋体" w:hAnsi="宋体" w:eastAsia="宋体" w:cs="宋体"/>
          <w:b w:val="0"/>
          <w:bCs w:val="0"/>
          <w:sz w:val="22"/>
          <w:szCs w:val="22"/>
          <w:lang w:val="en-US" w:eastAsia="zh-CN"/>
        </w:rPr>
      </w:pPr>
      <w:r>
        <w:rPr>
          <w:rFonts w:hint="eastAsia" w:ascii="宋体" w:hAnsi="宋体" w:eastAsia="宋体" w:cs="宋体"/>
          <w:b w:val="0"/>
          <w:bCs w:val="0"/>
          <w:sz w:val="22"/>
          <w:szCs w:val="22"/>
        </w:rPr>
        <w:t xml:space="preserve">    </w:t>
      </w:r>
      <w:bookmarkStart w:id="47" w:name="_Toc32668"/>
      <w:bookmarkStart w:id="48" w:name="_Toc3162"/>
      <w:bookmarkStart w:id="49" w:name="_Toc7219"/>
      <w:r>
        <w:rPr>
          <w:rFonts w:hint="eastAsia" w:ascii="宋体" w:hAnsi="宋体" w:eastAsia="宋体" w:cs="宋体"/>
          <w:b w:val="0"/>
          <w:bCs w:val="0"/>
          <w:sz w:val="22"/>
          <w:szCs w:val="22"/>
        </w:rPr>
        <w:t>（</w:t>
      </w:r>
      <w:r>
        <w:rPr>
          <w:rFonts w:hint="eastAsia" w:ascii="宋体" w:hAnsi="宋体" w:eastAsia="宋体" w:cs="宋体"/>
          <w:b w:val="0"/>
          <w:bCs w:val="0"/>
          <w:sz w:val="22"/>
          <w:szCs w:val="22"/>
          <w:lang w:val="en-US" w:eastAsia="zh-CN"/>
        </w:rPr>
        <w:t>5</w:t>
      </w:r>
      <w:r>
        <w:rPr>
          <w:rFonts w:hint="eastAsia" w:ascii="宋体" w:hAnsi="宋体" w:eastAsia="宋体" w:cs="宋体"/>
          <w:b w:val="0"/>
          <w:bCs w:val="0"/>
          <w:sz w:val="22"/>
          <w:szCs w:val="22"/>
        </w:rPr>
        <w:t>）</w:t>
      </w:r>
      <w:bookmarkEnd w:id="47"/>
      <w:bookmarkEnd w:id="48"/>
      <w:bookmarkEnd w:id="49"/>
      <w:r>
        <w:rPr>
          <w:rFonts w:hint="eastAsia" w:ascii="宋体" w:hAnsi="宋体" w:eastAsia="宋体" w:cs="宋体"/>
          <w:b w:val="0"/>
          <w:bCs w:val="0"/>
          <w:sz w:val="22"/>
          <w:szCs w:val="22"/>
        </w:rPr>
        <w:t>本次评标通过经评审的最低投标价法推荐中标候选人。</w:t>
      </w:r>
    </w:p>
    <w:p>
      <w:pPr>
        <w:keepNext w:val="0"/>
        <w:keepLines w:val="0"/>
        <w:pageBreakBefore w:val="0"/>
        <w:widowControl/>
        <w:kinsoku/>
        <w:wordWrap/>
        <w:overflowPunct/>
        <w:topLinePunct w:val="0"/>
        <w:autoSpaceDE/>
        <w:autoSpaceDN/>
        <w:bidi w:val="0"/>
        <w:snapToGrid w:val="0"/>
        <w:spacing w:line="320" w:lineRule="exact"/>
        <w:ind w:left="0" w:leftChars="0" w:right="0" w:rightChars="0"/>
        <w:jc w:val="left"/>
        <w:textAlignment w:val="auto"/>
        <w:outlineLvl w:val="9"/>
        <w:rPr>
          <w:rFonts w:hint="eastAsia" w:ascii="宋体" w:hAnsi="宋体" w:eastAsia="宋体" w:cs="宋体"/>
          <w:b/>
          <w:bCs/>
          <w:kern w:val="0"/>
          <w:sz w:val="22"/>
          <w:szCs w:val="22"/>
        </w:rPr>
      </w:pPr>
      <w:r>
        <w:rPr>
          <w:rFonts w:hint="eastAsia" w:ascii="宋体" w:hAnsi="宋体" w:cs="宋体"/>
          <w:b/>
          <w:bCs/>
          <w:kern w:val="0"/>
          <w:sz w:val="22"/>
          <w:szCs w:val="22"/>
          <w:lang w:val="en-US" w:eastAsia="zh-CN"/>
        </w:rPr>
        <w:t xml:space="preserve">    10.</w:t>
      </w:r>
      <w:r>
        <w:rPr>
          <w:rFonts w:hint="eastAsia" w:ascii="宋体" w:hAnsi="宋体" w:eastAsia="宋体" w:cs="宋体"/>
          <w:b/>
          <w:bCs/>
          <w:kern w:val="0"/>
          <w:sz w:val="22"/>
          <w:szCs w:val="22"/>
        </w:rPr>
        <w:t>发布公告的媒介</w:t>
      </w:r>
    </w:p>
    <w:p>
      <w:pPr>
        <w:keepNext w:val="0"/>
        <w:keepLines w:val="0"/>
        <w:pageBreakBefore w:val="0"/>
        <w:kinsoku/>
        <w:wordWrap/>
        <w:overflowPunct/>
        <w:topLinePunct w:val="0"/>
        <w:autoSpaceDE/>
        <w:autoSpaceDN/>
        <w:bidi w:val="0"/>
        <w:snapToGrid w:val="0"/>
        <w:spacing w:line="320" w:lineRule="exact"/>
        <w:ind w:left="0" w:leftChars="0" w:right="0" w:rightChars="0" w:firstLine="440" w:firstLineChars="200"/>
        <w:textAlignment w:val="auto"/>
        <w:outlineLvl w:val="9"/>
        <w:rPr>
          <w:rFonts w:hint="eastAsia" w:ascii="宋体" w:hAnsi="宋体" w:eastAsia="宋体" w:cs="宋体"/>
          <w:sz w:val="22"/>
          <w:szCs w:val="22"/>
        </w:rPr>
      </w:pPr>
      <w:r>
        <w:rPr>
          <w:rFonts w:hint="eastAsia" w:ascii="宋体" w:hAnsi="宋体" w:eastAsia="宋体" w:cs="宋体"/>
          <w:sz w:val="22"/>
          <w:szCs w:val="22"/>
        </w:rPr>
        <w:t>本次招标公告在杭州萧山机场有限公司主页http://www.hzairport.com上进行发布</w:t>
      </w:r>
      <w:r>
        <w:rPr>
          <w:rFonts w:hint="eastAsia" w:ascii="宋体" w:hAnsi="宋体" w:eastAsia="宋体" w:cs="宋体"/>
          <w:sz w:val="22"/>
          <w:szCs w:val="22"/>
          <w:lang w:eastAsia="zh-CN"/>
        </w:rPr>
        <w:t>。</w:t>
      </w:r>
    </w:p>
    <w:p>
      <w:pPr>
        <w:keepNext w:val="0"/>
        <w:keepLines w:val="0"/>
        <w:pageBreakBefore w:val="0"/>
        <w:widowControl/>
        <w:kinsoku/>
        <w:wordWrap/>
        <w:overflowPunct/>
        <w:topLinePunct w:val="0"/>
        <w:autoSpaceDE/>
        <w:autoSpaceDN/>
        <w:bidi w:val="0"/>
        <w:snapToGrid w:val="0"/>
        <w:spacing w:line="320" w:lineRule="exact"/>
        <w:ind w:left="0" w:leftChars="0" w:right="0" w:rightChars="0"/>
        <w:jc w:val="left"/>
        <w:textAlignment w:val="auto"/>
        <w:outlineLvl w:val="9"/>
        <w:rPr>
          <w:rFonts w:hint="eastAsia" w:ascii="宋体" w:hAnsi="宋体" w:eastAsia="宋体" w:cs="宋体"/>
          <w:b/>
          <w:bCs/>
          <w:kern w:val="0"/>
          <w:sz w:val="22"/>
          <w:szCs w:val="22"/>
        </w:rPr>
      </w:pPr>
      <w:r>
        <w:rPr>
          <w:rFonts w:hint="eastAsia" w:ascii="宋体" w:hAnsi="宋体" w:cs="宋体"/>
          <w:b/>
          <w:bCs/>
          <w:kern w:val="0"/>
          <w:sz w:val="22"/>
          <w:szCs w:val="22"/>
          <w:lang w:val="en-US" w:eastAsia="zh-CN"/>
        </w:rPr>
        <w:t xml:space="preserve">    11.</w:t>
      </w:r>
      <w:r>
        <w:rPr>
          <w:rFonts w:hint="eastAsia" w:ascii="宋体" w:hAnsi="宋体" w:eastAsia="宋体" w:cs="宋体"/>
          <w:b/>
          <w:bCs/>
          <w:kern w:val="0"/>
          <w:sz w:val="22"/>
          <w:szCs w:val="22"/>
        </w:rPr>
        <w:t>联系方式</w:t>
      </w:r>
    </w:p>
    <w:p>
      <w:pPr>
        <w:keepNext w:val="0"/>
        <w:keepLines w:val="0"/>
        <w:pageBreakBefore w:val="0"/>
        <w:widowControl/>
        <w:kinsoku/>
        <w:wordWrap/>
        <w:overflowPunct/>
        <w:topLinePunct w:val="0"/>
        <w:autoSpaceDE/>
        <w:autoSpaceDN/>
        <w:bidi w:val="0"/>
        <w:snapToGrid w:val="0"/>
        <w:spacing w:line="360" w:lineRule="exact"/>
        <w:ind w:left="0" w:leftChars="0" w:right="0" w:rightChars="0" w:firstLine="440" w:firstLineChars="200"/>
        <w:jc w:val="left"/>
        <w:textAlignment w:val="auto"/>
        <w:outlineLvl w:val="9"/>
        <w:rPr>
          <w:rFonts w:hint="eastAsia" w:ascii="宋体" w:hAnsi="宋体" w:eastAsia="宋体" w:cs="宋体"/>
          <w:sz w:val="22"/>
          <w:szCs w:val="22"/>
          <w:lang w:val="en-US" w:eastAsia="zh-CN"/>
        </w:rPr>
      </w:pPr>
      <w:r>
        <w:rPr>
          <w:rFonts w:hint="eastAsia" w:ascii="宋体" w:hAnsi="宋体" w:eastAsia="宋体" w:cs="宋体"/>
          <w:sz w:val="22"/>
          <w:szCs w:val="22"/>
        </w:rPr>
        <w:t>投标联系人：</w:t>
      </w:r>
      <w:r>
        <w:rPr>
          <w:rFonts w:hint="eastAsia" w:ascii="宋体" w:hAnsi="宋体" w:cs="宋体"/>
          <w:sz w:val="22"/>
          <w:szCs w:val="22"/>
          <w:lang w:val="en-US" w:eastAsia="zh-CN"/>
        </w:rPr>
        <w:t>戴健忠</w:t>
      </w:r>
      <w:r>
        <w:rPr>
          <w:rFonts w:hint="eastAsia" w:ascii="宋体" w:hAnsi="宋体" w:eastAsia="宋体" w:cs="宋体"/>
          <w:sz w:val="22"/>
          <w:szCs w:val="22"/>
          <w:lang w:val="en-US" w:eastAsia="zh-CN"/>
        </w:rPr>
        <w:t xml:space="preserve">        </w:t>
      </w:r>
      <w:r>
        <w:rPr>
          <w:rFonts w:hint="eastAsia" w:ascii="宋体" w:hAnsi="宋体" w:eastAsia="宋体" w:cs="宋体"/>
          <w:sz w:val="22"/>
          <w:szCs w:val="22"/>
        </w:rPr>
        <w:t>联系电话：</w:t>
      </w:r>
      <w:r>
        <w:rPr>
          <w:rFonts w:hint="eastAsia" w:ascii="宋体" w:hAnsi="宋体" w:eastAsia="宋体" w:cs="宋体"/>
          <w:sz w:val="22"/>
          <w:szCs w:val="22"/>
          <w:lang w:val="en-US" w:eastAsia="zh-CN"/>
        </w:rPr>
        <w:t xml:space="preserve">0571-86662348 </w:t>
      </w:r>
    </w:p>
    <w:p>
      <w:pPr>
        <w:keepNext w:val="0"/>
        <w:keepLines w:val="0"/>
        <w:pageBreakBefore w:val="0"/>
        <w:widowControl/>
        <w:kinsoku/>
        <w:wordWrap/>
        <w:overflowPunct/>
        <w:topLinePunct w:val="0"/>
        <w:autoSpaceDE/>
        <w:autoSpaceDN/>
        <w:bidi w:val="0"/>
        <w:snapToGrid w:val="0"/>
        <w:spacing w:line="360" w:lineRule="exact"/>
        <w:ind w:left="0" w:leftChars="0" w:right="0" w:rightChars="0" w:firstLine="440" w:firstLineChars="200"/>
        <w:jc w:val="left"/>
        <w:textAlignment w:val="auto"/>
        <w:outlineLvl w:val="9"/>
      </w:pPr>
      <w:r>
        <w:rPr>
          <w:rFonts w:hint="eastAsia" w:ascii="宋体" w:hAnsi="宋体" w:eastAsia="宋体" w:cs="宋体"/>
          <w:color w:val="000000"/>
          <w:sz w:val="22"/>
          <w:szCs w:val="22"/>
        </w:rPr>
        <w:t>监督联系人：</w:t>
      </w:r>
      <w:r>
        <w:rPr>
          <w:rFonts w:hint="eastAsia" w:ascii="宋体" w:hAnsi="宋体" w:eastAsia="宋体" w:cs="宋体"/>
          <w:color w:val="000000"/>
          <w:sz w:val="22"/>
          <w:szCs w:val="22"/>
          <w:lang w:val="en-US" w:eastAsia="zh-CN"/>
        </w:rPr>
        <w:t xml:space="preserve">闻晓丽        </w:t>
      </w:r>
      <w:r>
        <w:rPr>
          <w:rFonts w:hint="eastAsia" w:ascii="宋体" w:hAnsi="宋体" w:eastAsia="宋体" w:cs="宋体"/>
          <w:color w:val="000000"/>
          <w:sz w:val="22"/>
          <w:szCs w:val="22"/>
        </w:rPr>
        <w:t>联系电话：</w:t>
      </w:r>
      <w:r>
        <w:rPr>
          <w:rFonts w:hint="eastAsia" w:ascii="宋体" w:hAnsi="宋体" w:eastAsia="宋体" w:cs="宋体"/>
          <w:color w:val="000000"/>
          <w:sz w:val="22"/>
          <w:szCs w:val="22"/>
          <w:lang w:val="en-US" w:eastAsia="zh-CN"/>
        </w:rPr>
        <w:t>0571-86662361</w:t>
      </w:r>
    </w:p>
    <w:p>
      <w:pPr>
        <w:pStyle w:val="2"/>
        <w:pageBreakBefore/>
      </w:pPr>
      <w:bookmarkStart w:id="50" w:name="_Toc4706"/>
      <w:r>
        <w:t>第</w:t>
      </w:r>
      <w:r>
        <w:rPr>
          <w:rFonts w:hint="eastAsia"/>
        </w:rPr>
        <w:t>二</w:t>
      </w:r>
      <w:r>
        <w:t xml:space="preserve">章  </w:t>
      </w:r>
      <w:r>
        <w:rPr>
          <w:rFonts w:hint="eastAsia"/>
        </w:rPr>
        <w:t>评标办法</w:t>
      </w:r>
      <w:bookmarkEnd w:id="14"/>
      <w:bookmarkEnd w:id="15"/>
      <w:bookmarkEnd w:id="16"/>
      <w:bookmarkEnd w:id="50"/>
    </w:p>
    <w:p>
      <w:pPr>
        <w:autoSpaceDE w:val="0"/>
        <w:autoSpaceDN w:val="0"/>
        <w:adjustRightInd w:val="0"/>
        <w:spacing w:before="3" w:line="100" w:lineRule="exact"/>
        <w:jc w:val="left"/>
        <w:rPr>
          <w:rFonts w:ascii="微软雅黑" w:hAnsi="Times New Roman" w:cs="微软雅黑"/>
          <w:kern w:val="0"/>
          <w:sz w:val="10"/>
          <w:szCs w:val="10"/>
        </w:rPr>
      </w:pPr>
      <w:bookmarkStart w:id="51" w:name="_Toc31578"/>
    </w:p>
    <w:bookmarkEnd w:id="51"/>
    <w:p>
      <w:pPr>
        <w:adjustRightInd w:val="0"/>
        <w:snapToGrid w:val="0"/>
        <w:spacing w:line="360" w:lineRule="exact"/>
        <w:ind w:firstLine="440" w:firstLineChars="200"/>
        <w:rPr>
          <w:rFonts w:ascii="宋体" w:hAnsi="宋体" w:cs="宋体"/>
          <w:sz w:val="22"/>
        </w:rPr>
      </w:pPr>
      <w:r>
        <w:rPr>
          <w:rFonts w:hint="eastAsia" w:ascii="宋体" w:hAnsi="宋体" w:cs="宋体"/>
          <w:sz w:val="22"/>
        </w:rPr>
        <w:t>根据《中华人民共和国招标投标法》、《中华人民共和国招标投标法实施条例》等有关规定，制定本办法。</w:t>
      </w:r>
    </w:p>
    <w:p>
      <w:pPr>
        <w:snapToGrid w:val="0"/>
        <w:spacing w:line="360" w:lineRule="exact"/>
        <w:ind w:firstLine="431" w:firstLineChars="196"/>
        <w:rPr>
          <w:rFonts w:ascii="宋体" w:hAnsi="宋体" w:cs="宋体"/>
          <w:b/>
          <w:kern w:val="0"/>
          <w:sz w:val="22"/>
        </w:rPr>
      </w:pPr>
      <w:r>
        <w:rPr>
          <w:rFonts w:hint="eastAsia" w:ascii="宋体" w:hAnsi="宋体" w:cs="宋体"/>
          <w:b/>
          <w:kern w:val="0"/>
          <w:sz w:val="22"/>
        </w:rPr>
        <w:t>一、评标原则</w:t>
      </w:r>
    </w:p>
    <w:p>
      <w:pPr>
        <w:snapToGrid w:val="0"/>
        <w:spacing w:line="360" w:lineRule="exact"/>
        <w:ind w:firstLine="495" w:firstLineChars="225"/>
        <w:rPr>
          <w:rFonts w:ascii="宋体" w:hAnsi="宋体" w:cs="宋体"/>
          <w:kern w:val="0"/>
          <w:sz w:val="22"/>
        </w:rPr>
      </w:pPr>
      <w:r>
        <w:rPr>
          <w:rFonts w:hint="eastAsia" w:ascii="宋体" w:hAnsi="宋体" w:cs="宋体"/>
          <w:kern w:val="0"/>
          <w:sz w:val="22"/>
        </w:rPr>
        <w:t>评标应遵循公平、公正、科学、择优的原则。</w:t>
      </w:r>
    </w:p>
    <w:p>
      <w:pPr>
        <w:snapToGrid w:val="0"/>
        <w:spacing w:line="360" w:lineRule="exact"/>
        <w:ind w:firstLine="431" w:firstLineChars="196"/>
        <w:rPr>
          <w:rFonts w:ascii="宋体" w:hAnsi="宋体" w:cs="宋体"/>
          <w:b/>
          <w:kern w:val="0"/>
          <w:sz w:val="22"/>
        </w:rPr>
      </w:pPr>
      <w:r>
        <w:rPr>
          <w:rFonts w:hint="eastAsia" w:ascii="宋体" w:hAnsi="宋体" w:cs="宋体"/>
          <w:b/>
          <w:kern w:val="0"/>
          <w:sz w:val="22"/>
        </w:rPr>
        <w:t>二、评标组织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评标工作由招标人依法组建的评标委员会负责。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评标委员会应当按照招标文件确定的评标标准和方法，客观、公正对投标文件进行评审和比较，招标文件没有规定的评标标准和方法不得作为评标的依据。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评标委员会对投标文件作出的评审结论，应当符合有关法律、法规、规章和招标文件的规定。</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在任何评标环节中，评标委员会就某项定性的评审结论意见不一致的，由评标委员会全体成员按照少数服从多数的原则，以记名投票方式表决。</w:t>
      </w:r>
    </w:p>
    <w:p>
      <w:pPr>
        <w:snapToGrid w:val="0"/>
        <w:spacing w:line="360" w:lineRule="exact"/>
        <w:ind w:firstLine="510" w:firstLineChars="232"/>
        <w:rPr>
          <w:rFonts w:ascii="宋体" w:hAnsi="宋体" w:cs="宋体"/>
          <w:b/>
          <w:kern w:val="0"/>
          <w:sz w:val="22"/>
        </w:rPr>
      </w:pPr>
      <w:r>
        <w:rPr>
          <w:rFonts w:hint="eastAsia" w:ascii="宋体" w:hAnsi="宋体" w:cs="宋体"/>
          <w:b/>
          <w:kern w:val="0"/>
          <w:sz w:val="22"/>
        </w:rPr>
        <w:t>三、评标程序和内容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(一)熟悉招标文件和评标办法；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(二)投标文件的符合性评审；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(三)必要时对投标文件中的问题进行询标；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(四)对投标人进行排序，推荐中标候选人，完成评标报告。</w:t>
      </w:r>
    </w:p>
    <w:p>
      <w:pPr>
        <w:adjustRightInd w:val="0"/>
        <w:snapToGrid w:val="0"/>
        <w:spacing w:line="360" w:lineRule="exact"/>
        <w:ind w:firstLine="440" w:firstLineChars="200"/>
        <w:rPr>
          <w:rFonts w:ascii="宋体" w:hAnsi="宋体" w:cs="宋体"/>
          <w:b/>
          <w:sz w:val="22"/>
        </w:rPr>
      </w:pPr>
      <w:r>
        <w:rPr>
          <w:rFonts w:hint="eastAsia" w:ascii="宋体" w:hAnsi="宋体" w:cs="宋体"/>
          <w:b/>
          <w:sz w:val="22"/>
        </w:rPr>
        <w:t>四、评审细则</w:t>
      </w:r>
    </w:p>
    <w:p>
      <w:pPr>
        <w:adjustRightInd w:val="0"/>
        <w:snapToGrid w:val="0"/>
        <w:spacing w:line="360" w:lineRule="exact"/>
        <w:ind w:firstLine="440" w:firstLineChars="200"/>
        <w:rPr>
          <w:rFonts w:ascii="宋体" w:hAnsi="宋体" w:cs="宋体"/>
          <w:b/>
          <w:sz w:val="22"/>
        </w:rPr>
      </w:pPr>
      <w:r>
        <w:rPr>
          <w:rFonts w:hint="eastAsia" w:ascii="宋体" w:hAnsi="宋体" w:cs="宋体"/>
          <w:b/>
          <w:sz w:val="22"/>
        </w:rPr>
        <w:t>(一)符合性评审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评标委员会应依照招标文件的要求和规定首先对投标人的投标资格和投标文件进行符合性评审，经评标委员会评审后，符合性审查不予通过，不再进行下一步评审。</w:t>
      </w:r>
    </w:p>
    <w:p>
      <w:pPr>
        <w:adjustRightInd w:val="0"/>
        <w:snapToGrid w:val="0"/>
        <w:spacing w:line="360" w:lineRule="exact"/>
        <w:ind w:firstLine="440" w:firstLineChars="200"/>
        <w:rPr>
          <w:rFonts w:ascii="宋体" w:hAnsi="宋体" w:cs="宋体"/>
          <w:b/>
          <w:sz w:val="22"/>
        </w:rPr>
      </w:pPr>
      <w:r>
        <w:rPr>
          <w:rFonts w:hint="eastAsia" w:ascii="宋体" w:hAnsi="宋体" w:cs="宋体"/>
          <w:b/>
          <w:sz w:val="22"/>
        </w:rPr>
        <w:t>(二)询标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(1)投标文件中有含义不明确的内容、明显文字或计算错误，评标委员会认为需要投标人作出必要澄清、说明的，应当组织询标。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(2)投标人所留联系方式无法联系上、在规定的时限内投标人不参加询标或不予答复的，</w:t>
      </w:r>
      <w:r>
        <w:rPr>
          <w:rFonts w:ascii="宋体" w:hAnsi="宋体" w:cs="宋体"/>
          <w:sz w:val="22"/>
        </w:rPr>
        <w:t>投标人</w:t>
      </w:r>
      <w:r>
        <w:rPr>
          <w:rFonts w:hint="eastAsia" w:ascii="宋体" w:hAnsi="宋体" w:cs="宋体"/>
          <w:sz w:val="22"/>
        </w:rPr>
        <w:t>自行承担</w:t>
      </w:r>
      <w:r>
        <w:rPr>
          <w:rFonts w:ascii="宋体" w:hAnsi="宋体" w:cs="宋体"/>
          <w:sz w:val="22"/>
        </w:rPr>
        <w:t>放弃询</w:t>
      </w:r>
      <w:r>
        <w:rPr>
          <w:rFonts w:hint="eastAsia" w:ascii="宋体" w:hAnsi="宋体" w:cs="宋体"/>
          <w:sz w:val="22"/>
        </w:rPr>
        <w:t>标</w:t>
      </w:r>
      <w:r>
        <w:rPr>
          <w:rFonts w:ascii="宋体" w:hAnsi="宋体" w:cs="宋体"/>
          <w:sz w:val="22"/>
        </w:rPr>
        <w:t>机会的</w:t>
      </w:r>
      <w:r>
        <w:rPr>
          <w:rFonts w:hint="eastAsia" w:ascii="宋体" w:hAnsi="宋体" w:cs="宋体"/>
          <w:sz w:val="22"/>
        </w:rPr>
        <w:t>后果。。</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(3)询标问题及投标人的澄清、说明不得超出投标文件的范围或者改变投标文件的实质性内容。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(4)评标委员会不得暗示或者诱导投标人作出澄清、说明，不得接受投标人主动提出的澄清、说明。</w:t>
      </w:r>
    </w:p>
    <w:p>
      <w:pPr>
        <w:adjustRightInd w:val="0"/>
        <w:snapToGrid w:val="0"/>
        <w:spacing w:line="360" w:lineRule="exact"/>
        <w:ind w:firstLine="440" w:firstLineChars="200"/>
        <w:rPr>
          <w:rFonts w:ascii="宋体" w:hAnsi="宋体" w:cs="宋体"/>
          <w:b/>
          <w:sz w:val="22"/>
        </w:rPr>
      </w:pPr>
      <w:r>
        <w:rPr>
          <w:rFonts w:hint="eastAsia" w:ascii="宋体" w:hAnsi="宋体" w:cs="宋体"/>
          <w:b/>
          <w:sz w:val="22"/>
        </w:rPr>
        <w:t>(三)错误的修正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投标报价中用数字表示的数额与用文字表示的数额不一致时，一律以投标函中用文字表示的投标报价为准，计算商务分时不作调整。</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当投标函中的投标报价与投标报价表中的投标报价不一致，或投标报价表中存在计算错误时，评标委员会按有利于招标人的原则对投标报价进行修正，投标人必须书面确认修正价格，承诺如中标接受修正价格为合同签约价。投标人不接受修正价格的，其投标作否决处理。</w:t>
      </w:r>
    </w:p>
    <w:p>
      <w:pPr>
        <w:adjustRightInd w:val="0"/>
        <w:snapToGrid w:val="0"/>
        <w:spacing w:line="360" w:lineRule="exact"/>
        <w:ind w:firstLine="440" w:firstLineChars="200"/>
        <w:rPr>
          <w:rFonts w:ascii="宋体" w:hAnsi="宋体" w:cs="宋体"/>
          <w:b/>
          <w:bCs/>
          <w:sz w:val="22"/>
        </w:rPr>
      </w:pPr>
      <w:r>
        <w:rPr>
          <w:rFonts w:hint="eastAsia" w:ascii="宋体" w:hAnsi="宋体" w:cs="宋体"/>
          <w:b/>
          <w:bCs/>
          <w:sz w:val="22"/>
        </w:rPr>
        <w:t>该错误即使在评标阶段未被发现，招标人有权在合同签订前按以上原则对价格进行修正，并按修正后的价格进行签约，投标人不接受修正价格的，将取消其中标候选人或中标人资格。</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当通过符合性评审的单位少于三家时(不包括三家)，应由评标委员会确认是否具有竞争性，如果有竞争性，则评标继续进行。</w:t>
      </w:r>
    </w:p>
    <w:p>
      <w:pPr>
        <w:adjustRightInd w:val="0"/>
        <w:snapToGrid w:val="0"/>
        <w:spacing w:line="360" w:lineRule="exact"/>
        <w:ind w:firstLine="440" w:firstLineChars="200"/>
        <w:rPr>
          <w:rFonts w:ascii="宋体" w:hAnsi="宋体" w:cs="宋体"/>
          <w:sz w:val="22"/>
        </w:rPr>
      </w:pPr>
      <w:r>
        <w:rPr>
          <w:rFonts w:hint="eastAsia" w:ascii="宋体" w:hAnsi="宋体" w:cs="宋体"/>
          <w:b/>
          <w:sz w:val="22"/>
        </w:rPr>
        <w:t>(四)对投标人进行排序，推荐中标候选人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评标委员会通过符合性审查的投标文件按评标价由低到高进行排序，评标价相同时，由评标委员会通过抽签(或记名投票表决)方式排序。</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(3)当有效投标文件只有一名时，则由评标委员会确定是否推荐为中标候选人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(4)评标委员会负责推荐中标候选人。</w:t>
      </w:r>
    </w:p>
    <w:p>
      <w:pPr>
        <w:autoSpaceDE w:val="0"/>
        <w:autoSpaceDN w:val="0"/>
        <w:adjustRightInd w:val="0"/>
        <w:snapToGrid w:val="0"/>
        <w:spacing w:line="360" w:lineRule="exact"/>
        <w:ind w:firstLine="440" w:firstLineChars="200"/>
        <w:rPr>
          <w:rFonts w:ascii="宋体" w:hAnsi="宋体" w:cs="Calibri"/>
          <w:b/>
          <w:bCs/>
          <w:kern w:val="0"/>
          <w:sz w:val="22"/>
        </w:rPr>
      </w:pPr>
      <w:r>
        <w:rPr>
          <w:rFonts w:hint="eastAsia" w:ascii="宋体" w:hAnsi="宋体" w:cs="宋体"/>
          <w:b/>
          <w:sz w:val="22"/>
        </w:rPr>
        <w:t>(五)</w:t>
      </w:r>
      <w:r>
        <w:rPr>
          <w:rFonts w:ascii="宋体" w:hAnsi="宋体" w:cs="Calibri"/>
          <w:b/>
          <w:bCs/>
          <w:kern w:val="0"/>
          <w:sz w:val="22"/>
        </w:rPr>
        <w:t>重新招标和不再招标</w:t>
      </w:r>
    </w:p>
    <w:p>
      <w:pPr>
        <w:adjustRightInd w:val="0"/>
        <w:snapToGrid w:val="0"/>
        <w:spacing w:line="360" w:lineRule="exact"/>
        <w:ind w:firstLine="660" w:firstLineChars="300"/>
        <w:rPr>
          <w:rFonts w:ascii="宋体" w:hAnsi="宋体" w:cs="Calibri"/>
          <w:color w:val="000000"/>
          <w:sz w:val="22"/>
        </w:rPr>
      </w:pPr>
      <w:r>
        <w:rPr>
          <w:rFonts w:hint="eastAsia" w:ascii="宋体" w:hAnsi="宋体" w:cs="Calibri"/>
          <w:color w:val="000000"/>
          <w:sz w:val="22"/>
        </w:rPr>
        <w:t>1、</w:t>
      </w:r>
      <w:r>
        <w:rPr>
          <w:rFonts w:ascii="宋体" w:hAnsi="宋体" w:cs="Calibri"/>
          <w:color w:val="000000"/>
          <w:sz w:val="22"/>
        </w:rPr>
        <w:t>有下列情形之一的，招标人将重新招标；</w:t>
      </w:r>
    </w:p>
    <w:p>
      <w:pPr>
        <w:adjustRightInd w:val="0"/>
        <w:snapToGrid w:val="0"/>
        <w:spacing w:line="360" w:lineRule="exact"/>
        <w:ind w:firstLine="660" w:firstLineChars="300"/>
        <w:rPr>
          <w:rFonts w:ascii="宋体" w:hAnsi="宋体" w:cs="Calibri"/>
          <w:color w:val="000000"/>
          <w:kern w:val="0"/>
          <w:sz w:val="22"/>
        </w:rPr>
      </w:pPr>
      <w:r>
        <w:rPr>
          <w:rFonts w:ascii="宋体" w:hAnsi="宋体" w:cs="Calibri"/>
          <w:color w:val="000000"/>
          <w:kern w:val="0"/>
          <w:sz w:val="22"/>
        </w:rPr>
        <w:t>（1）投标截止时间止，投标人少于3个的；</w:t>
      </w:r>
    </w:p>
    <w:p>
      <w:pPr>
        <w:adjustRightInd w:val="0"/>
        <w:snapToGrid w:val="0"/>
        <w:spacing w:line="360" w:lineRule="exact"/>
        <w:ind w:firstLine="660" w:firstLineChars="300"/>
        <w:rPr>
          <w:rFonts w:ascii="宋体" w:hAnsi="宋体" w:cs="Calibri"/>
          <w:color w:val="000000"/>
          <w:kern w:val="0"/>
          <w:sz w:val="22"/>
        </w:rPr>
      </w:pPr>
      <w:r>
        <w:rPr>
          <w:rFonts w:hint="eastAsia" w:ascii="宋体" w:hAnsi="宋体" w:cs="Calibri"/>
          <w:color w:val="000000"/>
          <w:kern w:val="0"/>
          <w:sz w:val="22"/>
        </w:rPr>
        <w:t>（2）</w:t>
      </w:r>
      <w:r>
        <w:rPr>
          <w:rFonts w:hint="eastAsia" w:ascii="宋体" w:hAnsi="宋体"/>
          <w:b/>
          <w:bCs/>
          <w:sz w:val="22"/>
        </w:rPr>
        <w:t>所有投标人的报价均偏高，招标人无法接受的；</w:t>
      </w:r>
    </w:p>
    <w:p>
      <w:pPr>
        <w:adjustRightInd w:val="0"/>
        <w:snapToGrid w:val="0"/>
        <w:spacing w:line="360" w:lineRule="exact"/>
        <w:ind w:firstLine="660" w:firstLineChars="300"/>
        <w:rPr>
          <w:rFonts w:ascii="宋体" w:hAnsi="宋体" w:cs="Calibri"/>
          <w:color w:val="000000"/>
          <w:sz w:val="22"/>
        </w:rPr>
      </w:pPr>
      <w:r>
        <w:rPr>
          <w:rFonts w:ascii="宋体" w:hAnsi="宋体" w:cs="Calibri"/>
          <w:color w:val="000000"/>
          <w:kern w:val="0"/>
          <w:sz w:val="22"/>
        </w:rPr>
        <w:t>（</w:t>
      </w:r>
      <w:r>
        <w:rPr>
          <w:rFonts w:hint="eastAsia" w:ascii="宋体" w:hAnsi="宋体" w:cs="Calibri"/>
          <w:color w:val="000000"/>
          <w:kern w:val="0"/>
          <w:sz w:val="22"/>
        </w:rPr>
        <w:t>3</w:t>
      </w:r>
      <w:r>
        <w:rPr>
          <w:rFonts w:ascii="宋体" w:hAnsi="宋体" w:cs="Calibri"/>
          <w:color w:val="000000"/>
          <w:kern w:val="0"/>
          <w:sz w:val="22"/>
        </w:rPr>
        <w:t>）经评标委员会评审后否决所有投标的。</w:t>
      </w:r>
    </w:p>
    <w:p>
      <w:pPr>
        <w:adjustRightInd w:val="0"/>
        <w:snapToGrid w:val="0"/>
        <w:spacing w:line="360" w:lineRule="exact"/>
        <w:ind w:firstLine="660" w:firstLineChars="300"/>
        <w:rPr>
          <w:rFonts w:ascii="宋体" w:hAnsi="宋体" w:cs="宋体"/>
          <w:sz w:val="22"/>
        </w:rPr>
      </w:pPr>
      <w:bookmarkStart w:id="52" w:name="_Toc220123243"/>
      <w:bookmarkStart w:id="53" w:name="_Toc18806"/>
      <w:bookmarkStart w:id="54" w:name="_Toc219809803"/>
      <w:r>
        <w:rPr>
          <w:rFonts w:hint="eastAsia" w:ascii="宋体" w:hAnsi="宋体" w:cs="宋体"/>
          <w:sz w:val="22"/>
        </w:rPr>
        <w:t>2、 不再招标</w:t>
      </w:r>
      <w:bookmarkEnd w:id="52"/>
      <w:bookmarkEnd w:id="53"/>
      <w:bookmarkEnd w:id="54"/>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重新招标后投标人仍少于3个或者所有投标被否决的，经批准后不再进行招标。</w:t>
      </w:r>
    </w:p>
    <w:p>
      <w:pPr>
        <w:adjustRightInd w:val="0"/>
        <w:snapToGrid w:val="0"/>
        <w:spacing w:line="360" w:lineRule="exact"/>
        <w:ind w:firstLine="440" w:firstLineChars="200"/>
        <w:rPr>
          <w:rFonts w:ascii="宋体" w:hAnsi="宋体" w:cs="宋体"/>
          <w:b/>
          <w:sz w:val="22"/>
        </w:rPr>
      </w:pPr>
      <w:r>
        <w:rPr>
          <w:rFonts w:hint="eastAsia" w:ascii="宋体" w:hAnsi="宋体" w:cs="宋体"/>
          <w:b/>
          <w:sz w:val="22"/>
        </w:rPr>
        <w:t>五、完成评标报告</w:t>
      </w:r>
    </w:p>
    <w:p>
      <w:pPr>
        <w:adjustRightInd w:val="0"/>
        <w:snapToGrid w:val="0"/>
        <w:spacing w:line="360" w:lineRule="exact"/>
        <w:ind w:firstLine="440" w:firstLineChars="200"/>
        <w:rPr>
          <w:rFonts w:ascii="宋体" w:hAnsi="宋体" w:cs="宋体"/>
          <w:sz w:val="22"/>
        </w:rPr>
      </w:pPr>
      <w:r>
        <w:rPr>
          <w:rFonts w:hint="eastAsia" w:ascii="宋体" w:hAnsi="宋体" w:cs="宋体"/>
          <w:b/>
          <w:sz w:val="22"/>
        </w:rPr>
        <w:t>(一)评标委员会应当向招标人提交书面评标报告。</w:t>
      </w:r>
      <w:r>
        <w:rPr>
          <w:rFonts w:hint="eastAsia" w:ascii="宋体" w:hAnsi="宋体" w:cs="宋体"/>
          <w:sz w:val="22"/>
        </w:rPr>
        <w:t>评标报告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pPr>
        <w:adjustRightInd w:val="0"/>
        <w:snapToGrid w:val="0"/>
        <w:spacing w:line="360" w:lineRule="exact"/>
        <w:rPr>
          <w:rFonts w:ascii="宋体" w:hAnsi="宋体" w:cs="宋体"/>
          <w:b/>
          <w:sz w:val="22"/>
        </w:rPr>
      </w:pPr>
      <w:r>
        <w:rPr>
          <w:rFonts w:hint="eastAsia" w:ascii="宋体" w:hAnsi="宋体" w:cs="宋体"/>
          <w:b/>
          <w:sz w:val="22"/>
        </w:rPr>
        <w:t xml:space="preserve">    (二)评标报告应包括以下内容：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1、开标记录；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2、评标内容、过程和结果；</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3、询标澄清纪要(若有)；</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4、否决投标情况说明及依据；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6、其他建议。</w:t>
      </w:r>
    </w:p>
    <w:p>
      <w:pPr>
        <w:pStyle w:val="2"/>
      </w:pPr>
      <w:r>
        <w:rPr>
          <w:rFonts w:ascii="宋体" w:hAnsi="宋体" w:cs="宋体"/>
          <w:sz w:val="22"/>
        </w:rPr>
        <w:br w:type="page"/>
      </w:r>
    </w:p>
    <w:p>
      <w:pPr>
        <w:pStyle w:val="2"/>
        <w:rPr>
          <w:rFonts w:ascii="宋体" w:hAnsi="宋体" w:cs="宋体"/>
          <w:sz w:val="28"/>
          <w:szCs w:val="20"/>
        </w:rPr>
      </w:pPr>
      <w:bookmarkStart w:id="55" w:name="_Toc24356"/>
      <w:bookmarkStart w:id="56" w:name="_Toc1162"/>
      <w:bookmarkStart w:id="57" w:name="_Toc14338"/>
      <w:bookmarkStart w:id="58" w:name="_Toc15969_WPSOffice_Level1"/>
      <w:bookmarkStart w:id="59" w:name="_Toc18970"/>
      <w:r>
        <w:rPr>
          <w:rFonts w:hint="eastAsia"/>
        </w:rPr>
        <w:t>第三章</w:t>
      </w:r>
      <w:r>
        <w:t xml:space="preserve">  </w:t>
      </w:r>
      <w:r>
        <w:rPr>
          <w:rFonts w:hint="eastAsia"/>
        </w:rPr>
        <w:t>合同条款及格式</w:t>
      </w:r>
      <w:bookmarkEnd w:id="17"/>
      <w:bookmarkEnd w:id="55"/>
      <w:bookmarkEnd w:id="56"/>
      <w:bookmarkEnd w:id="57"/>
      <w:bookmarkEnd w:id="58"/>
      <w:bookmarkEnd w:id="59"/>
      <w:bookmarkStart w:id="60" w:name="_Toc448097405"/>
    </w:p>
    <w:bookmarkEnd w:id="60"/>
    <w:p>
      <w:pPr>
        <w:spacing w:before="156" w:beforeLines="50" w:after="156" w:afterLines="50" w:line="300" w:lineRule="auto"/>
        <w:ind w:firstLine="460" w:firstLineChars="200"/>
        <w:jc w:val="right"/>
        <w:rPr>
          <w:rFonts w:ascii="Times New Roman" w:hAnsi="Times New Roman" w:eastAsia="宋体"/>
          <w:bCs/>
          <w:sz w:val="44"/>
          <w:szCs w:val="44"/>
        </w:rPr>
      </w:pPr>
      <w:bookmarkStart w:id="61" w:name="_Toc448097407"/>
      <w:r>
        <w:rPr>
          <w:rFonts w:ascii="Times New Roman" w:hAnsi="Times New Roman" w:eastAsia="宋体"/>
          <w:bCs/>
          <w:sz w:val="23"/>
          <w:szCs w:val="23"/>
        </w:rPr>
        <w:t xml:space="preserve">                            </w:t>
      </w:r>
      <w:r>
        <w:rPr>
          <w:rFonts w:ascii="Times New Roman" w:hAnsi="Times New Roman" w:eastAsia="宋体"/>
          <w:bCs/>
          <w:sz w:val="18"/>
          <w:szCs w:val="23"/>
        </w:rPr>
        <w:t xml:space="preserve">  </w:t>
      </w:r>
      <w:r>
        <w:rPr>
          <w:rFonts w:ascii="Times New Roman" w:hAnsi="Times New Roman" w:eastAsia="宋体"/>
          <w:bCs/>
          <w:sz w:val="28"/>
          <w:szCs w:val="44"/>
        </w:rPr>
        <w:t>合同编号：【 】</w:t>
      </w:r>
    </w:p>
    <w:p>
      <w:pPr>
        <w:spacing w:before="156" w:beforeLines="50" w:after="156" w:afterLines="50" w:line="300" w:lineRule="auto"/>
        <w:ind w:firstLine="880" w:firstLineChars="200"/>
        <w:jc w:val="center"/>
        <w:rPr>
          <w:rFonts w:ascii="Times New Roman" w:hAnsi="Times New Roman" w:eastAsia="宋体"/>
          <w:b/>
          <w:sz w:val="44"/>
          <w:szCs w:val="44"/>
        </w:rPr>
      </w:pPr>
    </w:p>
    <w:p>
      <w:pPr>
        <w:spacing w:before="156" w:beforeLines="50" w:after="156" w:afterLines="50" w:line="300" w:lineRule="auto"/>
        <w:ind w:firstLine="880" w:firstLineChars="200"/>
        <w:jc w:val="center"/>
        <w:rPr>
          <w:rFonts w:ascii="Times New Roman" w:hAnsi="Times New Roman" w:eastAsia="宋体"/>
          <w:b/>
          <w:sz w:val="44"/>
          <w:szCs w:val="44"/>
        </w:rPr>
      </w:pPr>
    </w:p>
    <w:p>
      <w:pPr>
        <w:spacing w:before="156" w:beforeLines="50" w:after="156" w:afterLines="50" w:line="300" w:lineRule="auto"/>
        <w:ind w:firstLine="880" w:firstLineChars="200"/>
        <w:jc w:val="center"/>
        <w:rPr>
          <w:rFonts w:ascii="Times New Roman" w:hAnsi="Times New Roman" w:eastAsia="宋体"/>
          <w:b/>
          <w:sz w:val="44"/>
          <w:szCs w:val="44"/>
        </w:rPr>
      </w:pPr>
    </w:p>
    <w:p>
      <w:pPr>
        <w:spacing w:before="156" w:beforeLines="50" w:after="156" w:afterLines="50" w:line="300" w:lineRule="auto"/>
        <w:ind w:firstLine="880" w:firstLineChars="200"/>
        <w:jc w:val="center"/>
        <w:rPr>
          <w:rFonts w:ascii="Times New Roman" w:hAnsi="Times New Roman" w:eastAsia="宋体"/>
          <w:b/>
          <w:sz w:val="44"/>
          <w:szCs w:val="44"/>
        </w:rPr>
      </w:pPr>
    </w:p>
    <w:p>
      <w:pPr>
        <w:spacing w:before="156" w:beforeLines="50" w:after="156" w:afterLines="50" w:line="300" w:lineRule="auto"/>
        <w:ind w:firstLine="880" w:firstLineChars="200"/>
        <w:jc w:val="center"/>
        <w:rPr>
          <w:rFonts w:ascii="Times New Roman" w:hAnsi="Times New Roman" w:eastAsia="宋体"/>
          <w:b/>
          <w:sz w:val="44"/>
          <w:szCs w:val="44"/>
        </w:rPr>
      </w:pPr>
    </w:p>
    <w:p>
      <w:pPr>
        <w:spacing w:before="156" w:beforeLines="50" w:after="156" w:afterLines="50" w:line="300" w:lineRule="auto"/>
        <w:ind w:firstLine="880" w:firstLineChars="200"/>
        <w:jc w:val="center"/>
        <w:rPr>
          <w:rFonts w:ascii="Times New Roman" w:hAnsi="Times New Roman" w:eastAsia="宋体"/>
          <w:b/>
          <w:sz w:val="44"/>
          <w:szCs w:val="44"/>
        </w:rPr>
      </w:pPr>
    </w:p>
    <w:p>
      <w:pPr>
        <w:spacing w:before="156" w:beforeLines="50" w:after="156" w:afterLines="50" w:line="300" w:lineRule="auto"/>
        <w:ind w:firstLine="880" w:firstLineChars="200"/>
        <w:jc w:val="center"/>
        <w:rPr>
          <w:rFonts w:ascii="Times New Roman" w:hAnsi="Times New Roman" w:eastAsia="宋体"/>
          <w:b/>
          <w:sz w:val="44"/>
          <w:szCs w:val="44"/>
        </w:rPr>
      </w:pPr>
    </w:p>
    <w:p>
      <w:pPr>
        <w:spacing w:before="156" w:beforeLines="50" w:after="156" w:afterLines="50" w:line="300" w:lineRule="auto"/>
        <w:jc w:val="center"/>
        <w:rPr>
          <w:rFonts w:ascii="Times New Roman" w:hAnsi="Times New Roman" w:eastAsia="宋体"/>
          <w:b/>
          <w:bCs/>
          <w:sz w:val="44"/>
          <w:szCs w:val="44"/>
        </w:rPr>
      </w:pPr>
      <w:r>
        <w:rPr>
          <w:rFonts w:ascii="Times New Roman" w:hAnsi="Times New Roman" w:eastAsia="宋体"/>
          <w:b/>
          <w:bCs/>
          <w:sz w:val="44"/>
          <w:szCs w:val="44"/>
          <w:u w:val="single"/>
        </w:rPr>
        <w:t xml:space="preserve"> </w:t>
      </w:r>
      <w:r>
        <w:rPr>
          <w:rFonts w:hint="eastAsia" w:ascii="宋体" w:hAnsi="宋体" w:cs="宋体"/>
          <w:b/>
          <w:bCs/>
          <w:i w:val="0"/>
          <w:caps w:val="0"/>
          <w:color w:val="333333"/>
          <w:spacing w:val="0"/>
          <w:sz w:val="44"/>
          <w:szCs w:val="44"/>
          <w:u w:val="single"/>
          <w:shd w:val="clear" w:color="auto" w:fill="FFFFFF"/>
          <w:lang w:eastAsia="zh-CN"/>
        </w:rPr>
        <w:t>杭州萧山国际机场交通中心C楼多联机空调集中控制器采购安装项目</w:t>
      </w:r>
      <w:r>
        <w:rPr>
          <w:rFonts w:ascii="Times New Roman" w:hAnsi="Times New Roman" w:eastAsia="宋体"/>
          <w:b/>
          <w:bCs/>
          <w:sz w:val="44"/>
          <w:szCs w:val="44"/>
          <w:u w:val="single"/>
        </w:rPr>
        <w:t xml:space="preserve"> </w:t>
      </w:r>
      <w:r>
        <w:rPr>
          <w:rFonts w:ascii="Times New Roman" w:hAnsi="Times New Roman" w:eastAsia="宋体"/>
          <w:b/>
          <w:bCs/>
          <w:sz w:val="44"/>
          <w:szCs w:val="44"/>
        </w:rPr>
        <w:t xml:space="preserve"> 采购合同</w:t>
      </w:r>
    </w:p>
    <w:p>
      <w:pPr>
        <w:spacing w:before="156" w:beforeLines="50" w:after="156" w:afterLines="50" w:line="300" w:lineRule="auto"/>
        <w:ind w:firstLine="460" w:firstLineChars="200"/>
        <w:jc w:val="center"/>
        <w:rPr>
          <w:rFonts w:ascii="Times New Roman" w:hAnsi="Times New Roman" w:eastAsia="宋体"/>
          <w:bCs/>
          <w:sz w:val="23"/>
          <w:szCs w:val="23"/>
        </w:rPr>
      </w:pPr>
    </w:p>
    <w:p>
      <w:pPr>
        <w:spacing w:before="156" w:beforeLines="50" w:after="156" w:afterLines="50" w:line="300" w:lineRule="auto"/>
        <w:ind w:firstLine="460" w:firstLineChars="200"/>
        <w:jc w:val="center"/>
        <w:rPr>
          <w:rFonts w:ascii="Times New Roman" w:hAnsi="Times New Roman" w:eastAsia="宋体"/>
          <w:b/>
          <w:sz w:val="23"/>
          <w:szCs w:val="23"/>
        </w:rPr>
      </w:pPr>
    </w:p>
    <w:p>
      <w:pPr>
        <w:spacing w:before="156" w:beforeLines="50" w:after="156" w:afterLines="50" w:line="300" w:lineRule="auto"/>
        <w:ind w:firstLine="460" w:firstLineChars="200"/>
        <w:jc w:val="center"/>
        <w:rPr>
          <w:rFonts w:ascii="Times New Roman" w:hAnsi="Times New Roman" w:eastAsia="宋体"/>
          <w:b/>
          <w:sz w:val="23"/>
          <w:szCs w:val="23"/>
        </w:rPr>
      </w:pPr>
    </w:p>
    <w:p>
      <w:pPr>
        <w:spacing w:before="156" w:beforeLines="50" w:after="156" w:afterLines="50" w:line="300" w:lineRule="auto"/>
        <w:ind w:firstLine="460" w:firstLineChars="200"/>
        <w:jc w:val="center"/>
        <w:rPr>
          <w:rFonts w:ascii="Times New Roman" w:hAnsi="Times New Roman" w:eastAsia="宋体"/>
          <w:b/>
          <w:sz w:val="23"/>
          <w:szCs w:val="23"/>
        </w:rPr>
      </w:pPr>
    </w:p>
    <w:p>
      <w:pPr>
        <w:spacing w:before="156" w:beforeLines="50" w:after="156" w:afterLines="50" w:line="300" w:lineRule="auto"/>
        <w:ind w:firstLine="460" w:firstLineChars="200"/>
        <w:jc w:val="center"/>
        <w:rPr>
          <w:rFonts w:ascii="Times New Roman" w:hAnsi="Times New Roman" w:eastAsia="宋体"/>
          <w:b/>
          <w:sz w:val="23"/>
          <w:szCs w:val="23"/>
        </w:rPr>
      </w:pPr>
    </w:p>
    <w:p>
      <w:pPr>
        <w:spacing w:before="156" w:beforeLines="50" w:after="156" w:afterLines="50" w:line="300" w:lineRule="auto"/>
        <w:ind w:firstLine="460" w:firstLineChars="200"/>
        <w:jc w:val="center"/>
        <w:rPr>
          <w:rFonts w:ascii="Times New Roman" w:hAnsi="Times New Roman" w:eastAsia="宋体"/>
          <w:b/>
          <w:sz w:val="23"/>
          <w:szCs w:val="23"/>
        </w:rPr>
      </w:pPr>
    </w:p>
    <w:p>
      <w:pPr>
        <w:spacing w:before="156" w:beforeLines="50" w:after="156" w:afterLines="50" w:line="300" w:lineRule="auto"/>
        <w:ind w:firstLine="460" w:firstLineChars="200"/>
        <w:jc w:val="center"/>
        <w:rPr>
          <w:rFonts w:ascii="Times New Roman" w:hAnsi="Times New Roman" w:eastAsia="宋体"/>
          <w:b/>
          <w:sz w:val="23"/>
          <w:szCs w:val="23"/>
        </w:rPr>
      </w:pPr>
    </w:p>
    <w:p>
      <w:pPr>
        <w:spacing w:before="156" w:beforeLines="50" w:after="156" w:afterLines="50" w:line="300" w:lineRule="auto"/>
        <w:ind w:firstLine="460" w:firstLineChars="200"/>
        <w:jc w:val="center"/>
        <w:rPr>
          <w:rFonts w:ascii="Times New Roman" w:hAnsi="Times New Roman" w:eastAsia="宋体"/>
          <w:b/>
          <w:sz w:val="23"/>
          <w:szCs w:val="23"/>
        </w:rPr>
      </w:pPr>
    </w:p>
    <w:p>
      <w:pPr>
        <w:spacing w:before="156" w:beforeLines="50" w:after="156" w:afterLines="50" w:line="300" w:lineRule="auto"/>
        <w:ind w:firstLine="460" w:firstLineChars="200"/>
        <w:jc w:val="center"/>
        <w:rPr>
          <w:rFonts w:ascii="Times New Roman" w:hAnsi="Times New Roman" w:eastAsia="宋体"/>
          <w:b/>
          <w:sz w:val="23"/>
          <w:szCs w:val="23"/>
        </w:rPr>
      </w:pPr>
    </w:p>
    <w:p>
      <w:pPr>
        <w:spacing w:before="156" w:beforeLines="50" w:after="156" w:afterLines="50" w:line="300" w:lineRule="auto"/>
        <w:ind w:firstLine="460" w:firstLineChars="200"/>
        <w:jc w:val="center"/>
        <w:rPr>
          <w:rFonts w:ascii="Times New Roman" w:hAnsi="Times New Roman" w:eastAsia="宋体"/>
          <w:b/>
          <w:sz w:val="23"/>
          <w:szCs w:val="23"/>
        </w:rPr>
      </w:pPr>
    </w:p>
    <w:p>
      <w:pPr>
        <w:spacing w:before="156" w:beforeLines="50" w:after="156" w:afterLines="50" w:line="300" w:lineRule="auto"/>
        <w:jc w:val="center"/>
        <w:rPr>
          <w:rFonts w:ascii="Times New Roman" w:hAnsi="Times New Roman" w:eastAsia="宋体"/>
          <w:b/>
          <w:bCs/>
          <w:sz w:val="32"/>
          <w:szCs w:val="44"/>
        </w:rPr>
      </w:pPr>
      <w:r>
        <w:rPr>
          <w:rFonts w:ascii="Times New Roman" w:hAnsi="Times New Roman" w:eastAsia="宋体"/>
          <w:b/>
          <w:bCs/>
          <w:sz w:val="32"/>
          <w:szCs w:val="44"/>
        </w:rPr>
        <w:t>【</w:t>
      </w:r>
      <w:r>
        <w:rPr>
          <w:rFonts w:hint="eastAsia" w:ascii="Times New Roman" w:hAnsi="Times New Roman" w:eastAsia="宋体"/>
          <w:b/>
          <w:bCs/>
          <w:sz w:val="32"/>
          <w:szCs w:val="44"/>
          <w:lang w:val="en-US" w:eastAsia="zh-CN"/>
        </w:rPr>
        <w:t xml:space="preserve"> </w:t>
      </w:r>
      <w:r>
        <w:rPr>
          <w:rFonts w:ascii="Times New Roman" w:hAnsi="Times New Roman" w:eastAsia="宋体"/>
          <w:b/>
          <w:bCs/>
          <w:sz w:val="32"/>
          <w:szCs w:val="44"/>
        </w:rPr>
        <w:t>】年【 】月【 】日</w:t>
      </w:r>
      <w:r>
        <w:rPr>
          <w:rFonts w:ascii="Times New Roman" w:hAnsi="Times New Roman" w:eastAsia="宋体"/>
          <w:b/>
          <w:sz w:val="23"/>
          <w:szCs w:val="23"/>
        </w:rPr>
        <w:br w:type="page"/>
      </w:r>
    </w:p>
    <w:p>
      <w:pPr>
        <w:adjustRightInd w:val="0"/>
        <w:snapToGrid w:val="0"/>
        <w:spacing w:after="312" w:afterLines="100" w:line="300" w:lineRule="auto"/>
        <w:rPr>
          <w:rFonts w:ascii="Times New Roman" w:hAnsi="Times New Roman" w:eastAsia="宋体"/>
          <w:b/>
          <w:color w:val="000000"/>
          <w:sz w:val="23"/>
          <w:szCs w:val="23"/>
        </w:rPr>
      </w:pPr>
      <w:r>
        <w:rPr>
          <w:rFonts w:ascii="Times New Roman" w:hAnsi="Times New Roman" w:eastAsia="宋体"/>
          <w:b/>
          <w:color w:val="000000"/>
          <w:sz w:val="23"/>
          <w:szCs w:val="23"/>
        </w:rPr>
        <w:t>甲方（采购方）：</w:t>
      </w:r>
      <w:r>
        <w:rPr>
          <w:rFonts w:hint="eastAsia" w:ascii="Times New Roman" w:hAnsi="Times New Roman" w:eastAsia="宋体"/>
          <w:b/>
          <w:color w:val="000000"/>
          <w:sz w:val="23"/>
          <w:szCs w:val="23"/>
          <w:lang w:val="en-US" w:eastAsia="zh-CN"/>
        </w:rPr>
        <w:t>杭州萧山国际机场有限公司</w:t>
      </w:r>
      <w:r>
        <w:rPr>
          <w:rFonts w:ascii="Times New Roman" w:hAnsi="Times New Roman" w:eastAsia="宋体"/>
          <w:b/>
          <w:color w:val="000000"/>
          <w:sz w:val="23"/>
          <w:szCs w:val="23"/>
        </w:rPr>
        <w:t xml:space="preserve"> </w:t>
      </w:r>
    </w:p>
    <w:p>
      <w:pPr>
        <w:adjustRightInd w:val="0"/>
        <w:snapToGrid w:val="0"/>
        <w:spacing w:after="312" w:afterLines="100" w:line="300" w:lineRule="auto"/>
        <w:rPr>
          <w:rFonts w:ascii="Times New Roman" w:hAnsi="Times New Roman" w:eastAsia="宋体"/>
          <w:b/>
          <w:color w:val="000000"/>
          <w:sz w:val="23"/>
          <w:szCs w:val="23"/>
        </w:rPr>
      </w:pPr>
      <w:r>
        <w:rPr>
          <w:rFonts w:ascii="Times New Roman" w:hAnsi="Times New Roman" w:eastAsia="宋体"/>
          <w:b/>
          <w:color w:val="000000"/>
          <w:sz w:val="23"/>
          <w:szCs w:val="23"/>
        </w:rPr>
        <w:t>住所地：</w:t>
      </w:r>
      <w:r>
        <w:rPr>
          <w:rFonts w:hint="eastAsia" w:ascii="Times New Roman" w:hAnsi="Times New Roman" w:eastAsia="宋体"/>
          <w:b/>
          <w:color w:val="000000"/>
          <w:sz w:val="23"/>
          <w:szCs w:val="23"/>
          <w:lang w:val="en-US" w:eastAsia="zh-CN"/>
        </w:rPr>
        <w:t>杭州萧山国际机场内</w:t>
      </w:r>
    </w:p>
    <w:p>
      <w:pPr>
        <w:adjustRightInd w:val="0"/>
        <w:snapToGrid w:val="0"/>
        <w:spacing w:after="312" w:afterLines="100" w:line="300" w:lineRule="auto"/>
        <w:rPr>
          <w:rFonts w:ascii="Times New Roman" w:hAnsi="Times New Roman" w:eastAsia="宋体"/>
          <w:b/>
          <w:color w:val="000000"/>
          <w:sz w:val="23"/>
          <w:szCs w:val="23"/>
        </w:rPr>
      </w:pPr>
      <w:r>
        <w:rPr>
          <w:rFonts w:ascii="Times New Roman" w:hAnsi="Times New Roman" w:eastAsia="宋体"/>
          <w:b/>
          <w:color w:val="000000"/>
          <w:sz w:val="23"/>
          <w:szCs w:val="23"/>
        </w:rPr>
        <w:t>乙方（销售方）:</w:t>
      </w:r>
    </w:p>
    <w:p>
      <w:pPr>
        <w:adjustRightInd w:val="0"/>
        <w:snapToGrid w:val="0"/>
        <w:spacing w:after="312" w:afterLines="100" w:line="300" w:lineRule="auto"/>
        <w:rPr>
          <w:rFonts w:ascii="Times New Roman" w:hAnsi="Times New Roman" w:eastAsia="宋体"/>
          <w:color w:val="000000"/>
          <w:sz w:val="23"/>
          <w:szCs w:val="23"/>
        </w:rPr>
      </w:pPr>
      <w:r>
        <w:rPr>
          <w:rFonts w:ascii="Times New Roman" w:hAnsi="Times New Roman" w:eastAsia="宋体"/>
          <w:b/>
          <w:color w:val="000000"/>
          <w:sz w:val="23"/>
          <w:szCs w:val="23"/>
        </w:rPr>
        <w:t>住所地:</w:t>
      </w:r>
    </w:p>
    <w:p>
      <w:pPr>
        <w:adjustRightInd w:val="0"/>
        <w:snapToGrid w:val="0"/>
        <w:spacing w:after="312" w:afterLines="100" w:line="300" w:lineRule="auto"/>
        <w:ind w:firstLine="460" w:firstLineChars="200"/>
        <w:rPr>
          <w:rFonts w:ascii="Times New Roman" w:hAnsi="Times New Roman" w:eastAsia="宋体"/>
          <w:color w:val="000000"/>
          <w:sz w:val="23"/>
          <w:szCs w:val="23"/>
        </w:rPr>
      </w:pPr>
      <w:r>
        <w:rPr>
          <w:rFonts w:ascii="Times New Roman" w:hAnsi="Times New Roman" w:eastAsia="宋体"/>
          <w:color w:val="000000"/>
          <w:sz w:val="23"/>
          <w:szCs w:val="23"/>
        </w:rPr>
        <w:t>甲、乙双方根据《中华人民共和国民法典》等相关法律法规，就【</w:t>
      </w:r>
      <w:r>
        <w:rPr>
          <w:rFonts w:hint="eastAsia" w:ascii="Times New Roman" w:hAnsi="Times New Roman"/>
          <w:color w:val="000000"/>
          <w:sz w:val="23"/>
          <w:szCs w:val="23"/>
          <w:lang w:eastAsia="zh-CN"/>
        </w:rPr>
        <w:t>杭州萧山国际机场交通中心C楼多联机空调集中控制器采购安装项目</w:t>
      </w:r>
      <w:r>
        <w:rPr>
          <w:rFonts w:ascii="Times New Roman" w:hAnsi="Times New Roman" w:eastAsia="宋体"/>
          <w:color w:val="000000"/>
          <w:sz w:val="23"/>
          <w:szCs w:val="23"/>
        </w:rPr>
        <w:t xml:space="preserve"> 】（以下简称“货物”）采购事宜，在自愿、平等、互利的原则基础上，经协商一致，特签订本合同，以共同遵守。</w:t>
      </w:r>
    </w:p>
    <w:p>
      <w:pPr>
        <w:adjustRightInd w:val="0"/>
        <w:snapToGrid w:val="0"/>
        <w:spacing w:after="312" w:afterLines="100" w:line="300" w:lineRule="auto"/>
        <w:outlineLvl w:val="0"/>
        <w:rPr>
          <w:rFonts w:ascii="Times New Roman" w:hAnsi="Times New Roman" w:eastAsia="宋体"/>
          <w:b/>
          <w:color w:val="000000"/>
          <w:sz w:val="23"/>
          <w:szCs w:val="23"/>
        </w:rPr>
      </w:pPr>
      <w:r>
        <w:rPr>
          <w:rFonts w:ascii="Times New Roman" w:hAnsi="Times New Roman" w:eastAsia="宋体"/>
          <w:b/>
          <w:color w:val="000000"/>
          <w:sz w:val="23"/>
          <w:szCs w:val="23"/>
        </w:rPr>
        <w:t>一、货物名称、规格、单位、数量、金额</w:t>
      </w:r>
    </w:p>
    <w:tbl>
      <w:tblPr>
        <w:tblStyle w:val="1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1793"/>
        <w:gridCol w:w="813"/>
        <w:gridCol w:w="1000"/>
        <w:gridCol w:w="1612"/>
        <w:gridCol w:w="950"/>
        <w:gridCol w:w="1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6" w:hRule="atLeast"/>
          <w:jc w:val="center"/>
        </w:trPr>
        <w:tc>
          <w:tcPr>
            <w:tcW w:w="975" w:type="dxa"/>
            <w:vAlign w:val="center"/>
          </w:tcPr>
          <w:p>
            <w:pPr>
              <w:pStyle w:val="18"/>
              <w:spacing w:before="62" w:beforeLines="20" w:after="62" w:afterLines="20" w:line="320" w:lineRule="exact"/>
              <w:jc w:val="center"/>
              <w:rPr>
                <w:rFonts w:ascii="Times New Roman" w:hAnsi="Times New Roman" w:eastAsia="宋体"/>
                <w:bCs/>
                <w:color w:val="000000"/>
                <w:sz w:val="23"/>
                <w:szCs w:val="23"/>
              </w:rPr>
            </w:pPr>
            <w:r>
              <w:rPr>
                <w:rFonts w:ascii="Times New Roman" w:hAnsi="Times New Roman" w:eastAsia="宋体"/>
                <w:bCs/>
                <w:color w:val="000000"/>
                <w:sz w:val="23"/>
                <w:szCs w:val="23"/>
              </w:rPr>
              <w:t>品名</w:t>
            </w:r>
          </w:p>
        </w:tc>
        <w:tc>
          <w:tcPr>
            <w:tcW w:w="1793" w:type="dxa"/>
            <w:vAlign w:val="center"/>
          </w:tcPr>
          <w:p>
            <w:pPr>
              <w:pStyle w:val="18"/>
              <w:spacing w:before="62" w:beforeLines="20" w:after="62" w:afterLines="20" w:line="320" w:lineRule="exact"/>
              <w:jc w:val="center"/>
              <w:rPr>
                <w:rFonts w:ascii="Times New Roman" w:hAnsi="Times New Roman" w:eastAsia="宋体"/>
                <w:bCs/>
                <w:color w:val="000000"/>
                <w:sz w:val="23"/>
                <w:szCs w:val="23"/>
              </w:rPr>
            </w:pPr>
            <w:r>
              <w:rPr>
                <w:rFonts w:ascii="Times New Roman" w:hAnsi="Times New Roman" w:eastAsia="宋体"/>
                <w:bCs/>
                <w:color w:val="000000"/>
                <w:sz w:val="23"/>
                <w:szCs w:val="23"/>
              </w:rPr>
              <w:t>规格</w:t>
            </w:r>
            <w:r>
              <w:rPr>
                <w:rFonts w:hint="eastAsia" w:ascii="Times New Roman" w:hAnsi="Times New Roman"/>
                <w:bCs/>
                <w:color w:val="000000"/>
                <w:sz w:val="23"/>
                <w:szCs w:val="23"/>
                <w:lang w:val="en-US" w:eastAsia="zh-CN"/>
              </w:rPr>
              <w:t>型号</w:t>
            </w:r>
          </w:p>
        </w:tc>
        <w:tc>
          <w:tcPr>
            <w:tcW w:w="813" w:type="dxa"/>
            <w:vAlign w:val="center"/>
          </w:tcPr>
          <w:p>
            <w:pPr>
              <w:pStyle w:val="18"/>
              <w:spacing w:before="62" w:beforeLines="20" w:after="62" w:afterLines="20" w:line="320" w:lineRule="exact"/>
              <w:jc w:val="center"/>
              <w:rPr>
                <w:rFonts w:ascii="Times New Roman" w:hAnsi="Times New Roman" w:eastAsia="宋体"/>
                <w:bCs/>
                <w:color w:val="000000"/>
                <w:sz w:val="23"/>
                <w:szCs w:val="23"/>
              </w:rPr>
            </w:pPr>
            <w:r>
              <w:rPr>
                <w:rFonts w:ascii="Times New Roman" w:hAnsi="Times New Roman" w:eastAsia="宋体"/>
                <w:bCs/>
                <w:color w:val="000000"/>
                <w:sz w:val="23"/>
                <w:szCs w:val="23"/>
              </w:rPr>
              <w:t>单位</w:t>
            </w:r>
          </w:p>
        </w:tc>
        <w:tc>
          <w:tcPr>
            <w:tcW w:w="1000" w:type="dxa"/>
            <w:vAlign w:val="center"/>
          </w:tcPr>
          <w:p>
            <w:pPr>
              <w:pStyle w:val="18"/>
              <w:spacing w:before="62" w:beforeLines="20" w:after="62" w:afterLines="20" w:line="320" w:lineRule="exact"/>
              <w:jc w:val="center"/>
              <w:rPr>
                <w:rFonts w:ascii="Times New Roman" w:hAnsi="Times New Roman" w:eastAsia="宋体"/>
                <w:bCs/>
                <w:color w:val="000000"/>
                <w:sz w:val="23"/>
                <w:szCs w:val="23"/>
              </w:rPr>
            </w:pPr>
            <w:r>
              <w:rPr>
                <w:rFonts w:ascii="Times New Roman" w:hAnsi="Times New Roman" w:eastAsia="宋体"/>
                <w:bCs/>
                <w:color w:val="000000"/>
                <w:sz w:val="23"/>
                <w:szCs w:val="23"/>
              </w:rPr>
              <w:t>暂定数量</w:t>
            </w:r>
          </w:p>
        </w:tc>
        <w:tc>
          <w:tcPr>
            <w:tcW w:w="1612" w:type="dxa"/>
            <w:vAlign w:val="center"/>
          </w:tcPr>
          <w:p>
            <w:pPr>
              <w:pStyle w:val="18"/>
              <w:spacing w:before="62" w:beforeLines="20" w:after="62" w:afterLines="20" w:line="320" w:lineRule="exact"/>
              <w:jc w:val="center"/>
              <w:rPr>
                <w:rFonts w:ascii="Times New Roman" w:hAnsi="Times New Roman" w:eastAsia="宋体"/>
                <w:bCs/>
                <w:color w:val="000000"/>
                <w:sz w:val="23"/>
                <w:szCs w:val="23"/>
              </w:rPr>
            </w:pPr>
            <w:r>
              <w:rPr>
                <w:rFonts w:ascii="Times New Roman" w:hAnsi="Times New Roman" w:eastAsia="宋体"/>
                <w:bCs/>
                <w:color w:val="000000"/>
                <w:sz w:val="23"/>
                <w:szCs w:val="23"/>
              </w:rPr>
              <w:t>固定单价（元，不含税）</w:t>
            </w:r>
          </w:p>
        </w:tc>
        <w:tc>
          <w:tcPr>
            <w:tcW w:w="950" w:type="dxa"/>
            <w:vAlign w:val="center"/>
          </w:tcPr>
          <w:p>
            <w:pPr>
              <w:pStyle w:val="18"/>
              <w:spacing w:before="62" w:beforeLines="20" w:after="62" w:afterLines="20" w:line="320" w:lineRule="exact"/>
              <w:jc w:val="center"/>
              <w:rPr>
                <w:rFonts w:ascii="Times New Roman" w:hAnsi="Times New Roman" w:eastAsia="宋体"/>
                <w:bCs/>
                <w:color w:val="000000"/>
                <w:sz w:val="23"/>
                <w:szCs w:val="23"/>
              </w:rPr>
            </w:pPr>
            <w:r>
              <w:rPr>
                <w:rFonts w:ascii="Times New Roman" w:hAnsi="Times New Roman" w:eastAsia="宋体"/>
                <w:bCs/>
                <w:color w:val="000000"/>
                <w:sz w:val="23"/>
                <w:szCs w:val="23"/>
              </w:rPr>
              <w:t>增值税税率</w:t>
            </w:r>
          </w:p>
        </w:tc>
        <w:tc>
          <w:tcPr>
            <w:tcW w:w="1379" w:type="dxa"/>
            <w:vAlign w:val="center"/>
          </w:tcPr>
          <w:p>
            <w:pPr>
              <w:spacing w:before="62" w:beforeLines="20" w:after="62" w:afterLines="20" w:line="320" w:lineRule="exact"/>
              <w:jc w:val="center"/>
              <w:rPr>
                <w:rFonts w:ascii="Times New Roman" w:hAnsi="Times New Roman" w:eastAsia="宋体"/>
                <w:bCs/>
                <w:color w:val="000000"/>
                <w:sz w:val="23"/>
                <w:szCs w:val="23"/>
              </w:rPr>
            </w:pPr>
            <w:r>
              <w:rPr>
                <w:rFonts w:ascii="Times New Roman" w:hAnsi="Times New Roman" w:eastAsia="宋体"/>
                <w:bCs/>
                <w:color w:val="000000"/>
                <w:sz w:val="23"/>
                <w:szCs w:val="23"/>
              </w:rPr>
              <w:t>固定单价（元，含税）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975" w:type="dxa"/>
            <w:shd w:val="clear" w:color="auto" w:fill="FFFFFF"/>
            <w:vAlign w:val="center"/>
          </w:tcPr>
          <w:p>
            <w:pPr>
              <w:snapToGrid w:val="0"/>
              <w:rPr>
                <w:rFonts w:ascii="Times New Roman" w:hAnsi="Times New Roman" w:eastAsia="宋体"/>
                <w:bCs/>
                <w:color w:val="000000"/>
                <w:sz w:val="23"/>
                <w:szCs w:val="23"/>
              </w:rPr>
            </w:pPr>
            <w:r>
              <w:rPr>
                <w:rFonts w:hint="eastAsia" w:ascii="宋体" w:hAnsi="宋体"/>
                <w:szCs w:val="21"/>
                <w:lang w:val="en-US" w:eastAsia="zh-CN"/>
              </w:rPr>
              <w:t>东芝多联机空调集中控制器</w:t>
            </w:r>
          </w:p>
        </w:tc>
        <w:tc>
          <w:tcPr>
            <w:tcW w:w="1793" w:type="dxa"/>
            <w:shd w:val="clear" w:color="auto" w:fill="FFFFFF"/>
            <w:vAlign w:val="center"/>
          </w:tcPr>
          <w:p>
            <w:pPr>
              <w:widowControl/>
              <w:shd w:val="clear" w:color="auto" w:fill="FFFFFF"/>
              <w:rPr>
                <w:rFonts w:ascii="Times New Roman" w:hAnsi="Times New Roman" w:eastAsia="宋体"/>
                <w:bCs/>
                <w:color w:val="000000"/>
                <w:sz w:val="23"/>
                <w:szCs w:val="23"/>
              </w:rPr>
            </w:pPr>
            <w:r>
              <w:rPr>
                <w:rFonts w:hint="eastAsia" w:ascii="宋体" w:hAnsi="宋体"/>
                <w:color w:val="000000"/>
                <w:kern w:val="0"/>
                <w:lang w:val="en-US" w:eastAsia="zh-CN"/>
              </w:rPr>
              <w:t xml:space="preserve">  </w:t>
            </w:r>
            <w:r>
              <w:rPr>
                <w:rFonts w:hint="eastAsia" w:ascii="宋体" w:hAnsi="宋体"/>
                <w:color w:val="000000"/>
                <w:kern w:val="0"/>
              </w:rPr>
              <w:t>A</w:t>
            </w:r>
            <w:r>
              <w:rPr>
                <w:rFonts w:hint="eastAsia" w:ascii="宋体" w:hAnsi="宋体"/>
                <w:color w:val="000000"/>
                <w:kern w:val="0"/>
                <w:lang w:val="en-US" w:eastAsia="zh-CN"/>
              </w:rPr>
              <w:t>II</w:t>
            </w:r>
            <w:r>
              <w:rPr>
                <w:rFonts w:hint="eastAsia" w:ascii="宋体" w:hAnsi="宋体"/>
                <w:color w:val="000000"/>
                <w:kern w:val="0"/>
              </w:rPr>
              <w:t>T-1E1S</w:t>
            </w:r>
            <w:r>
              <w:rPr>
                <w:rFonts w:hint="eastAsia" w:ascii="宋体" w:hAnsi="宋体"/>
                <w:color w:val="000000"/>
                <w:kern w:val="0"/>
                <w:lang w:val="en-US" w:eastAsia="zh-CN"/>
              </w:rPr>
              <w:t>1</w:t>
            </w:r>
            <w:r>
              <w:rPr>
                <w:rFonts w:hint="eastAsia" w:ascii="宋体" w:hAnsi="宋体"/>
                <w:color w:val="000000"/>
                <w:kern w:val="0"/>
              </w:rPr>
              <w:t>-4G</w:t>
            </w:r>
          </w:p>
        </w:tc>
        <w:tc>
          <w:tcPr>
            <w:tcW w:w="813" w:type="dxa"/>
            <w:shd w:val="clear" w:color="auto" w:fill="FFFFFF"/>
            <w:vAlign w:val="center"/>
          </w:tcPr>
          <w:p>
            <w:pPr>
              <w:shd w:val="clear" w:color="auto" w:fill="FFFFFF"/>
              <w:jc w:val="center"/>
              <w:rPr>
                <w:rFonts w:ascii="Times New Roman" w:hAnsi="Times New Roman" w:eastAsia="宋体"/>
                <w:bCs/>
                <w:color w:val="000000"/>
                <w:sz w:val="23"/>
                <w:szCs w:val="23"/>
              </w:rPr>
            </w:pPr>
            <w:r>
              <w:rPr>
                <w:rFonts w:hint="eastAsia" w:ascii="宋体" w:hAnsi="宋体" w:cs="宋体"/>
                <w:caps/>
                <w:sz w:val="20"/>
                <w:szCs w:val="20"/>
                <w:shd w:val="clear" w:color="auto" w:fill="FFFFFF"/>
              </w:rPr>
              <w:t>台</w:t>
            </w:r>
          </w:p>
        </w:tc>
        <w:tc>
          <w:tcPr>
            <w:tcW w:w="1000" w:type="dxa"/>
            <w:shd w:val="clear" w:color="auto" w:fill="FFFFFF"/>
            <w:vAlign w:val="center"/>
          </w:tcPr>
          <w:p>
            <w:pPr>
              <w:shd w:val="clear" w:color="auto" w:fill="FFFFFF"/>
              <w:jc w:val="center"/>
              <w:rPr>
                <w:rFonts w:ascii="Times New Roman" w:hAnsi="Times New Roman" w:eastAsia="宋体"/>
                <w:bCs/>
                <w:color w:val="000000"/>
                <w:sz w:val="23"/>
                <w:szCs w:val="23"/>
              </w:rPr>
            </w:pPr>
            <w:r>
              <w:rPr>
                <w:rFonts w:hint="eastAsia" w:ascii="宋体" w:hAnsi="宋体" w:cs="宋体"/>
                <w:caps/>
                <w:sz w:val="20"/>
                <w:szCs w:val="20"/>
                <w:shd w:val="clear" w:color="auto" w:fill="FFFFFF"/>
                <w:lang w:val="en-US" w:eastAsia="zh-CN"/>
              </w:rPr>
              <w:t>16</w:t>
            </w:r>
          </w:p>
        </w:tc>
        <w:tc>
          <w:tcPr>
            <w:tcW w:w="1612" w:type="dxa"/>
            <w:shd w:val="clear" w:color="auto" w:fill="FFFFFF"/>
            <w:vAlign w:val="center"/>
          </w:tcPr>
          <w:p>
            <w:pPr>
              <w:shd w:val="clear" w:color="auto" w:fill="FFFFFF"/>
              <w:jc w:val="center"/>
              <w:rPr>
                <w:rFonts w:ascii="Times New Roman" w:hAnsi="Times New Roman" w:eastAsia="宋体"/>
                <w:bCs/>
                <w:color w:val="000000"/>
                <w:sz w:val="23"/>
                <w:szCs w:val="23"/>
              </w:rPr>
            </w:pPr>
          </w:p>
        </w:tc>
        <w:tc>
          <w:tcPr>
            <w:tcW w:w="950" w:type="dxa"/>
            <w:vAlign w:val="center"/>
          </w:tcPr>
          <w:p>
            <w:pPr>
              <w:spacing w:before="62" w:beforeLines="20" w:after="62" w:afterLines="20" w:line="320" w:lineRule="exact"/>
              <w:jc w:val="center"/>
              <w:rPr>
                <w:rFonts w:ascii="Times New Roman" w:hAnsi="Times New Roman" w:eastAsia="宋体"/>
                <w:bCs/>
                <w:color w:val="000000"/>
                <w:sz w:val="23"/>
                <w:szCs w:val="23"/>
              </w:rPr>
            </w:pPr>
          </w:p>
        </w:tc>
        <w:tc>
          <w:tcPr>
            <w:tcW w:w="1379" w:type="dxa"/>
            <w:vAlign w:val="center"/>
          </w:tcPr>
          <w:p>
            <w:pPr>
              <w:spacing w:before="62" w:beforeLines="20" w:after="62" w:afterLines="20" w:line="320" w:lineRule="exact"/>
              <w:jc w:val="center"/>
              <w:rPr>
                <w:rFonts w:ascii="Times New Roman" w:hAnsi="Times New Roman" w:eastAsia="宋体"/>
                <w:bCs/>
                <w:color w:val="00000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2768" w:type="dxa"/>
            <w:gridSpan w:val="2"/>
            <w:vAlign w:val="center"/>
          </w:tcPr>
          <w:p>
            <w:pPr>
              <w:pStyle w:val="18"/>
              <w:spacing w:before="62" w:beforeLines="20" w:after="62" w:afterLines="20" w:line="320" w:lineRule="exact"/>
              <w:jc w:val="center"/>
              <w:rPr>
                <w:rFonts w:ascii="Times New Roman" w:hAnsi="Times New Roman" w:eastAsia="宋体"/>
                <w:bCs/>
                <w:color w:val="000000"/>
                <w:sz w:val="23"/>
                <w:szCs w:val="23"/>
              </w:rPr>
            </w:pPr>
            <w:r>
              <w:rPr>
                <w:rFonts w:ascii="Times New Roman" w:hAnsi="Times New Roman" w:eastAsia="宋体"/>
                <w:bCs/>
                <w:color w:val="000000"/>
                <w:sz w:val="23"/>
                <w:szCs w:val="23"/>
              </w:rPr>
              <w:t>不含税价格</w:t>
            </w:r>
            <w:r>
              <w:rPr>
                <w:rFonts w:hint="eastAsia" w:ascii="Times New Roman" w:hAnsi="Times New Roman" w:eastAsia="宋体"/>
                <w:bCs/>
                <w:color w:val="000000"/>
                <w:sz w:val="23"/>
                <w:szCs w:val="23"/>
              </w:rPr>
              <w:t>暂计</w:t>
            </w:r>
            <w:r>
              <w:rPr>
                <w:rFonts w:ascii="Times New Roman" w:hAnsi="Times New Roman" w:eastAsia="宋体"/>
                <w:bCs/>
                <w:color w:val="000000"/>
                <w:sz w:val="23"/>
                <w:szCs w:val="23"/>
              </w:rPr>
              <w:t>（元）</w:t>
            </w:r>
          </w:p>
        </w:tc>
        <w:tc>
          <w:tcPr>
            <w:tcW w:w="5754" w:type="dxa"/>
            <w:gridSpan w:val="5"/>
            <w:vAlign w:val="center"/>
          </w:tcPr>
          <w:p>
            <w:pPr>
              <w:spacing w:before="62" w:beforeLines="20" w:after="62" w:afterLines="20" w:line="320" w:lineRule="exact"/>
              <w:rPr>
                <w:rFonts w:ascii="Times New Roman" w:hAnsi="Times New Roman" w:eastAsia="宋体"/>
                <w:bCs/>
                <w:color w:val="00000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jc w:val="center"/>
        </w:trPr>
        <w:tc>
          <w:tcPr>
            <w:tcW w:w="2768" w:type="dxa"/>
            <w:gridSpan w:val="2"/>
            <w:vAlign w:val="center"/>
          </w:tcPr>
          <w:p>
            <w:pPr>
              <w:pStyle w:val="18"/>
              <w:spacing w:before="62" w:beforeLines="20" w:after="62" w:afterLines="20" w:line="320" w:lineRule="exact"/>
              <w:jc w:val="center"/>
              <w:rPr>
                <w:rFonts w:ascii="Times New Roman" w:hAnsi="Times New Roman" w:eastAsia="宋体"/>
                <w:bCs/>
                <w:color w:val="000000"/>
                <w:sz w:val="23"/>
                <w:szCs w:val="23"/>
              </w:rPr>
            </w:pPr>
            <w:r>
              <w:rPr>
                <w:rFonts w:ascii="Times New Roman" w:hAnsi="Times New Roman" w:eastAsia="宋体"/>
                <w:bCs/>
                <w:color w:val="000000"/>
                <w:sz w:val="23"/>
                <w:szCs w:val="23"/>
              </w:rPr>
              <w:t>税金（元）</w:t>
            </w:r>
          </w:p>
        </w:tc>
        <w:tc>
          <w:tcPr>
            <w:tcW w:w="5754" w:type="dxa"/>
            <w:gridSpan w:val="5"/>
            <w:vAlign w:val="center"/>
          </w:tcPr>
          <w:p>
            <w:pPr>
              <w:spacing w:before="62" w:beforeLines="20" w:after="62" w:afterLines="20" w:line="320" w:lineRule="exact"/>
              <w:rPr>
                <w:rFonts w:ascii="Times New Roman" w:hAnsi="Times New Roman" w:eastAsia="宋体"/>
                <w:bCs/>
                <w:color w:val="00000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2768" w:type="dxa"/>
            <w:gridSpan w:val="2"/>
            <w:vAlign w:val="center"/>
          </w:tcPr>
          <w:p>
            <w:pPr>
              <w:pStyle w:val="18"/>
              <w:spacing w:before="62" w:beforeLines="20" w:after="62" w:afterLines="20" w:line="320" w:lineRule="exact"/>
              <w:jc w:val="center"/>
              <w:rPr>
                <w:rFonts w:ascii="Times New Roman" w:hAnsi="Times New Roman" w:eastAsia="宋体"/>
                <w:bCs/>
                <w:color w:val="000000"/>
                <w:sz w:val="23"/>
                <w:szCs w:val="23"/>
              </w:rPr>
            </w:pPr>
            <w:r>
              <w:rPr>
                <w:rFonts w:ascii="Times New Roman" w:hAnsi="Times New Roman" w:eastAsia="宋体"/>
                <w:bCs/>
                <w:color w:val="000000"/>
                <w:sz w:val="23"/>
                <w:szCs w:val="23"/>
              </w:rPr>
              <w:t>价税暂计（元）</w:t>
            </w:r>
          </w:p>
        </w:tc>
        <w:tc>
          <w:tcPr>
            <w:tcW w:w="5754" w:type="dxa"/>
            <w:gridSpan w:val="5"/>
            <w:vAlign w:val="center"/>
          </w:tcPr>
          <w:p>
            <w:pPr>
              <w:pStyle w:val="18"/>
              <w:spacing w:before="62" w:beforeLines="20" w:after="62" w:afterLines="20" w:line="320" w:lineRule="exact"/>
              <w:jc w:val="center"/>
              <w:rPr>
                <w:rFonts w:ascii="Times New Roman" w:hAnsi="Times New Roman" w:eastAsia="宋体"/>
                <w:bCs/>
                <w:color w:val="000000"/>
                <w:sz w:val="23"/>
                <w:szCs w:val="23"/>
              </w:rPr>
            </w:pPr>
            <w:r>
              <w:rPr>
                <w:rFonts w:ascii="Times New Roman" w:hAnsi="Times New Roman" w:eastAsia="宋体"/>
                <w:bCs/>
                <w:color w:val="000000"/>
                <w:sz w:val="23"/>
                <w:szCs w:val="23"/>
              </w:rPr>
              <w:t>人民币大写     元，¥   .00</w:t>
            </w:r>
          </w:p>
        </w:tc>
      </w:tr>
    </w:tbl>
    <w:p>
      <w:pPr>
        <w:adjustRightInd w:val="0"/>
        <w:snapToGrid w:val="0"/>
        <w:spacing w:before="312" w:beforeLines="100" w:after="312" w:afterLines="100" w:line="300" w:lineRule="auto"/>
        <w:outlineLvl w:val="0"/>
        <w:rPr>
          <w:rFonts w:ascii="Times New Roman" w:hAnsi="Times New Roman" w:eastAsia="宋体"/>
          <w:b/>
          <w:color w:val="000000"/>
          <w:sz w:val="23"/>
          <w:szCs w:val="23"/>
        </w:rPr>
      </w:pPr>
      <w:r>
        <w:rPr>
          <w:rFonts w:ascii="Times New Roman" w:hAnsi="Times New Roman" w:eastAsia="宋体"/>
          <w:b/>
          <w:color w:val="000000"/>
          <w:sz w:val="23"/>
          <w:szCs w:val="23"/>
        </w:rPr>
        <w:t>二、合同金额</w:t>
      </w:r>
    </w:p>
    <w:p>
      <w:pPr>
        <w:spacing w:after="312" w:afterLines="100" w:line="300" w:lineRule="auto"/>
        <w:rPr>
          <w:rFonts w:ascii="Times New Roman" w:hAnsi="Times New Roman" w:eastAsia="宋体"/>
          <w:color w:val="000000"/>
          <w:sz w:val="23"/>
          <w:szCs w:val="23"/>
        </w:rPr>
      </w:pPr>
      <w:r>
        <w:rPr>
          <w:rFonts w:ascii="Times New Roman" w:hAnsi="Times New Roman" w:eastAsia="宋体"/>
          <w:color w:val="000000"/>
          <w:sz w:val="23"/>
          <w:szCs w:val="23"/>
        </w:rPr>
        <w:t>2.1 本合同为固定单价合同，暂定总金额为（大写）：人民币【 】元，（小写）¥【 】。合同实际</w:t>
      </w:r>
      <w:r>
        <w:rPr>
          <w:rFonts w:hint="eastAsia" w:ascii="Times New Roman" w:hAnsi="Times New Roman" w:eastAsia="宋体"/>
          <w:color w:val="000000"/>
          <w:sz w:val="23"/>
          <w:szCs w:val="23"/>
        </w:rPr>
        <w:t>结算</w:t>
      </w:r>
      <w:r>
        <w:rPr>
          <w:rFonts w:ascii="Times New Roman" w:hAnsi="Times New Roman" w:eastAsia="宋体"/>
          <w:color w:val="000000"/>
          <w:sz w:val="23"/>
          <w:szCs w:val="23"/>
        </w:rPr>
        <w:t>金额（含税）</w:t>
      </w:r>
      <w:r>
        <w:rPr>
          <w:rFonts w:hint="eastAsia" w:ascii="Times New Roman" w:hAnsi="Times New Roman" w:eastAsia="宋体"/>
          <w:color w:val="000000"/>
          <w:sz w:val="23"/>
          <w:szCs w:val="23"/>
        </w:rPr>
        <w:t>=</w:t>
      </w:r>
      <w:r>
        <w:rPr>
          <w:rFonts w:ascii="Times New Roman" w:hAnsi="Times New Roman" w:eastAsia="宋体"/>
          <w:color w:val="000000"/>
          <w:sz w:val="23"/>
          <w:szCs w:val="23"/>
        </w:rPr>
        <w:t>甲方</w:t>
      </w:r>
      <w:r>
        <w:rPr>
          <w:rFonts w:hint="eastAsia" w:ascii="Times New Roman" w:hAnsi="Times New Roman" w:eastAsia="宋体"/>
          <w:color w:val="000000"/>
          <w:sz w:val="23"/>
          <w:szCs w:val="23"/>
        </w:rPr>
        <w:t>最终</w:t>
      </w:r>
      <w:r>
        <w:rPr>
          <w:rFonts w:ascii="Times New Roman" w:hAnsi="Times New Roman" w:eastAsia="宋体"/>
          <w:color w:val="000000"/>
          <w:sz w:val="23"/>
          <w:szCs w:val="23"/>
        </w:rPr>
        <w:t>验收合格的货物数量</w:t>
      </w:r>
      <w:r>
        <w:rPr>
          <w:rFonts w:hint="eastAsia" w:ascii="Times New Roman" w:hAnsi="Times New Roman" w:eastAsia="宋体"/>
          <w:color w:val="000000"/>
          <w:sz w:val="23"/>
          <w:szCs w:val="23"/>
        </w:rPr>
        <w:t>×固定单价（含税）。</w:t>
      </w:r>
    </w:p>
    <w:p>
      <w:pPr>
        <w:spacing w:after="312" w:afterLines="100" w:line="300" w:lineRule="auto"/>
        <w:rPr>
          <w:rFonts w:ascii="Times New Roman" w:hAnsi="Times New Roman" w:eastAsia="宋体"/>
          <w:color w:val="000000"/>
          <w:sz w:val="23"/>
          <w:szCs w:val="23"/>
        </w:rPr>
      </w:pPr>
      <w:r>
        <w:rPr>
          <w:rFonts w:ascii="Times New Roman" w:hAnsi="Times New Roman" w:eastAsia="宋体"/>
          <w:color w:val="000000"/>
          <w:sz w:val="23"/>
          <w:szCs w:val="23"/>
        </w:rPr>
        <w:t>2.2 本合同</w:t>
      </w:r>
      <w:r>
        <w:rPr>
          <w:rFonts w:hint="eastAsia" w:ascii="Times New Roman" w:hAnsi="Times New Roman" w:eastAsia="宋体"/>
          <w:color w:val="000000"/>
          <w:sz w:val="23"/>
          <w:szCs w:val="23"/>
        </w:rPr>
        <w:t>实际结算金额</w:t>
      </w:r>
      <w:r>
        <w:rPr>
          <w:rFonts w:ascii="Times New Roman" w:hAnsi="Times New Roman" w:eastAsia="宋体"/>
          <w:color w:val="000000"/>
          <w:sz w:val="23"/>
          <w:szCs w:val="23"/>
        </w:rPr>
        <w:t>已包括货物价格、运输费、包装费、保险费、税费、利润、材料费、到货验收、组装就位（包括组装就位所需的材料）、调试、试运行、验收</w:t>
      </w:r>
      <w:r>
        <w:rPr>
          <w:rFonts w:hint="eastAsia" w:ascii="Times New Roman" w:hAnsi="Times New Roman" w:eastAsia="宋体"/>
          <w:color w:val="000000"/>
          <w:sz w:val="23"/>
          <w:szCs w:val="23"/>
          <w:lang w:eastAsia="zh-CN"/>
        </w:rPr>
        <w:t>、</w:t>
      </w:r>
      <w:r>
        <w:rPr>
          <w:rFonts w:ascii="Times New Roman" w:hAnsi="Times New Roman" w:eastAsia="宋体"/>
          <w:color w:val="000000"/>
          <w:sz w:val="23"/>
          <w:szCs w:val="23"/>
        </w:rPr>
        <w:t>技术服务、技术培训、售后服务费、水电费、</w:t>
      </w:r>
      <w:r>
        <w:rPr>
          <w:rFonts w:hint="eastAsia" w:ascii="Times New Roman" w:hAnsi="Times New Roman" w:eastAsia="宋体"/>
          <w:color w:val="000000"/>
          <w:sz w:val="23"/>
          <w:szCs w:val="23"/>
        </w:rPr>
        <w:t>质保期</w:t>
      </w:r>
      <w:r>
        <w:rPr>
          <w:rFonts w:ascii="Times New Roman" w:hAnsi="Times New Roman" w:eastAsia="宋体"/>
          <w:color w:val="000000"/>
          <w:sz w:val="23"/>
          <w:szCs w:val="23"/>
        </w:rPr>
        <w:t>内的维修等乙方履行本合同义务所需的一切费用以及政策性文件规定及合同中明示或暗示的所有一般风险、责任和义务。除本合同</w:t>
      </w:r>
      <w:r>
        <w:rPr>
          <w:rFonts w:hint="eastAsia" w:ascii="Times New Roman" w:hAnsi="Times New Roman" w:eastAsia="宋体"/>
          <w:color w:val="000000"/>
          <w:sz w:val="23"/>
          <w:szCs w:val="23"/>
        </w:rPr>
        <w:t>实际</w:t>
      </w:r>
      <w:r>
        <w:rPr>
          <w:rFonts w:ascii="Times New Roman" w:hAnsi="Times New Roman" w:eastAsia="宋体"/>
          <w:color w:val="000000"/>
          <w:sz w:val="23"/>
          <w:szCs w:val="23"/>
        </w:rPr>
        <w:t>结算金额外，甲方不再承担其他任何费用。</w:t>
      </w:r>
    </w:p>
    <w:p>
      <w:pPr>
        <w:spacing w:after="312" w:afterLines="100" w:line="300" w:lineRule="auto"/>
        <w:rPr>
          <w:rFonts w:ascii="Times New Roman" w:hAnsi="Times New Roman" w:eastAsia="宋体"/>
          <w:color w:val="000000"/>
          <w:sz w:val="23"/>
          <w:szCs w:val="23"/>
        </w:rPr>
      </w:pPr>
      <w:r>
        <w:rPr>
          <w:rFonts w:ascii="Times New Roman" w:hAnsi="Times New Roman" w:eastAsia="宋体"/>
          <w:color w:val="000000"/>
          <w:sz w:val="23"/>
          <w:szCs w:val="23"/>
        </w:rPr>
        <w:t>2.3 在合同有效期限内，本合同不含税货物单价固定不变，不因交货数量、交货时间、交货地点、成本价格的变动而做任何调整。若因国家税收政策调整而引起的增值税税率变化的，应按照国家税收政策调整，</w:t>
      </w:r>
      <w:r>
        <w:rPr>
          <w:rFonts w:hint="eastAsia" w:ascii="Times New Roman" w:hAnsi="Times New Roman" w:eastAsia="宋体"/>
          <w:color w:val="000000"/>
          <w:sz w:val="23"/>
          <w:szCs w:val="23"/>
        </w:rPr>
        <w:t>货物</w:t>
      </w:r>
      <w:r>
        <w:rPr>
          <w:rFonts w:ascii="Times New Roman" w:hAnsi="Times New Roman" w:eastAsia="宋体"/>
          <w:color w:val="000000"/>
          <w:sz w:val="23"/>
          <w:szCs w:val="23"/>
        </w:rPr>
        <w:t>单价变更为原合同不含增值税货物单价与调整后税率计算税额的合计金额。</w:t>
      </w:r>
    </w:p>
    <w:p>
      <w:pPr>
        <w:spacing w:after="312" w:afterLines="100" w:line="300" w:lineRule="auto"/>
        <w:rPr>
          <w:rFonts w:ascii="Times New Roman" w:hAnsi="Times New Roman" w:eastAsia="宋体"/>
          <w:color w:val="000000"/>
          <w:sz w:val="23"/>
          <w:szCs w:val="23"/>
        </w:rPr>
      </w:pPr>
      <w:r>
        <w:rPr>
          <w:rFonts w:ascii="Times New Roman" w:hAnsi="Times New Roman" w:eastAsia="宋体"/>
          <w:color w:val="000000"/>
          <w:sz w:val="23"/>
          <w:szCs w:val="23"/>
        </w:rPr>
        <w:t>三、</w:t>
      </w:r>
      <w:r>
        <w:rPr>
          <w:rFonts w:ascii="Times New Roman" w:hAnsi="Times New Roman" w:eastAsia="宋体"/>
          <w:b/>
          <w:sz w:val="23"/>
          <w:szCs w:val="23"/>
        </w:rPr>
        <w:t>交货期、交货方式及交货地点</w:t>
      </w:r>
    </w:p>
    <w:p>
      <w:pPr>
        <w:adjustRightInd w:val="0"/>
        <w:snapToGrid w:val="0"/>
        <w:spacing w:after="312" w:afterLines="100" w:line="300" w:lineRule="auto"/>
        <w:rPr>
          <w:rFonts w:ascii="Times New Roman" w:hAnsi="Times New Roman" w:eastAsia="宋体"/>
          <w:color w:val="000000"/>
          <w:sz w:val="23"/>
          <w:szCs w:val="23"/>
        </w:rPr>
      </w:pPr>
      <w:r>
        <w:rPr>
          <w:rFonts w:ascii="Times New Roman" w:hAnsi="Times New Roman" w:eastAsia="宋体"/>
          <w:color w:val="000000"/>
          <w:sz w:val="23"/>
          <w:szCs w:val="23"/>
        </w:rPr>
        <w:t>3.1 交货期限：【</w:t>
      </w:r>
      <w:r>
        <w:rPr>
          <w:rFonts w:hint="eastAsia" w:ascii="Times New Roman" w:hAnsi="Times New Roman" w:eastAsia="宋体"/>
          <w:color w:val="000000"/>
          <w:sz w:val="23"/>
          <w:szCs w:val="23"/>
          <w:lang w:val="en-US" w:eastAsia="zh-CN"/>
        </w:rPr>
        <w:t>合同签订后15</w:t>
      </w:r>
      <w:r>
        <w:rPr>
          <w:rFonts w:hint="eastAsia" w:ascii="Times New Roman" w:hAnsi="Times New Roman"/>
          <w:color w:val="000000"/>
          <w:sz w:val="23"/>
          <w:szCs w:val="23"/>
          <w:lang w:val="en-US" w:eastAsia="zh-CN"/>
        </w:rPr>
        <w:t>日历天</w:t>
      </w:r>
      <w:r>
        <w:rPr>
          <w:rFonts w:hint="eastAsia" w:ascii="Times New Roman" w:hAnsi="Times New Roman" w:eastAsia="宋体"/>
          <w:color w:val="000000"/>
          <w:sz w:val="23"/>
          <w:szCs w:val="23"/>
          <w:lang w:val="en-US" w:eastAsia="zh-CN"/>
        </w:rPr>
        <w:t>内</w:t>
      </w:r>
      <w:r>
        <w:rPr>
          <w:rFonts w:ascii="Times New Roman" w:hAnsi="Times New Roman" w:eastAsia="宋体"/>
          <w:color w:val="000000"/>
          <w:sz w:val="23"/>
          <w:szCs w:val="23"/>
        </w:rPr>
        <w:t>】</w:t>
      </w:r>
    </w:p>
    <w:p>
      <w:pPr>
        <w:adjustRightInd w:val="0"/>
        <w:snapToGrid w:val="0"/>
        <w:spacing w:after="312" w:afterLines="100" w:line="300" w:lineRule="auto"/>
        <w:rPr>
          <w:rFonts w:ascii="Times New Roman" w:hAnsi="Times New Roman" w:eastAsia="宋体"/>
          <w:color w:val="000000"/>
          <w:sz w:val="23"/>
          <w:szCs w:val="23"/>
        </w:rPr>
      </w:pPr>
      <w:r>
        <w:rPr>
          <w:rFonts w:ascii="Times New Roman" w:hAnsi="Times New Roman" w:eastAsia="宋体"/>
          <w:color w:val="000000"/>
          <w:sz w:val="23"/>
          <w:szCs w:val="23"/>
        </w:rPr>
        <w:t>3.2 交货方式：【一次性交付】，由乙方负责运输至交货地点。</w:t>
      </w:r>
    </w:p>
    <w:p>
      <w:pPr>
        <w:adjustRightInd w:val="0"/>
        <w:snapToGrid w:val="0"/>
        <w:spacing w:after="312" w:afterLines="100" w:line="300" w:lineRule="auto"/>
        <w:rPr>
          <w:rFonts w:ascii="Times New Roman" w:hAnsi="Times New Roman" w:eastAsia="宋体"/>
          <w:color w:val="000000"/>
          <w:sz w:val="23"/>
          <w:szCs w:val="23"/>
        </w:rPr>
      </w:pPr>
      <w:r>
        <w:rPr>
          <w:rFonts w:ascii="Times New Roman" w:hAnsi="Times New Roman" w:eastAsia="宋体"/>
          <w:color w:val="000000"/>
          <w:sz w:val="23"/>
          <w:szCs w:val="23"/>
        </w:rPr>
        <w:t>3.3 交货地点：【</w:t>
      </w:r>
      <w:r>
        <w:rPr>
          <w:rFonts w:hint="eastAsia" w:ascii="Times New Roman" w:hAnsi="Times New Roman" w:eastAsia="宋体"/>
          <w:color w:val="000000"/>
          <w:sz w:val="23"/>
          <w:szCs w:val="23"/>
          <w:lang w:val="en-US" w:eastAsia="zh-CN"/>
        </w:rPr>
        <w:t>杭州萧山国际机场交通中心C座</w:t>
      </w:r>
      <w:r>
        <w:rPr>
          <w:rFonts w:ascii="Times New Roman" w:hAnsi="Times New Roman" w:eastAsia="宋体"/>
          <w:color w:val="000000"/>
          <w:sz w:val="23"/>
          <w:szCs w:val="23"/>
        </w:rPr>
        <w:t>】</w:t>
      </w:r>
    </w:p>
    <w:p>
      <w:pPr>
        <w:adjustRightInd w:val="0"/>
        <w:snapToGrid w:val="0"/>
        <w:spacing w:after="312" w:afterLines="100" w:line="300" w:lineRule="auto"/>
        <w:outlineLvl w:val="0"/>
        <w:rPr>
          <w:rFonts w:ascii="Times New Roman" w:hAnsi="Times New Roman" w:eastAsia="宋体"/>
          <w:b/>
          <w:color w:val="000000"/>
          <w:sz w:val="23"/>
          <w:szCs w:val="23"/>
        </w:rPr>
      </w:pPr>
      <w:r>
        <w:rPr>
          <w:rFonts w:ascii="Times New Roman" w:hAnsi="Times New Roman" w:eastAsia="宋体"/>
          <w:b/>
          <w:color w:val="000000"/>
          <w:sz w:val="23"/>
          <w:szCs w:val="23"/>
        </w:rPr>
        <w:t>四、技术资料</w:t>
      </w:r>
    </w:p>
    <w:p>
      <w:pPr>
        <w:adjustRightInd w:val="0"/>
        <w:snapToGrid w:val="0"/>
        <w:spacing w:after="312" w:afterLines="100" w:line="300" w:lineRule="auto"/>
        <w:rPr>
          <w:rFonts w:ascii="Times New Roman" w:hAnsi="Times New Roman" w:eastAsia="宋体"/>
          <w:color w:val="000000"/>
          <w:sz w:val="23"/>
          <w:szCs w:val="23"/>
        </w:rPr>
      </w:pPr>
      <w:r>
        <w:rPr>
          <w:rFonts w:ascii="Times New Roman" w:hAnsi="Times New Roman" w:eastAsia="宋体"/>
          <w:color w:val="000000"/>
          <w:sz w:val="23"/>
          <w:szCs w:val="23"/>
        </w:rPr>
        <w:t>4.1 乙方应在交付合同货物时同时向甲方提供使用货物的有关技术资料，该等技术资料</w:t>
      </w:r>
      <w:r>
        <w:rPr>
          <w:rFonts w:hint="eastAsia" w:ascii="Times New Roman" w:hAnsi="Times New Roman" w:eastAsia="宋体"/>
          <w:color w:val="000000"/>
          <w:sz w:val="23"/>
          <w:szCs w:val="23"/>
        </w:rPr>
        <w:t>应当符合国家标准及行业标准，</w:t>
      </w:r>
      <w:r>
        <w:rPr>
          <w:rFonts w:ascii="Times New Roman" w:hAnsi="Times New Roman" w:eastAsia="宋体"/>
          <w:color w:val="000000"/>
          <w:sz w:val="23"/>
          <w:szCs w:val="23"/>
        </w:rPr>
        <w:t>包括但不限于：【使用说明书、质量检验证明书】。</w:t>
      </w:r>
      <w:r>
        <w:rPr>
          <w:rFonts w:hint="eastAsia" w:ascii="Times New Roman" w:hAnsi="Times New Roman" w:eastAsia="宋体"/>
          <w:color w:val="000000"/>
          <w:sz w:val="23"/>
          <w:szCs w:val="23"/>
        </w:rPr>
        <w:t>若涉及进口货物还应提供原产地证明、商检证明、海关进口关单复印件等相关单据。</w:t>
      </w:r>
      <w:r>
        <w:rPr>
          <w:rFonts w:ascii="Times New Roman" w:hAnsi="Times New Roman" w:eastAsia="宋体"/>
          <w:color w:val="000000"/>
          <w:sz w:val="23"/>
          <w:szCs w:val="23"/>
        </w:rPr>
        <w:t>乙方按照本合同约定期间交付符合本合同约定的货物以及全部技术资料的，方视为完成交付义务。如资料不全的，视为乙方未完全履行交付义务，并承担逾期交付的违约责任。</w:t>
      </w:r>
    </w:p>
    <w:p>
      <w:pPr>
        <w:adjustRightInd w:val="0"/>
        <w:snapToGrid w:val="0"/>
        <w:spacing w:after="312" w:afterLines="100" w:line="300" w:lineRule="auto"/>
        <w:rPr>
          <w:rFonts w:ascii="Times New Roman" w:hAnsi="Times New Roman" w:eastAsia="宋体"/>
          <w:color w:val="000000"/>
          <w:sz w:val="23"/>
          <w:szCs w:val="23"/>
        </w:rPr>
      </w:pPr>
      <w:r>
        <w:rPr>
          <w:rFonts w:ascii="Times New Roman" w:hAnsi="Times New Roman" w:eastAsia="宋体"/>
          <w:bCs/>
          <w:color w:val="000000"/>
          <w:sz w:val="23"/>
          <w:szCs w:val="23"/>
        </w:rPr>
        <w:t xml:space="preserve">4.2 </w:t>
      </w:r>
      <w:r>
        <w:rPr>
          <w:rFonts w:ascii="Times New Roman" w:hAnsi="Times New Roman" w:eastAsia="宋体"/>
          <w:color w:val="000000"/>
          <w:sz w:val="23"/>
          <w:szCs w:val="23"/>
        </w:rPr>
        <w:t>没有甲方事先书面同意，乙方不得将由甲方提供的有关合同或任何合同条文、规格、计划、图纸、样品或资料提供给与履行本合同无关的任何</w:t>
      </w:r>
      <w:r>
        <w:rPr>
          <w:rFonts w:ascii="Times New Roman" w:hAnsi="Times New Roman" w:eastAsia="宋体"/>
          <w:color w:val="000000"/>
          <w:sz w:val="23"/>
          <w:szCs w:val="23"/>
          <w:lang w:eastAsia="zh-Hans"/>
        </w:rPr>
        <w:t>第三方或用作本合同约定以外的其他用途</w:t>
      </w:r>
      <w:r>
        <w:rPr>
          <w:rFonts w:ascii="Times New Roman" w:hAnsi="Times New Roman" w:eastAsia="宋体"/>
          <w:color w:val="000000"/>
          <w:sz w:val="23"/>
          <w:szCs w:val="23"/>
        </w:rPr>
        <w:t>。即使向履行本合同有关的人员提供，也应要求该等人员履行同等的保密义务并限于履行合同的必要范围而使用。如因乙方或前述与履行本合同相关的人员违反本条约定的保密义务而导致甲方遭受损失的，则乙方应向甲方承担</w:t>
      </w:r>
      <w:r>
        <w:rPr>
          <w:rFonts w:ascii="Times New Roman" w:hAnsi="Times New Roman" w:eastAsia="宋体"/>
          <w:color w:val="000000"/>
          <w:sz w:val="23"/>
          <w:szCs w:val="23"/>
          <w:lang w:eastAsia="zh-Hans"/>
        </w:rPr>
        <w:t>全部</w:t>
      </w:r>
      <w:r>
        <w:rPr>
          <w:rFonts w:ascii="Times New Roman" w:hAnsi="Times New Roman" w:eastAsia="宋体"/>
          <w:color w:val="000000"/>
          <w:sz w:val="23"/>
          <w:szCs w:val="23"/>
        </w:rPr>
        <w:t>赔偿责任。</w:t>
      </w:r>
    </w:p>
    <w:p>
      <w:pPr>
        <w:adjustRightInd w:val="0"/>
        <w:snapToGrid w:val="0"/>
        <w:spacing w:after="312" w:afterLines="100" w:line="300" w:lineRule="auto"/>
        <w:rPr>
          <w:rFonts w:ascii="Times New Roman" w:hAnsi="Times New Roman" w:eastAsia="宋体"/>
          <w:color w:val="000000"/>
          <w:sz w:val="23"/>
          <w:szCs w:val="23"/>
        </w:rPr>
      </w:pPr>
      <w:r>
        <w:rPr>
          <w:rFonts w:hint="eastAsia" w:ascii="Times New Roman" w:hAnsi="Times New Roman" w:eastAsia="宋体"/>
          <w:color w:val="000000"/>
          <w:sz w:val="23"/>
          <w:szCs w:val="23"/>
        </w:rPr>
        <w:t>4.3乙方所交付的技术资料、图纸应保证清晰、完整、统一、准确、正确，能满足合同货物的设计、安装、调试、运行和维修的要求。若乙方提供的货物本身或其设计有缺陷或技术资料有错误，或者由于乙方技术人员指导错误等乙方原因，造成甲方工程返工或货物报废或其他损失的，乙方应立即无偿换货或修理，赔偿甲方全部损失，并应按照合同约定承担相应违约责任。</w:t>
      </w:r>
    </w:p>
    <w:p>
      <w:pPr>
        <w:adjustRightInd w:val="0"/>
        <w:snapToGrid w:val="0"/>
        <w:spacing w:after="312" w:afterLines="100" w:line="300" w:lineRule="auto"/>
        <w:outlineLvl w:val="0"/>
        <w:rPr>
          <w:rFonts w:ascii="Times New Roman" w:hAnsi="Times New Roman" w:eastAsia="宋体"/>
          <w:b/>
          <w:color w:val="000000"/>
          <w:sz w:val="23"/>
          <w:szCs w:val="23"/>
        </w:rPr>
      </w:pPr>
      <w:r>
        <w:rPr>
          <w:rFonts w:ascii="Times New Roman" w:hAnsi="Times New Roman" w:eastAsia="宋体"/>
          <w:b/>
          <w:color w:val="000000"/>
          <w:sz w:val="23"/>
          <w:szCs w:val="23"/>
        </w:rPr>
        <w:t>五、货物包装及运输</w:t>
      </w:r>
    </w:p>
    <w:p>
      <w:pPr>
        <w:adjustRightInd w:val="0"/>
        <w:snapToGrid w:val="0"/>
        <w:spacing w:after="312" w:afterLines="100" w:line="300" w:lineRule="auto"/>
        <w:rPr>
          <w:rFonts w:ascii="Times New Roman" w:hAnsi="Times New Roman" w:eastAsia="宋体"/>
          <w:color w:val="000000"/>
          <w:sz w:val="23"/>
          <w:szCs w:val="23"/>
        </w:rPr>
      </w:pPr>
      <w:r>
        <w:rPr>
          <w:rFonts w:ascii="Times New Roman" w:hAnsi="Times New Roman" w:eastAsia="宋体"/>
          <w:color w:val="000000"/>
          <w:sz w:val="23"/>
          <w:szCs w:val="23"/>
        </w:rPr>
        <w:t>5.1 乙方应在货物发运前对其按满足运输距离、防潮、防震、防锈和防破损装卸等要求进行包装，以保证货物安全运达甲方指定地点。</w:t>
      </w:r>
    </w:p>
    <w:p>
      <w:pPr>
        <w:adjustRightInd w:val="0"/>
        <w:snapToGrid w:val="0"/>
        <w:spacing w:after="312" w:afterLines="100" w:line="300" w:lineRule="auto"/>
        <w:rPr>
          <w:rFonts w:ascii="Times New Roman" w:hAnsi="Times New Roman" w:eastAsia="宋体"/>
          <w:color w:val="000000"/>
          <w:sz w:val="23"/>
          <w:szCs w:val="23"/>
        </w:rPr>
      </w:pPr>
      <w:r>
        <w:rPr>
          <w:rFonts w:ascii="Times New Roman" w:hAnsi="Times New Roman" w:eastAsia="宋体"/>
          <w:color w:val="000000"/>
          <w:sz w:val="23"/>
          <w:szCs w:val="23"/>
        </w:rPr>
        <w:t>5.2 乙方在货物发运手续办理完毕【</w:t>
      </w:r>
      <w:r>
        <w:rPr>
          <w:rFonts w:hint="eastAsia" w:ascii="Times New Roman" w:hAnsi="Times New Roman" w:eastAsia="宋体"/>
          <w:color w:val="000000"/>
          <w:sz w:val="23"/>
          <w:szCs w:val="23"/>
          <w:lang w:val="en-US" w:eastAsia="zh-CN"/>
        </w:rPr>
        <w:t>2</w:t>
      </w:r>
      <w:r>
        <w:rPr>
          <w:rFonts w:ascii="Times New Roman" w:hAnsi="Times New Roman" w:eastAsia="宋体"/>
          <w:color w:val="000000"/>
          <w:sz w:val="23"/>
          <w:szCs w:val="23"/>
        </w:rPr>
        <w:t>】小时内必须书面通知甲方，以便甲方准备接货。</w:t>
      </w:r>
    </w:p>
    <w:p>
      <w:pPr>
        <w:adjustRightInd w:val="0"/>
        <w:snapToGrid w:val="0"/>
        <w:spacing w:after="312" w:afterLines="100" w:line="300" w:lineRule="auto"/>
        <w:rPr>
          <w:rFonts w:ascii="Times New Roman" w:hAnsi="Times New Roman" w:eastAsia="宋体"/>
          <w:color w:val="000000"/>
          <w:sz w:val="23"/>
          <w:szCs w:val="23"/>
        </w:rPr>
      </w:pPr>
      <w:r>
        <w:rPr>
          <w:rFonts w:ascii="Times New Roman" w:hAnsi="Times New Roman" w:eastAsia="宋体"/>
          <w:color w:val="000000"/>
          <w:sz w:val="23"/>
          <w:szCs w:val="23"/>
        </w:rPr>
        <w:t>5.3 货物及相关技术资料在本合同约定的交货期限内由乙方送达甲方指定的交货地点并经甲方签收后视为交付。货物交付甲方并经甲方初步验收合格前发生的一切风险</w:t>
      </w:r>
      <w:r>
        <w:rPr>
          <w:rFonts w:hint="eastAsia" w:ascii="Times New Roman" w:hAnsi="Times New Roman" w:eastAsia="宋体"/>
          <w:color w:val="000000"/>
          <w:sz w:val="23"/>
          <w:szCs w:val="23"/>
        </w:rPr>
        <w:t>，</w:t>
      </w:r>
      <w:r>
        <w:rPr>
          <w:rFonts w:ascii="Times New Roman" w:hAnsi="Times New Roman" w:eastAsia="宋体"/>
          <w:color w:val="000000"/>
          <w:sz w:val="23"/>
          <w:szCs w:val="23"/>
        </w:rPr>
        <w:t>包括</w:t>
      </w:r>
      <w:r>
        <w:rPr>
          <w:rFonts w:hint="eastAsia" w:ascii="Times New Roman" w:hAnsi="Times New Roman" w:eastAsia="宋体"/>
          <w:color w:val="000000"/>
          <w:sz w:val="23"/>
          <w:szCs w:val="23"/>
        </w:rPr>
        <w:t>但不限于</w:t>
      </w:r>
      <w:r>
        <w:rPr>
          <w:rFonts w:ascii="Times New Roman" w:hAnsi="Times New Roman" w:eastAsia="宋体"/>
          <w:color w:val="000000"/>
          <w:sz w:val="23"/>
          <w:szCs w:val="23"/>
        </w:rPr>
        <w:t>货物</w:t>
      </w:r>
      <w:r>
        <w:rPr>
          <w:rFonts w:hint="eastAsia" w:ascii="Times New Roman" w:hAnsi="Times New Roman" w:eastAsia="宋体"/>
          <w:color w:val="000000"/>
          <w:sz w:val="23"/>
          <w:szCs w:val="23"/>
        </w:rPr>
        <w:t>灭失、短少、毁损的</w:t>
      </w:r>
      <w:r>
        <w:rPr>
          <w:rFonts w:ascii="Times New Roman" w:hAnsi="Times New Roman" w:eastAsia="宋体"/>
          <w:color w:val="000000"/>
          <w:sz w:val="23"/>
          <w:szCs w:val="23"/>
        </w:rPr>
        <w:t>风险均由乙方负责。</w:t>
      </w:r>
    </w:p>
    <w:p>
      <w:pPr>
        <w:adjustRightInd w:val="0"/>
        <w:snapToGrid w:val="0"/>
        <w:spacing w:after="312" w:afterLines="100" w:line="300" w:lineRule="auto"/>
        <w:rPr>
          <w:rFonts w:ascii="Times New Roman" w:hAnsi="Times New Roman" w:eastAsia="宋体"/>
          <w:color w:val="000000"/>
          <w:sz w:val="23"/>
          <w:szCs w:val="23"/>
        </w:rPr>
      </w:pPr>
      <w:r>
        <w:rPr>
          <w:rFonts w:ascii="Times New Roman" w:hAnsi="Times New Roman" w:eastAsia="宋体"/>
          <w:color w:val="000000"/>
          <w:sz w:val="23"/>
          <w:szCs w:val="23"/>
        </w:rPr>
        <w:t>5.4 货物包装不符</w:t>
      </w:r>
      <w:r>
        <w:rPr>
          <w:rFonts w:ascii="Times New Roman" w:hAnsi="Times New Roman" w:eastAsia="宋体"/>
          <w:color w:val="000000"/>
          <w:sz w:val="23"/>
          <w:szCs w:val="23"/>
          <w:lang w:eastAsia="zh-Hans"/>
        </w:rPr>
        <w:t>合</w:t>
      </w:r>
      <w:r>
        <w:rPr>
          <w:rFonts w:ascii="Times New Roman" w:hAnsi="Times New Roman" w:eastAsia="宋体"/>
          <w:color w:val="000000"/>
          <w:sz w:val="23"/>
          <w:szCs w:val="23"/>
        </w:rPr>
        <w:t>本合同约定</w:t>
      </w:r>
      <w:r>
        <w:rPr>
          <w:rFonts w:hint="eastAsia" w:ascii="Times New Roman" w:hAnsi="Times New Roman" w:eastAsia="宋体"/>
          <w:color w:val="000000"/>
          <w:sz w:val="23"/>
          <w:szCs w:val="23"/>
        </w:rPr>
        <w:t>的</w:t>
      </w:r>
      <w:r>
        <w:rPr>
          <w:rFonts w:ascii="Times New Roman" w:hAnsi="Times New Roman" w:eastAsia="宋体"/>
          <w:color w:val="000000"/>
          <w:sz w:val="23"/>
          <w:szCs w:val="23"/>
        </w:rPr>
        <w:t>，</w:t>
      </w:r>
      <w:r>
        <w:rPr>
          <w:rFonts w:ascii="Times New Roman" w:hAnsi="Times New Roman" w:eastAsia="宋体"/>
          <w:color w:val="000000"/>
          <w:sz w:val="23"/>
          <w:szCs w:val="23"/>
          <w:lang w:eastAsia="zh-Hans"/>
        </w:rPr>
        <w:t>甲方</w:t>
      </w:r>
      <w:r>
        <w:rPr>
          <w:rFonts w:hint="eastAsia" w:ascii="Times New Roman" w:hAnsi="Times New Roman" w:eastAsia="宋体"/>
          <w:color w:val="000000"/>
          <w:sz w:val="23"/>
          <w:szCs w:val="23"/>
          <w:lang w:eastAsia="zh-Hans"/>
        </w:rPr>
        <w:t>有权拒收并</w:t>
      </w:r>
      <w:r>
        <w:rPr>
          <w:rFonts w:ascii="Times New Roman" w:hAnsi="Times New Roman" w:eastAsia="宋体"/>
          <w:color w:val="000000"/>
          <w:sz w:val="23"/>
          <w:szCs w:val="23"/>
          <w:lang w:eastAsia="zh-Hans"/>
        </w:rPr>
        <w:t>要求</w:t>
      </w:r>
      <w:r>
        <w:rPr>
          <w:rFonts w:hint="eastAsia" w:ascii="Times New Roman" w:hAnsi="Times New Roman" w:eastAsia="宋体"/>
          <w:color w:val="000000"/>
          <w:sz w:val="23"/>
          <w:szCs w:val="23"/>
        </w:rPr>
        <w:t>乙方退货或更换包装合格的货物，因此导致逾期完成交付的，乙方应承担违约责任</w:t>
      </w:r>
      <w:r>
        <w:rPr>
          <w:rFonts w:ascii="Times New Roman" w:hAnsi="Times New Roman" w:eastAsia="宋体"/>
          <w:color w:val="000000"/>
          <w:sz w:val="23"/>
          <w:szCs w:val="23"/>
        </w:rPr>
        <w:t>。</w:t>
      </w:r>
    </w:p>
    <w:p>
      <w:pPr>
        <w:adjustRightInd w:val="0"/>
        <w:snapToGrid w:val="0"/>
        <w:spacing w:after="312" w:afterLines="100" w:line="300" w:lineRule="auto"/>
        <w:outlineLvl w:val="0"/>
        <w:rPr>
          <w:rFonts w:ascii="Times New Roman" w:hAnsi="Times New Roman" w:eastAsia="宋体"/>
          <w:b/>
          <w:color w:val="000000"/>
          <w:sz w:val="23"/>
          <w:szCs w:val="23"/>
        </w:rPr>
      </w:pPr>
      <w:r>
        <w:rPr>
          <w:rFonts w:ascii="Times New Roman" w:hAnsi="Times New Roman" w:eastAsia="宋体"/>
          <w:b/>
          <w:color w:val="000000"/>
          <w:sz w:val="23"/>
          <w:szCs w:val="23"/>
        </w:rPr>
        <w:t>六、货物验收</w:t>
      </w:r>
      <w:r>
        <w:rPr>
          <w:rFonts w:hint="eastAsia" w:ascii="Times New Roman" w:hAnsi="Times New Roman" w:eastAsia="宋体"/>
          <w:b/>
          <w:color w:val="000000"/>
          <w:sz w:val="23"/>
          <w:szCs w:val="23"/>
        </w:rPr>
        <w:t>及</w:t>
      </w:r>
      <w:r>
        <w:rPr>
          <w:rFonts w:ascii="Times New Roman" w:hAnsi="Times New Roman" w:eastAsia="宋体"/>
          <w:b/>
          <w:color w:val="000000"/>
          <w:sz w:val="23"/>
          <w:szCs w:val="23"/>
        </w:rPr>
        <w:t>安装</w:t>
      </w:r>
      <w:r>
        <w:rPr>
          <w:rFonts w:hint="eastAsia" w:ascii="Times New Roman" w:hAnsi="Times New Roman" w:eastAsia="宋体"/>
          <w:b/>
          <w:color w:val="000000"/>
          <w:sz w:val="23"/>
          <w:szCs w:val="23"/>
        </w:rPr>
        <w:t>、</w:t>
      </w:r>
      <w:r>
        <w:rPr>
          <w:rFonts w:ascii="Times New Roman" w:hAnsi="Times New Roman" w:eastAsia="宋体"/>
          <w:b/>
          <w:color w:val="000000"/>
          <w:sz w:val="23"/>
          <w:szCs w:val="23"/>
        </w:rPr>
        <w:t>调试</w:t>
      </w:r>
      <w:r>
        <w:rPr>
          <w:rFonts w:hint="eastAsia" w:ascii="Times New Roman" w:hAnsi="Times New Roman" w:eastAsia="宋体"/>
          <w:b/>
          <w:color w:val="000000"/>
          <w:sz w:val="23"/>
          <w:szCs w:val="23"/>
        </w:rPr>
        <w:t>、试运行</w:t>
      </w:r>
    </w:p>
    <w:p>
      <w:pPr>
        <w:adjustRightInd w:val="0"/>
        <w:snapToGrid w:val="0"/>
        <w:spacing w:after="312" w:afterLines="100" w:line="300" w:lineRule="auto"/>
        <w:rPr>
          <w:rFonts w:ascii="Times New Roman" w:hAnsi="Times New Roman" w:eastAsia="宋体"/>
          <w:color w:val="000000"/>
          <w:sz w:val="23"/>
          <w:szCs w:val="23"/>
        </w:rPr>
      </w:pPr>
      <w:r>
        <w:rPr>
          <w:rFonts w:ascii="Times New Roman" w:hAnsi="Times New Roman" w:eastAsia="宋体"/>
          <w:color w:val="000000"/>
          <w:sz w:val="23"/>
          <w:szCs w:val="23"/>
        </w:rPr>
        <w:t>6.1 乙方交货前应对货物作出全面检查和对技术资料进行整理，并列出清单，作为甲方收货验收的条件依据。</w:t>
      </w:r>
    </w:p>
    <w:p>
      <w:pPr>
        <w:adjustRightInd w:val="0"/>
        <w:snapToGrid w:val="0"/>
        <w:spacing w:after="312" w:afterLines="100" w:line="300" w:lineRule="auto"/>
        <w:rPr>
          <w:rFonts w:ascii="Times New Roman" w:hAnsi="Times New Roman" w:eastAsia="宋体"/>
          <w:color w:val="000000"/>
          <w:sz w:val="23"/>
          <w:szCs w:val="23"/>
        </w:rPr>
      </w:pPr>
      <w:r>
        <w:rPr>
          <w:rFonts w:ascii="Times New Roman" w:hAnsi="Times New Roman" w:eastAsia="宋体"/>
          <w:color w:val="000000"/>
          <w:sz w:val="23"/>
          <w:szCs w:val="23"/>
        </w:rPr>
        <w:t>6.2 在货物送达甲方指定地点的当天，</w:t>
      </w:r>
      <w:r>
        <w:rPr>
          <w:rFonts w:hint="eastAsia" w:ascii="Times New Roman" w:hAnsi="Times New Roman" w:eastAsia="宋体"/>
          <w:color w:val="000000"/>
          <w:sz w:val="23"/>
          <w:szCs w:val="23"/>
        </w:rPr>
        <w:t>由</w:t>
      </w:r>
      <w:r>
        <w:rPr>
          <w:rFonts w:ascii="Times New Roman" w:hAnsi="Times New Roman" w:eastAsia="宋体"/>
          <w:color w:val="000000"/>
          <w:sz w:val="23"/>
          <w:szCs w:val="23"/>
        </w:rPr>
        <w:t>甲方</w:t>
      </w:r>
      <w:r>
        <w:rPr>
          <w:rFonts w:hint="eastAsia" w:ascii="Times New Roman" w:hAnsi="Times New Roman" w:eastAsia="宋体"/>
          <w:color w:val="000000"/>
          <w:sz w:val="23"/>
          <w:szCs w:val="23"/>
        </w:rPr>
        <w:t>【项目负责人】</w:t>
      </w:r>
      <w:r>
        <w:rPr>
          <w:rFonts w:ascii="Times New Roman" w:hAnsi="Times New Roman" w:eastAsia="宋体"/>
          <w:color w:val="000000"/>
          <w:sz w:val="23"/>
          <w:szCs w:val="23"/>
        </w:rPr>
        <w:t>对乙方提交的货物依据甲方要求和国家有关质量标准进行现场外观检查，货物外观、随附技术资料符合甲方要求的，给予签收，</w:t>
      </w:r>
      <w:r>
        <w:rPr>
          <w:rFonts w:hint="eastAsia" w:ascii="Times New Roman" w:hAnsi="Times New Roman" w:eastAsia="宋体"/>
          <w:color w:val="000000"/>
          <w:sz w:val="23"/>
          <w:szCs w:val="23"/>
        </w:rPr>
        <w:t>但甲方签收货物并不视为对</w:t>
      </w:r>
      <w:r>
        <w:rPr>
          <w:rFonts w:ascii="Times New Roman" w:hAnsi="Times New Roman" w:eastAsia="宋体"/>
          <w:color w:val="000000"/>
          <w:sz w:val="23"/>
          <w:szCs w:val="23"/>
        </w:rPr>
        <w:t>货物的品种、型号、规格、数量或质量</w:t>
      </w:r>
      <w:r>
        <w:rPr>
          <w:rFonts w:hint="eastAsia" w:ascii="Times New Roman" w:hAnsi="Times New Roman" w:eastAsia="宋体"/>
          <w:color w:val="000000"/>
          <w:sz w:val="23"/>
          <w:szCs w:val="23"/>
        </w:rPr>
        <w:t>的认可</w:t>
      </w:r>
      <w:r>
        <w:rPr>
          <w:rFonts w:ascii="Times New Roman" w:hAnsi="Times New Roman" w:eastAsia="宋体"/>
          <w:color w:val="000000"/>
          <w:sz w:val="23"/>
          <w:szCs w:val="23"/>
        </w:rPr>
        <w:t>。如外包装有破损、货物外观有损坏或者技术资料不全的，则</w:t>
      </w:r>
      <w:r>
        <w:rPr>
          <w:rFonts w:hint="eastAsia" w:ascii="Times New Roman" w:hAnsi="Times New Roman" w:eastAsia="宋体"/>
          <w:color w:val="000000"/>
          <w:sz w:val="23"/>
          <w:szCs w:val="23"/>
        </w:rPr>
        <w:t>甲方有权</w:t>
      </w:r>
      <w:r>
        <w:rPr>
          <w:rFonts w:ascii="Times New Roman" w:hAnsi="Times New Roman" w:eastAsia="宋体"/>
          <w:color w:val="000000"/>
          <w:sz w:val="23"/>
          <w:szCs w:val="23"/>
        </w:rPr>
        <w:t>不予签收。</w:t>
      </w:r>
    </w:p>
    <w:p>
      <w:pPr>
        <w:adjustRightInd w:val="0"/>
        <w:snapToGrid w:val="0"/>
        <w:spacing w:after="312" w:afterLines="100" w:line="300" w:lineRule="auto"/>
        <w:rPr>
          <w:rFonts w:ascii="Times New Roman" w:hAnsi="Times New Roman" w:eastAsia="宋体"/>
          <w:color w:val="000000"/>
          <w:sz w:val="23"/>
          <w:szCs w:val="23"/>
        </w:rPr>
      </w:pPr>
      <w:r>
        <w:rPr>
          <w:rFonts w:ascii="Times New Roman" w:hAnsi="Times New Roman" w:eastAsia="宋体"/>
          <w:color w:val="000000"/>
          <w:sz w:val="23"/>
          <w:szCs w:val="23"/>
        </w:rPr>
        <w:t>6.3 甲方</w:t>
      </w:r>
      <w:r>
        <w:rPr>
          <w:rFonts w:hint="eastAsia" w:ascii="Times New Roman" w:hAnsi="Times New Roman" w:eastAsia="宋体"/>
          <w:color w:val="000000"/>
          <w:sz w:val="23"/>
          <w:szCs w:val="23"/>
        </w:rPr>
        <w:t>应</w:t>
      </w:r>
      <w:r>
        <w:rPr>
          <w:rFonts w:ascii="Times New Roman" w:hAnsi="Times New Roman" w:eastAsia="宋体"/>
          <w:color w:val="000000"/>
          <w:sz w:val="23"/>
          <w:szCs w:val="23"/>
        </w:rPr>
        <w:t>在</w:t>
      </w:r>
      <w:r>
        <w:rPr>
          <w:rFonts w:hint="eastAsia" w:ascii="Times New Roman" w:hAnsi="Times New Roman" w:eastAsia="宋体"/>
          <w:color w:val="000000"/>
          <w:sz w:val="23"/>
          <w:szCs w:val="23"/>
        </w:rPr>
        <w:t>签收</w:t>
      </w:r>
      <w:r>
        <w:rPr>
          <w:rFonts w:ascii="Times New Roman" w:hAnsi="Times New Roman" w:eastAsia="宋体"/>
          <w:color w:val="000000"/>
          <w:sz w:val="23"/>
          <w:szCs w:val="23"/>
        </w:rPr>
        <w:t>后</w:t>
      </w:r>
      <w:r>
        <w:rPr>
          <w:rFonts w:hint="eastAsia" w:ascii="Times New Roman" w:hAnsi="Times New Roman" w:eastAsia="宋体"/>
          <w:color w:val="000000"/>
          <w:sz w:val="23"/>
          <w:szCs w:val="23"/>
        </w:rPr>
        <w:t>【</w:t>
      </w:r>
      <w:r>
        <w:rPr>
          <w:rFonts w:hint="eastAsia" w:ascii="Times New Roman" w:hAnsi="Times New Roman" w:eastAsia="宋体"/>
          <w:color w:val="000000"/>
          <w:sz w:val="23"/>
          <w:szCs w:val="23"/>
          <w:lang w:val="en-US" w:eastAsia="zh-CN"/>
        </w:rPr>
        <w:t>1</w:t>
      </w:r>
      <w:r>
        <w:rPr>
          <w:rFonts w:hint="eastAsia" w:ascii="Times New Roman" w:hAnsi="Times New Roman" w:eastAsia="宋体"/>
          <w:color w:val="000000"/>
          <w:sz w:val="23"/>
          <w:szCs w:val="23"/>
        </w:rPr>
        <w:t>】日内就</w:t>
      </w:r>
      <w:r>
        <w:rPr>
          <w:rFonts w:ascii="Times New Roman" w:hAnsi="Times New Roman" w:eastAsia="宋体"/>
          <w:color w:val="000000"/>
          <w:sz w:val="23"/>
          <w:szCs w:val="23"/>
        </w:rPr>
        <w:t>货物的品种、型号、规格、数量</w:t>
      </w:r>
      <w:r>
        <w:rPr>
          <w:rFonts w:hint="eastAsia" w:ascii="Times New Roman" w:hAnsi="Times New Roman" w:eastAsia="宋体"/>
          <w:color w:val="000000"/>
          <w:sz w:val="23"/>
          <w:szCs w:val="23"/>
        </w:rPr>
        <w:t>进行初步验收，初步验收合格并不代表甲方对乙方交付货物质量的认可。若甲方发现货物</w:t>
      </w:r>
      <w:r>
        <w:rPr>
          <w:rFonts w:ascii="Times New Roman" w:hAnsi="Times New Roman" w:eastAsia="宋体"/>
          <w:color w:val="000000"/>
          <w:sz w:val="23"/>
          <w:szCs w:val="23"/>
        </w:rPr>
        <w:t>品种、型号、规格、数量不符合合同约定或相关要求的，应在</w:t>
      </w:r>
      <w:r>
        <w:rPr>
          <w:rFonts w:hint="eastAsia" w:ascii="Times New Roman" w:hAnsi="Times New Roman" w:eastAsia="宋体"/>
          <w:color w:val="000000"/>
          <w:sz w:val="23"/>
          <w:szCs w:val="23"/>
        </w:rPr>
        <w:t>签收</w:t>
      </w:r>
      <w:r>
        <w:rPr>
          <w:rFonts w:ascii="Times New Roman" w:hAnsi="Times New Roman" w:eastAsia="宋体"/>
          <w:color w:val="000000"/>
          <w:sz w:val="23"/>
          <w:szCs w:val="23"/>
        </w:rPr>
        <w:t>后【</w:t>
      </w:r>
      <w:r>
        <w:rPr>
          <w:rFonts w:hint="eastAsia" w:ascii="Times New Roman" w:hAnsi="Times New Roman" w:eastAsia="宋体"/>
          <w:color w:val="000000"/>
          <w:sz w:val="23"/>
          <w:szCs w:val="23"/>
          <w:lang w:val="en-US" w:eastAsia="zh-CN"/>
        </w:rPr>
        <w:t>2</w:t>
      </w:r>
      <w:r>
        <w:rPr>
          <w:rFonts w:ascii="Times New Roman" w:hAnsi="Times New Roman" w:eastAsia="宋体"/>
          <w:color w:val="000000"/>
          <w:sz w:val="23"/>
          <w:szCs w:val="23"/>
        </w:rPr>
        <w:t>】日内以书面形式向乙方提出异议；乙方应当在收到甲方异议之日起【</w:t>
      </w:r>
      <w:r>
        <w:rPr>
          <w:rFonts w:hint="eastAsia" w:ascii="Times New Roman" w:hAnsi="Times New Roman" w:eastAsia="宋体"/>
          <w:color w:val="000000"/>
          <w:sz w:val="23"/>
          <w:szCs w:val="23"/>
          <w:lang w:val="en-US" w:eastAsia="zh-CN"/>
        </w:rPr>
        <w:t>2</w:t>
      </w:r>
      <w:r>
        <w:rPr>
          <w:rFonts w:ascii="Times New Roman" w:hAnsi="Times New Roman" w:eastAsia="宋体"/>
          <w:color w:val="000000"/>
          <w:sz w:val="23"/>
          <w:szCs w:val="23"/>
        </w:rPr>
        <w:t>】日内作出书面答复或与甲方协商处理，或在【</w:t>
      </w:r>
      <w:r>
        <w:rPr>
          <w:rFonts w:hint="eastAsia" w:ascii="Times New Roman" w:hAnsi="Times New Roman" w:eastAsia="宋体"/>
          <w:color w:val="000000"/>
          <w:sz w:val="23"/>
          <w:szCs w:val="23"/>
          <w:lang w:val="en-US" w:eastAsia="zh-CN"/>
        </w:rPr>
        <w:t>2</w:t>
      </w:r>
      <w:r>
        <w:rPr>
          <w:rFonts w:ascii="Times New Roman" w:hAnsi="Times New Roman" w:eastAsia="宋体"/>
          <w:color w:val="000000"/>
          <w:sz w:val="23"/>
          <w:szCs w:val="23"/>
        </w:rPr>
        <w:t>】日内直接按甲方要求进行无偿换货、补发短缺部分或降低合同</w:t>
      </w:r>
      <w:r>
        <w:rPr>
          <w:rFonts w:hint="eastAsia" w:ascii="Times New Roman" w:hAnsi="Times New Roman" w:eastAsia="宋体"/>
          <w:color w:val="000000"/>
          <w:sz w:val="23"/>
          <w:szCs w:val="23"/>
        </w:rPr>
        <w:t>结算</w:t>
      </w:r>
      <w:r>
        <w:rPr>
          <w:rFonts w:ascii="Times New Roman" w:hAnsi="Times New Roman" w:eastAsia="宋体"/>
          <w:color w:val="000000"/>
          <w:sz w:val="23"/>
          <w:szCs w:val="23"/>
        </w:rPr>
        <w:t>总金额，并承担由此产生的相关费用；乙方未作出书面答复或负责处理的，视为乙方同意甲方提出的异议和处理意见。在上述异议期及货物质量问题的处理期间，甲方有权</w:t>
      </w:r>
      <w:r>
        <w:rPr>
          <w:rFonts w:hint="eastAsia" w:ascii="Times New Roman" w:hAnsi="Times New Roman" w:eastAsia="宋体"/>
          <w:color w:val="000000"/>
          <w:sz w:val="23"/>
          <w:szCs w:val="23"/>
        </w:rPr>
        <w:t>中</w:t>
      </w:r>
      <w:r>
        <w:rPr>
          <w:rFonts w:ascii="Times New Roman" w:hAnsi="Times New Roman" w:eastAsia="宋体"/>
          <w:color w:val="000000"/>
          <w:sz w:val="23"/>
          <w:szCs w:val="23"/>
        </w:rPr>
        <w:t>止本合同项下的付款义务</w:t>
      </w:r>
      <w:r>
        <w:rPr>
          <w:rFonts w:hint="eastAsia" w:ascii="Times New Roman" w:hAnsi="Times New Roman" w:eastAsia="宋体"/>
          <w:color w:val="000000"/>
          <w:sz w:val="23"/>
          <w:szCs w:val="23"/>
        </w:rPr>
        <w:t>且无需因此承担违约责任</w:t>
      </w:r>
      <w:r>
        <w:rPr>
          <w:rFonts w:ascii="Times New Roman" w:hAnsi="Times New Roman" w:eastAsia="宋体"/>
          <w:color w:val="000000"/>
          <w:sz w:val="23"/>
          <w:szCs w:val="23"/>
        </w:rPr>
        <w:t>。</w:t>
      </w:r>
    </w:p>
    <w:p>
      <w:pPr>
        <w:adjustRightInd w:val="0"/>
        <w:snapToGrid w:val="0"/>
        <w:spacing w:after="312" w:afterLines="100" w:line="300" w:lineRule="auto"/>
        <w:rPr>
          <w:rFonts w:ascii="Times New Roman" w:hAnsi="Times New Roman" w:eastAsia="宋体"/>
          <w:color w:val="000000"/>
          <w:sz w:val="23"/>
          <w:szCs w:val="23"/>
        </w:rPr>
      </w:pPr>
      <w:r>
        <w:rPr>
          <w:rFonts w:ascii="Times New Roman" w:hAnsi="Times New Roman" w:eastAsia="宋体"/>
          <w:color w:val="000000"/>
          <w:sz w:val="23"/>
          <w:szCs w:val="23"/>
        </w:rPr>
        <w:t>6.4 乙方应在甲方初步验收合格后根据甲方书面通知时间完成货物的现场安装、调试</w:t>
      </w:r>
      <w:r>
        <w:rPr>
          <w:rFonts w:hint="eastAsia" w:ascii="Times New Roman" w:hAnsi="Times New Roman" w:eastAsia="宋体"/>
          <w:color w:val="000000"/>
          <w:sz w:val="23"/>
          <w:szCs w:val="23"/>
        </w:rPr>
        <w:t>及试运行</w:t>
      </w:r>
      <w:r>
        <w:rPr>
          <w:rFonts w:ascii="Times New Roman" w:hAnsi="Times New Roman" w:eastAsia="宋体"/>
          <w:color w:val="000000"/>
          <w:sz w:val="23"/>
          <w:szCs w:val="23"/>
        </w:rPr>
        <w:t>工作</w:t>
      </w:r>
      <w:r>
        <w:rPr>
          <w:rFonts w:hint="eastAsia" w:ascii="Times New Roman" w:hAnsi="Times New Roman" w:eastAsia="宋体"/>
          <w:color w:val="000000"/>
          <w:sz w:val="23"/>
          <w:szCs w:val="23"/>
        </w:rPr>
        <w:t>并通过甲方的最终验收</w:t>
      </w:r>
      <w:r>
        <w:rPr>
          <w:rFonts w:ascii="Times New Roman" w:hAnsi="Times New Roman" w:eastAsia="宋体"/>
          <w:color w:val="000000"/>
          <w:sz w:val="23"/>
          <w:szCs w:val="23"/>
        </w:rPr>
        <w:t>。安装、调试</w:t>
      </w:r>
      <w:r>
        <w:rPr>
          <w:rFonts w:hint="eastAsia" w:ascii="Times New Roman" w:hAnsi="Times New Roman" w:eastAsia="宋体"/>
          <w:color w:val="000000"/>
          <w:sz w:val="23"/>
          <w:szCs w:val="23"/>
        </w:rPr>
        <w:t>、试运行</w:t>
      </w:r>
      <w:r>
        <w:rPr>
          <w:rFonts w:ascii="Times New Roman" w:hAnsi="Times New Roman" w:eastAsia="宋体"/>
          <w:color w:val="000000"/>
          <w:sz w:val="23"/>
          <w:szCs w:val="23"/>
        </w:rPr>
        <w:t>完毕后由乙方</w:t>
      </w:r>
      <w:r>
        <w:rPr>
          <w:rFonts w:hint="eastAsia" w:ascii="Times New Roman" w:hAnsi="Times New Roman" w:eastAsia="宋体"/>
          <w:color w:val="000000"/>
          <w:sz w:val="23"/>
          <w:szCs w:val="23"/>
        </w:rPr>
        <w:t>向</w:t>
      </w:r>
      <w:r>
        <w:rPr>
          <w:rFonts w:ascii="Times New Roman" w:hAnsi="Times New Roman" w:eastAsia="宋体"/>
          <w:color w:val="000000"/>
          <w:sz w:val="23"/>
          <w:szCs w:val="23"/>
        </w:rPr>
        <w:t>甲方提交进行最终验收</w:t>
      </w:r>
      <w:r>
        <w:rPr>
          <w:rFonts w:hint="eastAsia" w:ascii="Times New Roman" w:hAnsi="Times New Roman" w:eastAsia="宋体"/>
          <w:color w:val="000000"/>
          <w:sz w:val="23"/>
          <w:szCs w:val="23"/>
        </w:rPr>
        <w:t>的书面申请</w:t>
      </w:r>
      <w:r>
        <w:rPr>
          <w:rFonts w:ascii="Times New Roman" w:hAnsi="Times New Roman" w:eastAsia="宋体"/>
          <w:color w:val="000000"/>
          <w:sz w:val="23"/>
          <w:szCs w:val="23"/>
        </w:rPr>
        <w:t>。甲方应在货物通过最终验收后签署最终验收合格确认书。如未通过最终验收的，乙方应在甲方指定时间内重新进行安装、调试</w:t>
      </w:r>
      <w:r>
        <w:rPr>
          <w:rFonts w:hint="eastAsia" w:ascii="Times New Roman" w:hAnsi="Times New Roman" w:eastAsia="宋体"/>
          <w:color w:val="000000"/>
          <w:sz w:val="23"/>
          <w:szCs w:val="23"/>
        </w:rPr>
        <w:t>、试运行直至通过甲方最终验收</w:t>
      </w:r>
      <w:r>
        <w:rPr>
          <w:rFonts w:ascii="Times New Roman" w:hAnsi="Times New Roman" w:eastAsia="宋体"/>
          <w:color w:val="000000"/>
          <w:sz w:val="23"/>
          <w:szCs w:val="23"/>
        </w:rPr>
        <w:t>，所产生的费用由乙方自行承担。如未能在</w:t>
      </w:r>
      <w:r>
        <w:rPr>
          <w:rFonts w:hint="eastAsia" w:ascii="Times New Roman" w:hAnsi="Times New Roman" w:eastAsia="宋体"/>
          <w:color w:val="000000"/>
          <w:sz w:val="23"/>
          <w:szCs w:val="23"/>
        </w:rPr>
        <w:t>甲方</w:t>
      </w:r>
      <w:r>
        <w:rPr>
          <w:rFonts w:ascii="Times New Roman" w:hAnsi="Times New Roman" w:eastAsia="宋体"/>
          <w:color w:val="000000"/>
          <w:sz w:val="23"/>
          <w:szCs w:val="23"/>
        </w:rPr>
        <w:t>指定时间内完成安装、调试</w:t>
      </w:r>
      <w:r>
        <w:rPr>
          <w:rFonts w:hint="eastAsia" w:ascii="Times New Roman" w:hAnsi="Times New Roman" w:eastAsia="宋体"/>
          <w:color w:val="000000"/>
          <w:sz w:val="23"/>
          <w:szCs w:val="23"/>
        </w:rPr>
        <w:t>、试运行</w:t>
      </w:r>
      <w:r>
        <w:rPr>
          <w:rFonts w:ascii="Times New Roman" w:hAnsi="Times New Roman" w:eastAsia="宋体"/>
          <w:color w:val="000000"/>
          <w:sz w:val="23"/>
          <w:szCs w:val="23"/>
        </w:rPr>
        <w:t>并</w:t>
      </w:r>
      <w:r>
        <w:rPr>
          <w:rFonts w:hint="eastAsia" w:ascii="Times New Roman" w:hAnsi="Times New Roman" w:eastAsia="宋体"/>
          <w:color w:val="000000"/>
          <w:sz w:val="23"/>
          <w:szCs w:val="23"/>
        </w:rPr>
        <w:t>通过甲方最终验收</w:t>
      </w:r>
      <w:r>
        <w:rPr>
          <w:rFonts w:ascii="Times New Roman" w:hAnsi="Times New Roman" w:eastAsia="宋体"/>
          <w:color w:val="000000"/>
          <w:sz w:val="23"/>
          <w:szCs w:val="23"/>
        </w:rPr>
        <w:t>的，乙方应按本合同约定承担违约责任。</w:t>
      </w:r>
      <w:r>
        <w:rPr>
          <w:rFonts w:hint="eastAsia" w:ascii="Times New Roman" w:hAnsi="Times New Roman" w:eastAsia="宋体"/>
          <w:color w:val="000000"/>
          <w:sz w:val="23"/>
          <w:szCs w:val="23"/>
        </w:rPr>
        <w:t>双方确认本合同项下货物试运行时间不少于【</w:t>
      </w:r>
      <w:r>
        <w:rPr>
          <w:rFonts w:hint="eastAsia" w:ascii="Times New Roman" w:hAnsi="Times New Roman" w:eastAsia="宋体"/>
          <w:color w:val="000000"/>
          <w:sz w:val="23"/>
          <w:szCs w:val="23"/>
          <w:lang w:val="en-US" w:eastAsia="zh-CN"/>
        </w:rPr>
        <w:t>7</w:t>
      </w:r>
      <w:r>
        <w:rPr>
          <w:rFonts w:hint="eastAsia" w:ascii="Times New Roman" w:hAnsi="Times New Roman" w:eastAsia="宋体"/>
          <w:color w:val="000000"/>
          <w:sz w:val="23"/>
          <w:szCs w:val="23"/>
        </w:rPr>
        <w:t>】天。</w:t>
      </w:r>
    </w:p>
    <w:p>
      <w:pPr>
        <w:adjustRightInd w:val="0"/>
        <w:snapToGrid w:val="0"/>
        <w:spacing w:after="312" w:afterLines="100" w:line="300" w:lineRule="auto"/>
        <w:rPr>
          <w:rFonts w:ascii="Times New Roman" w:hAnsi="Times New Roman" w:eastAsia="宋体"/>
          <w:color w:val="000000"/>
          <w:sz w:val="23"/>
          <w:szCs w:val="23"/>
        </w:rPr>
      </w:pPr>
      <w:r>
        <w:rPr>
          <w:rFonts w:ascii="Times New Roman" w:hAnsi="Times New Roman" w:eastAsia="宋体"/>
          <w:color w:val="000000"/>
          <w:sz w:val="23"/>
          <w:szCs w:val="23"/>
        </w:rPr>
        <w:t>6.5</w:t>
      </w:r>
      <w:r>
        <w:rPr>
          <w:rFonts w:hint="eastAsia" w:ascii="Times New Roman" w:hAnsi="Times New Roman" w:eastAsia="宋体"/>
          <w:color w:val="000000"/>
          <w:sz w:val="23"/>
          <w:szCs w:val="23"/>
        </w:rPr>
        <w:t>如根据相关法规或地方规定，需国家相关部门验收的，还需国家相关部门验收合格且取得当地相关部门发放的使用许可证后，方可视为乙方交付的货物最终验收合格。在质保期内，甲方保留例行送检通过之外随时抽检的权利，检验机构为【政府法定检验机构】。对于货物的任何技术及质量不合格，由乙方承担检测费用并根据合同约定承担违约责任。</w:t>
      </w:r>
    </w:p>
    <w:p>
      <w:pPr>
        <w:adjustRightInd w:val="0"/>
        <w:snapToGrid w:val="0"/>
        <w:spacing w:after="312" w:afterLines="100" w:line="300" w:lineRule="auto"/>
        <w:rPr>
          <w:rFonts w:ascii="Times New Roman" w:hAnsi="Times New Roman" w:eastAsia="宋体"/>
          <w:color w:val="000000"/>
          <w:sz w:val="23"/>
          <w:szCs w:val="23"/>
        </w:rPr>
      </w:pPr>
      <w:r>
        <w:rPr>
          <w:rFonts w:hint="eastAsia" w:ascii="Times New Roman" w:hAnsi="Times New Roman" w:eastAsia="宋体"/>
          <w:color w:val="000000"/>
          <w:sz w:val="23"/>
          <w:szCs w:val="23"/>
        </w:rPr>
        <w:t>6.6</w:t>
      </w:r>
      <w:r>
        <w:rPr>
          <w:rFonts w:ascii="Times New Roman" w:hAnsi="Times New Roman" w:eastAsia="宋体"/>
          <w:color w:val="000000"/>
          <w:sz w:val="23"/>
          <w:szCs w:val="23"/>
        </w:rPr>
        <w:t>最终验收合格不能免除乙方在本合同项下应当承担的质量保证责任以及售后服务责任。</w:t>
      </w:r>
    </w:p>
    <w:p>
      <w:pPr>
        <w:adjustRightInd w:val="0"/>
        <w:snapToGrid w:val="0"/>
        <w:spacing w:after="312" w:afterLines="100" w:line="300" w:lineRule="auto"/>
        <w:outlineLvl w:val="0"/>
        <w:rPr>
          <w:rFonts w:ascii="Times New Roman" w:hAnsi="Times New Roman" w:eastAsia="宋体"/>
          <w:b/>
          <w:color w:val="000000"/>
          <w:sz w:val="23"/>
          <w:szCs w:val="23"/>
        </w:rPr>
      </w:pPr>
      <w:r>
        <w:rPr>
          <w:rFonts w:ascii="Times New Roman" w:hAnsi="Times New Roman" w:eastAsia="宋体"/>
          <w:b/>
          <w:color w:val="000000"/>
          <w:sz w:val="23"/>
          <w:szCs w:val="23"/>
        </w:rPr>
        <w:t>七、货款支付</w:t>
      </w:r>
    </w:p>
    <w:p>
      <w:pPr>
        <w:adjustRightInd w:val="0"/>
        <w:snapToGrid w:val="0"/>
        <w:spacing w:after="312" w:afterLines="100" w:line="300" w:lineRule="auto"/>
        <w:rPr>
          <w:rFonts w:ascii="Times New Roman" w:hAnsi="Times New Roman" w:eastAsia="宋体"/>
          <w:color w:val="000000"/>
          <w:sz w:val="23"/>
          <w:szCs w:val="23"/>
        </w:rPr>
      </w:pPr>
      <w:r>
        <w:rPr>
          <w:rFonts w:ascii="Times New Roman" w:hAnsi="Times New Roman" w:eastAsia="宋体"/>
          <w:color w:val="000000"/>
          <w:sz w:val="23"/>
          <w:szCs w:val="23"/>
        </w:rPr>
        <w:t>7.</w:t>
      </w:r>
      <w:r>
        <w:rPr>
          <w:rFonts w:hint="eastAsia" w:ascii="Times New Roman" w:hAnsi="Times New Roman" w:eastAsia="宋体"/>
          <w:color w:val="000000"/>
          <w:sz w:val="23"/>
          <w:szCs w:val="23"/>
          <w:lang w:val="en-US" w:eastAsia="zh-CN"/>
        </w:rPr>
        <w:t>1</w:t>
      </w:r>
      <w:r>
        <w:rPr>
          <w:rFonts w:ascii="Times New Roman" w:hAnsi="Times New Roman" w:eastAsia="宋体"/>
          <w:color w:val="000000"/>
          <w:sz w:val="23"/>
          <w:szCs w:val="23"/>
        </w:rPr>
        <w:t xml:space="preserve"> 货款结算：</w:t>
      </w:r>
    </w:p>
    <w:p>
      <w:pPr>
        <w:adjustRightInd w:val="0"/>
        <w:snapToGrid w:val="0"/>
        <w:spacing w:after="312" w:afterLines="100" w:line="300" w:lineRule="auto"/>
        <w:rPr>
          <w:rFonts w:ascii="Times New Roman" w:hAnsi="Times New Roman" w:eastAsia="宋体"/>
          <w:color w:val="000000"/>
          <w:sz w:val="23"/>
          <w:szCs w:val="23"/>
        </w:rPr>
      </w:pPr>
      <w:r>
        <w:rPr>
          <w:rFonts w:ascii="Times New Roman" w:hAnsi="Times New Roman" w:eastAsia="宋体"/>
          <w:color w:val="000000"/>
          <w:sz w:val="23"/>
          <w:szCs w:val="23"/>
        </w:rPr>
        <w:t>7.</w:t>
      </w:r>
      <w:r>
        <w:rPr>
          <w:rFonts w:hint="eastAsia" w:ascii="Times New Roman" w:hAnsi="Times New Roman" w:eastAsia="宋体"/>
          <w:color w:val="000000"/>
          <w:sz w:val="23"/>
          <w:szCs w:val="23"/>
          <w:lang w:val="en-US" w:eastAsia="zh-CN"/>
        </w:rPr>
        <w:t>1</w:t>
      </w:r>
      <w:r>
        <w:rPr>
          <w:rFonts w:ascii="Times New Roman" w:hAnsi="Times New Roman" w:eastAsia="宋体"/>
          <w:color w:val="000000"/>
          <w:sz w:val="23"/>
          <w:szCs w:val="23"/>
        </w:rPr>
        <w:t>.1 最终验收合格确认书</w:t>
      </w:r>
      <w:r>
        <w:rPr>
          <w:rFonts w:hint="eastAsia" w:ascii="Times New Roman" w:hAnsi="Times New Roman" w:eastAsia="宋体"/>
          <w:color w:val="000000"/>
          <w:sz w:val="23"/>
          <w:szCs w:val="23"/>
        </w:rPr>
        <w:t>经甲方</w:t>
      </w:r>
      <w:r>
        <w:rPr>
          <w:rFonts w:ascii="Times New Roman" w:hAnsi="Times New Roman" w:eastAsia="宋体"/>
          <w:color w:val="000000"/>
          <w:sz w:val="23"/>
          <w:szCs w:val="23"/>
        </w:rPr>
        <w:t>签署</w:t>
      </w:r>
      <w:r>
        <w:rPr>
          <w:rFonts w:hint="eastAsia" w:ascii="Times New Roman" w:hAnsi="Times New Roman" w:eastAsia="宋体"/>
          <w:color w:val="000000"/>
          <w:sz w:val="23"/>
          <w:szCs w:val="23"/>
        </w:rPr>
        <w:t>后【</w:t>
      </w:r>
      <w:r>
        <w:rPr>
          <w:rFonts w:hint="eastAsia" w:ascii="Times New Roman" w:hAnsi="Times New Roman" w:eastAsia="宋体"/>
          <w:color w:val="000000"/>
          <w:sz w:val="23"/>
          <w:szCs w:val="23"/>
          <w:lang w:val="en-US" w:eastAsia="zh-CN"/>
        </w:rPr>
        <w:t>7</w:t>
      </w:r>
      <w:r>
        <w:rPr>
          <w:rFonts w:hint="eastAsia" w:ascii="Times New Roman" w:hAnsi="Times New Roman" w:eastAsia="宋体"/>
          <w:color w:val="000000"/>
          <w:sz w:val="23"/>
          <w:szCs w:val="23"/>
        </w:rPr>
        <w:t>】日内，乙方应向甲方提交合同款项结算申请以及相关结算资料，</w:t>
      </w:r>
      <w:r>
        <w:rPr>
          <w:rFonts w:ascii="Times New Roman" w:hAnsi="Times New Roman" w:eastAsia="宋体"/>
          <w:color w:val="000000"/>
          <w:sz w:val="23"/>
          <w:szCs w:val="23"/>
        </w:rPr>
        <w:t>经甲方对合同结算款审核完毕后【</w:t>
      </w:r>
      <w:r>
        <w:rPr>
          <w:rFonts w:hint="eastAsia" w:ascii="Times New Roman" w:hAnsi="Times New Roman"/>
          <w:color w:val="000000"/>
          <w:sz w:val="23"/>
          <w:szCs w:val="23"/>
          <w:lang w:val="en-US" w:eastAsia="zh-CN"/>
        </w:rPr>
        <w:t>10</w:t>
      </w:r>
      <w:r>
        <w:rPr>
          <w:rFonts w:ascii="Times New Roman" w:hAnsi="Times New Roman" w:eastAsia="宋体"/>
          <w:color w:val="000000"/>
          <w:sz w:val="23"/>
          <w:szCs w:val="23"/>
        </w:rPr>
        <w:t>】个工作日内，甲方支付合同</w:t>
      </w:r>
      <w:r>
        <w:rPr>
          <w:rFonts w:hint="eastAsia" w:ascii="Times New Roman" w:hAnsi="Times New Roman" w:eastAsia="宋体"/>
          <w:color w:val="000000"/>
          <w:sz w:val="23"/>
          <w:szCs w:val="23"/>
        </w:rPr>
        <w:t>结算</w:t>
      </w:r>
      <w:r>
        <w:rPr>
          <w:rFonts w:ascii="Times New Roman" w:hAnsi="Times New Roman" w:eastAsia="宋体"/>
          <w:color w:val="000000"/>
          <w:sz w:val="23"/>
          <w:szCs w:val="23"/>
        </w:rPr>
        <w:t>总金额的【</w:t>
      </w:r>
      <w:r>
        <w:rPr>
          <w:rFonts w:hint="eastAsia" w:ascii="Times New Roman" w:hAnsi="Times New Roman" w:eastAsia="宋体"/>
          <w:color w:val="000000"/>
          <w:sz w:val="23"/>
          <w:szCs w:val="23"/>
          <w:lang w:val="en-US" w:eastAsia="zh-CN"/>
        </w:rPr>
        <w:t>97</w:t>
      </w:r>
      <w:r>
        <w:rPr>
          <w:rFonts w:ascii="Times New Roman" w:hAnsi="Times New Roman" w:eastAsia="宋体"/>
          <w:color w:val="000000"/>
          <w:sz w:val="23"/>
          <w:szCs w:val="23"/>
        </w:rPr>
        <w:t>】%至乙方指定账户。乙方指定账户为：</w:t>
      </w:r>
    </w:p>
    <w:p>
      <w:pPr>
        <w:adjustRightInd w:val="0"/>
        <w:snapToGrid w:val="0"/>
        <w:spacing w:after="312" w:afterLines="100" w:line="300" w:lineRule="auto"/>
        <w:rPr>
          <w:rFonts w:ascii="Times New Roman" w:hAnsi="Times New Roman" w:eastAsia="宋体"/>
          <w:color w:val="000000"/>
          <w:sz w:val="23"/>
          <w:szCs w:val="23"/>
        </w:rPr>
      </w:pPr>
      <w:r>
        <w:rPr>
          <w:rFonts w:ascii="Times New Roman" w:hAnsi="Times New Roman" w:eastAsia="宋体"/>
          <w:color w:val="000000"/>
          <w:sz w:val="23"/>
          <w:szCs w:val="23"/>
        </w:rPr>
        <w:t>户名：【 】</w:t>
      </w:r>
    </w:p>
    <w:p>
      <w:pPr>
        <w:adjustRightInd w:val="0"/>
        <w:snapToGrid w:val="0"/>
        <w:spacing w:after="312" w:afterLines="100" w:line="300" w:lineRule="auto"/>
        <w:rPr>
          <w:rFonts w:ascii="Times New Roman" w:hAnsi="Times New Roman" w:eastAsia="宋体"/>
          <w:color w:val="000000"/>
          <w:sz w:val="23"/>
          <w:szCs w:val="23"/>
        </w:rPr>
      </w:pPr>
      <w:r>
        <w:rPr>
          <w:rFonts w:ascii="Times New Roman" w:hAnsi="Times New Roman" w:eastAsia="宋体"/>
          <w:color w:val="000000"/>
          <w:sz w:val="23"/>
          <w:szCs w:val="23"/>
        </w:rPr>
        <w:t>账号：【 】</w:t>
      </w:r>
    </w:p>
    <w:p>
      <w:pPr>
        <w:adjustRightInd w:val="0"/>
        <w:snapToGrid w:val="0"/>
        <w:spacing w:after="312" w:afterLines="100" w:line="300" w:lineRule="auto"/>
        <w:rPr>
          <w:rFonts w:ascii="Times New Roman" w:hAnsi="Times New Roman" w:eastAsia="宋体"/>
          <w:color w:val="000000"/>
          <w:sz w:val="23"/>
          <w:szCs w:val="23"/>
        </w:rPr>
      </w:pPr>
      <w:r>
        <w:rPr>
          <w:rFonts w:ascii="Times New Roman" w:hAnsi="Times New Roman" w:eastAsia="宋体"/>
          <w:color w:val="000000"/>
          <w:sz w:val="23"/>
          <w:szCs w:val="23"/>
        </w:rPr>
        <w:t>开户行：【 】</w:t>
      </w:r>
    </w:p>
    <w:p>
      <w:pPr>
        <w:adjustRightInd w:val="0"/>
        <w:snapToGrid w:val="0"/>
        <w:spacing w:after="312" w:afterLines="100" w:line="300" w:lineRule="auto"/>
        <w:rPr>
          <w:rFonts w:ascii="Times New Roman" w:hAnsi="Times New Roman" w:eastAsia="宋体"/>
          <w:color w:val="000000"/>
          <w:sz w:val="23"/>
          <w:szCs w:val="23"/>
        </w:rPr>
      </w:pPr>
      <w:r>
        <w:rPr>
          <w:rFonts w:ascii="Times New Roman" w:hAnsi="Times New Roman" w:eastAsia="宋体"/>
          <w:color w:val="000000"/>
          <w:sz w:val="23"/>
          <w:szCs w:val="23"/>
        </w:rPr>
        <w:t>7.</w:t>
      </w:r>
      <w:r>
        <w:rPr>
          <w:rFonts w:hint="eastAsia" w:ascii="Times New Roman" w:hAnsi="Times New Roman" w:eastAsia="宋体"/>
          <w:color w:val="000000"/>
          <w:sz w:val="23"/>
          <w:szCs w:val="23"/>
          <w:lang w:val="en-US" w:eastAsia="zh-CN"/>
        </w:rPr>
        <w:t>1</w:t>
      </w:r>
      <w:r>
        <w:rPr>
          <w:rFonts w:ascii="Times New Roman" w:hAnsi="Times New Roman" w:eastAsia="宋体"/>
          <w:color w:val="000000"/>
          <w:sz w:val="23"/>
          <w:szCs w:val="23"/>
        </w:rPr>
        <w:t>.2 质量保证金为合同</w:t>
      </w:r>
      <w:r>
        <w:rPr>
          <w:rFonts w:hint="eastAsia" w:ascii="Times New Roman" w:hAnsi="Times New Roman" w:eastAsia="宋体"/>
          <w:color w:val="000000"/>
          <w:sz w:val="23"/>
          <w:szCs w:val="23"/>
        </w:rPr>
        <w:t>结算</w:t>
      </w:r>
      <w:r>
        <w:rPr>
          <w:rFonts w:ascii="Times New Roman" w:hAnsi="Times New Roman" w:eastAsia="宋体"/>
          <w:color w:val="000000"/>
          <w:sz w:val="23"/>
          <w:szCs w:val="23"/>
        </w:rPr>
        <w:t>总金额的【</w:t>
      </w:r>
      <w:r>
        <w:rPr>
          <w:rFonts w:hint="eastAsia" w:ascii="Times New Roman" w:hAnsi="Times New Roman" w:eastAsia="宋体"/>
          <w:color w:val="000000"/>
          <w:sz w:val="23"/>
          <w:szCs w:val="23"/>
          <w:lang w:val="en-US" w:eastAsia="zh-CN"/>
        </w:rPr>
        <w:t>3</w:t>
      </w:r>
      <w:r>
        <w:rPr>
          <w:rFonts w:ascii="Times New Roman" w:hAnsi="Times New Roman" w:eastAsia="宋体"/>
          <w:color w:val="000000"/>
          <w:sz w:val="23"/>
          <w:szCs w:val="23"/>
        </w:rPr>
        <w:t>】%，于</w:t>
      </w:r>
      <w:r>
        <w:rPr>
          <w:rFonts w:hint="eastAsia" w:ascii="Times New Roman" w:hAnsi="Times New Roman" w:eastAsia="宋体"/>
          <w:color w:val="000000"/>
          <w:sz w:val="23"/>
          <w:szCs w:val="23"/>
        </w:rPr>
        <w:t>质保期</w:t>
      </w:r>
      <w:r>
        <w:rPr>
          <w:rFonts w:ascii="Times New Roman" w:hAnsi="Times New Roman" w:eastAsia="宋体"/>
          <w:color w:val="000000"/>
          <w:sz w:val="23"/>
          <w:szCs w:val="23"/>
        </w:rPr>
        <w:t>满且由甲方确认乙方</w:t>
      </w:r>
      <w:r>
        <w:rPr>
          <w:rFonts w:hint="eastAsia" w:ascii="Times New Roman" w:hAnsi="Times New Roman" w:eastAsia="宋体"/>
          <w:color w:val="000000"/>
          <w:sz w:val="23"/>
          <w:szCs w:val="23"/>
        </w:rPr>
        <w:t>已经履行完毕且保修义务</w:t>
      </w:r>
      <w:r>
        <w:rPr>
          <w:rFonts w:ascii="Times New Roman" w:hAnsi="Times New Roman" w:eastAsia="宋体"/>
          <w:color w:val="000000"/>
          <w:sz w:val="23"/>
          <w:szCs w:val="23"/>
        </w:rPr>
        <w:t>不存在任何违约情形后【</w:t>
      </w:r>
      <w:r>
        <w:rPr>
          <w:rFonts w:hint="eastAsia" w:ascii="Times New Roman" w:hAnsi="Times New Roman" w:eastAsia="宋体"/>
          <w:color w:val="000000"/>
          <w:sz w:val="23"/>
          <w:szCs w:val="23"/>
          <w:lang w:val="en-US" w:eastAsia="zh-CN"/>
        </w:rPr>
        <w:t>15</w:t>
      </w:r>
      <w:r>
        <w:rPr>
          <w:rFonts w:ascii="Times New Roman" w:hAnsi="Times New Roman" w:eastAsia="宋体"/>
          <w:color w:val="000000"/>
          <w:sz w:val="23"/>
          <w:szCs w:val="23"/>
        </w:rPr>
        <w:t>】工作日内一并无息支付。</w:t>
      </w:r>
      <w:r>
        <w:rPr>
          <w:rFonts w:ascii="Times New Roman" w:hAnsi="Times New Roman" w:eastAsia="宋体"/>
          <w:color w:val="000000"/>
          <w:sz w:val="23"/>
          <w:szCs w:val="23"/>
        </w:rPr>
        <w:tab/>
      </w:r>
    </w:p>
    <w:p>
      <w:pPr>
        <w:adjustRightInd w:val="0"/>
        <w:snapToGrid w:val="0"/>
        <w:spacing w:after="312" w:afterLines="100" w:line="300" w:lineRule="auto"/>
        <w:rPr>
          <w:rFonts w:ascii="Times New Roman" w:hAnsi="Times New Roman" w:eastAsia="宋体"/>
          <w:color w:val="000000"/>
          <w:sz w:val="23"/>
          <w:szCs w:val="23"/>
        </w:rPr>
      </w:pPr>
      <w:r>
        <w:rPr>
          <w:rFonts w:ascii="Times New Roman" w:hAnsi="Times New Roman" w:eastAsia="宋体"/>
          <w:color w:val="000000"/>
          <w:sz w:val="23"/>
          <w:szCs w:val="23"/>
        </w:rPr>
        <w:t>7.</w:t>
      </w:r>
      <w:r>
        <w:rPr>
          <w:rFonts w:hint="eastAsia" w:ascii="Times New Roman" w:hAnsi="Times New Roman" w:eastAsia="宋体"/>
          <w:color w:val="000000"/>
          <w:sz w:val="23"/>
          <w:szCs w:val="23"/>
          <w:lang w:val="en-US" w:eastAsia="zh-CN"/>
        </w:rPr>
        <w:t>1</w:t>
      </w:r>
      <w:r>
        <w:rPr>
          <w:rFonts w:ascii="Times New Roman" w:hAnsi="Times New Roman" w:eastAsia="宋体"/>
          <w:color w:val="000000"/>
          <w:sz w:val="23"/>
          <w:szCs w:val="23"/>
        </w:rPr>
        <w:t xml:space="preserve">.3 </w:t>
      </w:r>
      <w:r>
        <w:rPr>
          <w:rFonts w:ascii="Times New Roman" w:hAnsi="Times New Roman" w:eastAsia="宋体"/>
          <w:color w:val="000000"/>
          <w:sz w:val="23"/>
          <w:szCs w:val="23"/>
          <w:lang w:eastAsia="zh-Hans"/>
        </w:rPr>
        <w:t>甲</w:t>
      </w:r>
      <w:r>
        <w:rPr>
          <w:rFonts w:ascii="Times New Roman" w:hAnsi="Times New Roman" w:eastAsia="宋体"/>
          <w:color w:val="000000"/>
          <w:sz w:val="23"/>
          <w:szCs w:val="23"/>
        </w:rPr>
        <w:t>方在支付本合同项下的任一合同价款前，乙方应</w:t>
      </w:r>
      <w:r>
        <w:rPr>
          <w:rFonts w:hint="eastAsia" w:ascii="Times New Roman" w:hAnsi="Times New Roman" w:eastAsia="宋体"/>
          <w:color w:val="000000"/>
          <w:sz w:val="23"/>
          <w:szCs w:val="23"/>
        </w:rPr>
        <w:t>提前【</w:t>
      </w:r>
      <w:r>
        <w:rPr>
          <w:rFonts w:hint="eastAsia" w:ascii="Times New Roman" w:hAnsi="Times New Roman"/>
          <w:color w:val="000000"/>
          <w:sz w:val="23"/>
          <w:szCs w:val="23"/>
          <w:lang w:val="en-US" w:eastAsia="zh-CN"/>
        </w:rPr>
        <w:t>10</w:t>
      </w:r>
      <w:r>
        <w:rPr>
          <w:rFonts w:hint="eastAsia" w:ascii="Times New Roman" w:hAnsi="Times New Roman" w:eastAsia="宋体"/>
          <w:color w:val="000000"/>
          <w:sz w:val="23"/>
          <w:szCs w:val="23"/>
        </w:rPr>
        <w:t>】日向甲方开具</w:t>
      </w:r>
      <w:r>
        <w:rPr>
          <w:rFonts w:ascii="Times New Roman" w:hAnsi="Times New Roman" w:eastAsia="宋体"/>
          <w:color w:val="000000"/>
          <w:sz w:val="23"/>
          <w:szCs w:val="23"/>
        </w:rPr>
        <w:t>符合相关法律规定的等额有效增值税专用发票。若乙方未按本合同约定提供发票的，甲方有权拒绝付款且不承担任何延期付款的责任。甲方开票信息如下：</w:t>
      </w:r>
    </w:p>
    <w:p>
      <w:pPr>
        <w:adjustRightInd w:val="0"/>
        <w:snapToGrid w:val="0"/>
        <w:spacing w:after="312" w:afterLines="100" w:line="300" w:lineRule="auto"/>
        <w:rPr>
          <w:rFonts w:ascii="Times New Roman" w:hAnsi="Times New Roman"/>
          <w:color w:val="000000"/>
          <w:sz w:val="23"/>
          <w:szCs w:val="23"/>
        </w:rPr>
      </w:pPr>
      <w:r>
        <w:rPr>
          <w:rFonts w:hint="eastAsia" w:ascii="Times New Roman" w:hAnsi="Times New Roman" w:cs="宋体"/>
          <w:color w:val="000000"/>
          <w:sz w:val="23"/>
          <w:szCs w:val="23"/>
          <w:lang w:bidi="ar"/>
        </w:rPr>
        <w:t>账户名称：</w:t>
      </w:r>
      <w:r>
        <w:rPr>
          <w:rFonts w:hint="eastAsia" w:ascii="宋体" w:hAnsi="宋体" w:cs="宋体"/>
          <w:color w:val="000000"/>
          <w:sz w:val="23"/>
          <w:szCs w:val="23"/>
          <w:lang w:bidi="ar"/>
        </w:rPr>
        <w:t>【</w:t>
      </w:r>
      <w:r>
        <w:rPr>
          <w:rFonts w:hint="eastAsia" w:ascii="Times New Roman" w:hAnsi="Times New Roman"/>
          <w:color w:val="000000"/>
          <w:sz w:val="23"/>
          <w:szCs w:val="23"/>
          <w:lang w:bidi="ar"/>
        </w:rPr>
        <w:t>杭州萧山国际机场有限公司</w:t>
      </w:r>
      <w:r>
        <w:rPr>
          <w:rFonts w:hint="eastAsia" w:ascii="宋体" w:hAnsi="宋体" w:cs="宋体"/>
          <w:color w:val="000000"/>
          <w:sz w:val="23"/>
          <w:szCs w:val="23"/>
          <w:lang w:bidi="ar"/>
        </w:rPr>
        <w:t>】</w:t>
      </w:r>
    </w:p>
    <w:p>
      <w:pPr>
        <w:adjustRightInd w:val="0"/>
        <w:snapToGrid w:val="0"/>
        <w:spacing w:after="312" w:afterLines="100" w:line="300" w:lineRule="auto"/>
        <w:rPr>
          <w:rFonts w:ascii="Times New Roman" w:hAnsi="Times New Roman"/>
          <w:color w:val="000000"/>
          <w:sz w:val="23"/>
          <w:szCs w:val="23"/>
        </w:rPr>
      </w:pPr>
      <w:r>
        <w:rPr>
          <w:rFonts w:hint="eastAsia" w:ascii="Times New Roman" w:hAnsi="Times New Roman" w:cs="宋体"/>
          <w:color w:val="000000"/>
          <w:sz w:val="23"/>
          <w:szCs w:val="23"/>
          <w:lang w:bidi="ar"/>
        </w:rPr>
        <w:t>纳税人识别号：</w:t>
      </w:r>
      <w:r>
        <w:rPr>
          <w:rFonts w:hint="eastAsia" w:ascii="宋体" w:hAnsi="宋体" w:cs="宋体"/>
          <w:color w:val="000000"/>
          <w:sz w:val="23"/>
          <w:szCs w:val="23"/>
          <w:lang w:bidi="ar"/>
        </w:rPr>
        <w:t>【</w:t>
      </w:r>
      <w:r>
        <w:rPr>
          <w:rFonts w:hint="eastAsia" w:ascii="Times New Roman" w:hAnsi="Times New Roman"/>
          <w:color w:val="000000"/>
          <w:sz w:val="23"/>
          <w:szCs w:val="23"/>
          <w:lang w:bidi="ar"/>
        </w:rPr>
        <w:t>91330000720082710W</w:t>
      </w:r>
      <w:r>
        <w:rPr>
          <w:rFonts w:hint="eastAsia" w:ascii="宋体" w:hAnsi="宋体" w:cs="宋体"/>
          <w:color w:val="000000"/>
          <w:sz w:val="23"/>
          <w:szCs w:val="23"/>
          <w:lang w:bidi="ar"/>
        </w:rPr>
        <w:t>】</w:t>
      </w:r>
    </w:p>
    <w:p>
      <w:pPr>
        <w:adjustRightInd w:val="0"/>
        <w:snapToGrid w:val="0"/>
        <w:spacing w:after="312" w:afterLines="100" w:line="300" w:lineRule="auto"/>
        <w:rPr>
          <w:rFonts w:ascii="Times New Roman" w:hAnsi="Times New Roman"/>
          <w:color w:val="000000"/>
          <w:sz w:val="23"/>
          <w:szCs w:val="23"/>
        </w:rPr>
      </w:pPr>
      <w:r>
        <w:rPr>
          <w:rFonts w:hint="eastAsia" w:ascii="Times New Roman" w:hAnsi="Times New Roman" w:cs="宋体"/>
          <w:color w:val="000000"/>
          <w:sz w:val="23"/>
          <w:szCs w:val="23"/>
          <w:lang w:bidi="ar"/>
        </w:rPr>
        <w:t>地址：</w:t>
      </w:r>
      <w:r>
        <w:rPr>
          <w:rFonts w:hint="eastAsia" w:ascii="宋体" w:hAnsi="宋体" w:cs="宋体"/>
          <w:color w:val="000000"/>
          <w:sz w:val="23"/>
          <w:szCs w:val="23"/>
          <w:lang w:bidi="ar"/>
        </w:rPr>
        <w:t>【</w:t>
      </w:r>
      <w:r>
        <w:rPr>
          <w:rFonts w:hint="eastAsia" w:ascii="Times New Roman" w:hAnsi="Times New Roman"/>
          <w:color w:val="000000"/>
          <w:sz w:val="23"/>
          <w:szCs w:val="23"/>
          <w:lang w:bidi="ar"/>
        </w:rPr>
        <w:t>杭州萧山国际机场内</w:t>
      </w:r>
      <w:r>
        <w:rPr>
          <w:rFonts w:hint="eastAsia" w:ascii="宋体" w:hAnsi="宋体" w:cs="宋体"/>
          <w:color w:val="000000"/>
          <w:sz w:val="23"/>
          <w:szCs w:val="23"/>
          <w:lang w:bidi="ar"/>
        </w:rPr>
        <w:t>】</w:t>
      </w:r>
    </w:p>
    <w:p>
      <w:pPr>
        <w:adjustRightInd w:val="0"/>
        <w:snapToGrid w:val="0"/>
        <w:spacing w:after="312" w:afterLines="100" w:line="300" w:lineRule="auto"/>
        <w:rPr>
          <w:rFonts w:ascii="Times New Roman" w:hAnsi="Times New Roman"/>
          <w:color w:val="000000"/>
          <w:sz w:val="23"/>
          <w:szCs w:val="23"/>
        </w:rPr>
      </w:pPr>
      <w:r>
        <w:rPr>
          <w:rFonts w:hint="eastAsia" w:ascii="Times New Roman" w:hAnsi="Times New Roman" w:cs="宋体"/>
          <w:color w:val="000000"/>
          <w:sz w:val="23"/>
          <w:szCs w:val="23"/>
          <w:lang w:bidi="ar"/>
        </w:rPr>
        <w:t>电话：</w:t>
      </w:r>
      <w:r>
        <w:rPr>
          <w:rFonts w:hint="eastAsia" w:ascii="宋体" w:hAnsi="宋体" w:cs="宋体"/>
          <w:color w:val="000000"/>
          <w:sz w:val="23"/>
          <w:szCs w:val="23"/>
          <w:lang w:bidi="ar"/>
        </w:rPr>
        <w:t>【</w:t>
      </w:r>
      <w:r>
        <w:rPr>
          <w:rFonts w:hint="eastAsia" w:ascii="Times New Roman" w:hAnsi="Times New Roman"/>
          <w:color w:val="000000"/>
          <w:sz w:val="23"/>
          <w:szCs w:val="23"/>
          <w:lang w:bidi="ar"/>
        </w:rPr>
        <w:t>0571-86662348</w:t>
      </w:r>
      <w:r>
        <w:rPr>
          <w:rFonts w:hint="eastAsia" w:ascii="宋体" w:hAnsi="宋体" w:cs="宋体"/>
          <w:color w:val="000000"/>
          <w:sz w:val="23"/>
          <w:szCs w:val="23"/>
          <w:lang w:bidi="ar"/>
        </w:rPr>
        <w:t>】</w:t>
      </w:r>
    </w:p>
    <w:p>
      <w:pPr>
        <w:adjustRightInd w:val="0"/>
        <w:snapToGrid w:val="0"/>
        <w:spacing w:after="312" w:afterLines="100" w:line="300" w:lineRule="auto"/>
        <w:rPr>
          <w:rFonts w:ascii="Times New Roman" w:hAnsi="Times New Roman"/>
          <w:color w:val="000000"/>
          <w:sz w:val="23"/>
          <w:szCs w:val="23"/>
        </w:rPr>
      </w:pPr>
      <w:r>
        <w:rPr>
          <w:rFonts w:hint="eastAsia" w:ascii="Times New Roman" w:hAnsi="Times New Roman" w:cs="宋体"/>
          <w:color w:val="000000"/>
          <w:sz w:val="23"/>
          <w:szCs w:val="23"/>
          <w:lang w:bidi="ar"/>
        </w:rPr>
        <w:t>开户行：</w:t>
      </w:r>
      <w:r>
        <w:rPr>
          <w:rFonts w:hint="eastAsia" w:ascii="宋体" w:hAnsi="宋体" w:cs="宋体"/>
          <w:color w:val="000000"/>
          <w:sz w:val="23"/>
          <w:szCs w:val="23"/>
          <w:lang w:bidi="ar"/>
        </w:rPr>
        <w:t>【</w:t>
      </w:r>
      <w:r>
        <w:rPr>
          <w:rFonts w:hint="eastAsia" w:ascii="Times New Roman" w:hAnsi="Times New Roman"/>
          <w:color w:val="000000"/>
          <w:sz w:val="23"/>
          <w:szCs w:val="23"/>
          <w:lang w:bidi="ar"/>
        </w:rPr>
        <w:t>工行杭州空港城支行</w:t>
      </w:r>
      <w:r>
        <w:rPr>
          <w:rFonts w:hint="eastAsia" w:ascii="宋体" w:hAnsi="宋体" w:cs="宋体"/>
          <w:color w:val="000000"/>
          <w:sz w:val="23"/>
          <w:szCs w:val="23"/>
          <w:lang w:bidi="ar"/>
        </w:rPr>
        <w:t>】</w:t>
      </w:r>
    </w:p>
    <w:p>
      <w:pPr>
        <w:adjustRightInd w:val="0"/>
        <w:snapToGrid w:val="0"/>
        <w:spacing w:after="312" w:afterLines="100" w:line="300" w:lineRule="auto"/>
        <w:rPr>
          <w:rFonts w:ascii="Times New Roman" w:hAnsi="Times New Roman"/>
          <w:color w:val="000000"/>
          <w:sz w:val="23"/>
          <w:szCs w:val="23"/>
        </w:rPr>
      </w:pPr>
      <w:r>
        <w:rPr>
          <w:rFonts w:hint="eastAsia" w:ascii="Times New Roman" w:hAnsi="Times New Roman" w:cs="宋体"/>
          <w:color w:val="000000"/>
          <w:sz w:val="23"/>
          <w:szCs w:val="23"/>
          <w:lang w:bidi="ar"/>
        </w:rPr>
        <w:t>账号：</w:t>
      </w:r>
      <w:r>
        <w:rPr>
          <w:rFonts w:hint="eastAsia" w:ascii="宋体" w:hAnsi="宋体" w:cs="宋体"/>
          <w:color w:val="000000"/>
          <w:sz w:val="23"/>
          <w:szCs w:val="23"/>
          <w:lang w:bidi="ar"/>
        </w:rPr>
        <w:t>【</w:t>
      </w:r>
      <w:r>
        <w:rPr>
          <w:rFonts w:hint="eastAsia" w:ascii="Times New Roman" w:hAnsi="Times New Roman"/>
          <w:color w:val="000000"/>
          <w:sz w:val="23"/>
          <w:szCs w:val="23"/>
          <w:lang w:bidi="ar"/>
        </w:rPr>
        <w:t>1202050209904601740</w:t>
      </w:r>
      <w:r>
        <w:rPr>
          <w:rFonts w:hint="eastAsia" w:ascii="宋体" w:hAnsi="宋体" w:cs="宋体"/>
          <w:color w:val="000000"/>
          <w:sz w:val="23"/>
          <w:szCs w:val="23"/>
          <w:lang w:bidi="ar"/>
        </w:rPr>
        <w:t>】</w:t>
      </w:r>
    </w:p>
    <w:p>
      <w:pPr>
        <w:adjustRightInd w:val="0"/>
        <w:snapToGrid w:val="0"/>
        <w:spacing w:after="312" w:afterLines="100" w:line="300" w:lineRule="auto"/>
        <w:rPr>
          <w:rFonts w:ascii="宋体" w:hAnsi="宋体"/>
          <w:color w:val="000000"/>
          <w:sz w:val="23"/>
          <w:szCs w:val="23"/>
        </w:rPr>
      </w:pPr>
      <w:r>
        <w:rPr>
          <w:rFonts w:hint="eastAsia" w:ascii="Times New Roman" w:hAnsi="Times New Roman" w:eastAsia="宋体"/>
          <w:sz w:val="23"/>
          <w:szCs w:val="23"/>
        </w:rPr>
        <w:t>7.</w:t>
      </w:r>
      <w:r>
        <w:rPr>
          <w:rFonts w:hint="eastAsia" w:ascii="Times New Roman" w:hAnsi="Times New Roman" w:eastAsia="宋体"/>
          <w:sz w:val="23"/>
          <w:szCs w:val="23"/>
          <w:lang w:val="en-US" w:eastAsia="zh-CN"/>
        </w:rPr>
        <w:t>1</w:t>
      </w:r>
      <w:r>
        <w:rPr>
          <w:rFonts w:hint="eastAsia" w:ascii="Times New Roman" w:hAnsi="Times New Roman" w:eastAsia="宋体"/>
          <w:sz w:val="23"/>
          <w:szCs w:val="23"/>
        </w:rPr>
        <w:t>.4</w:t>
      </w:r>
      <w:r>
        <w:rPr>
          <w:rFonts w:ascii="Times New Roman" w:hAnsi="Times New Roman" w:eastAsia="宋体"/>
          <w:sz w:val="23"/>
          <w:szCs w:val="23"/>
        </w:rPr>
        <w:t xml:space="preserve"> </w:t>
      </w:r>
      <w:r>
        <w:rPr>
          <w:rFonts w:hint="eastAsia" w:ascii="宋体" w:hAnsi="宋体"/>
          <w:color w:val="000000"/>
          <w:sz w:val="23"/>
          <w:szCs w:val="23"/>
        </w:rPr>
        <w:t>如上述账户或开票信息发生变更的，变更的一方应及时按照本合同约定的方式将加盖变更方公章的变更信息正本书面通知另一方；如因变更方未及时通知或通知错误导致变更方损失的，该等损失有变更方自行承担。</w:t>
      </w:r>
    </w:p>
    <w:p>
      <w:pPr>
        <w:adjustRightInd w:val="0"/>
        <w:snapToGrid w:val="0"/>
        <w:spacing w:after="312" w:afterLines="100" w:line="300" w:lineRule="auto"/>
        <w:rPr>
          <w:rFonts w:ascii="Times New Roman" w:hAnsi="Times New Roman" w:eastAsia="宋体"/>
          <w:sz w:val="23"/>
          <w:szCs w:val="23"/>
        </w:rPr>
      </w:pPr>
      <w:r>
        <w:rPr>
          <w:rFonts w:ascii="Times New Roman" w:hAnsi="Times New Roman" w:eastAsia="宋体"/>
          <w:sz w:val="23"/>
          <w:szCs w:val="23"/>
        </w:rPr>
        <w:t>7.</w:t>
      </w:r>
      <w:r>
        <w:rPr>
          <w:rFonts w:hint="eastAsia" w:ascii="Times New Roman" w:hAnsi="Times New Roman" w:eastAsia="宋体"/>
          <w:sz w:val="23"/>
          <w:szCs w:val="23"/>
          <w:lang w:val="en-US" w:eastAsia="zh-CN"/>
        </w:rPr>
        <w:t>1</w:t>
      </w:r>
      <w:r>
        <w:rPr>
          <w:rFonts w:ascii="Times New Roman" w:hAnsi="Times New Roman" w:eastAsia="宋体"/>
          <w:sz w:val="23"/>
          <w:szCs w:val="23"/>
        </w:rPr>
        <w:t xml:space="preserve">.5 </w:t>
      </w:r>
      <w:r>
        <w:rPr>
          <w:rFonts w:hint="eastAsia" w:ascii="Times New Roman" w:hAnsi="Times New Roman" w:eastAsia="宋体"/>
          <w:sz w:val="23"/>
          <w:szCs w:val="23"/>
        </w:rPr>
        <w:t>根据国家或地方有关规定需要政府部门验收检查的，以政府部门出具的验收合格证明为付款的必要前提。</w:t>
      </w:r>
    </w:p>
    <w:p>
      <w:pPr>
        <w:adjustRightInd w:val="0"/>
        <w:snapToGrid w:val="0"/>
        <w:spacing w:after="312" w:afterLines="100" w:line="300" w:lineRule="auto"/>
        <w:rPr>
          <w:rFonts w:ascii="Times New Roman" w:hAnsi="Times New Roman" w:eastAsia="宋体"/>
          <w:sz w:val="23"/>
          <w:szCs w:val="23"/>
        </w:rPr>
      </w:pPr>
      <w:r>
        <w:rPr>
          <w:rFonts w:hint="eastAsia" w:ascii="Times New Roman" w:hAnsi="Times New Roman" w:eastAsia="宋体"/>
          <w:sz w:val="23"/>
          <w:szCs w:val="23"/>
        </w:rPr>
        <w:t>7.</w:t>
      </w:r>
      <w:r>
        <w:rPr>
          <w:rFonts w:hint="eastAsia" w:ascii="Times New Roman" w:hAnsi="Times New Roman" w:eastAsia="宋体"/>
          <w:sz w:val="23"/>
          <w:szCs w:val="23"/>
          <w:lang w:val="en-US" w:eastAsia="zh-CN"/>
        </w:rPr>
        <w:t>1</w:t>
      </w:r>
      <w:r>
        <w:rPr>
          <w:rFonts w:hint="eastAsia" w:ascii="Times New Roman" w:hAnsi="Times New Roman" w:eastAsia="宋体"/>
          <w:sz w:val="23"/>
          <w:szCs w:val="23"/>
        </w:rPr>
        <w:t>.6 乙方遵守本合同约定以及附件所列各项合规管理要求是甲方支付本合同项下货款的必要前提，否则甲方有权暂缓付款，并要求乙方承担相应的违约责任。</w:t>
      </w:r>
    </w:p>
    <w:p>
      <w:pPr>
        <w:adjustRightInd w:val="0"/>
        <w:snapToGrid w:val="0"/>
        <w:spacing w:after="312" w:afterLines="100" w:line="300" w:lineRule="auto"/>
        <w:outlineLvl w:val="0"/>
        <w:rPr>
          <w:rFonts w:ascii="Times New Roman" w:hAnsi="Times New Roman" w:eastAsia="宋体"/>
          <w:b/>
          <w:color w:val="000000"/>
          <w:sz w:val="23"/>
          <w:szCs w:val="23"/>
        </w:rPr>
      </w:pPr>
      <w:r>
        <w:rPr>
          <w:rFonts w:ascii="Times New Roman" w:hAnsi="Times New Roman" w:eastAsia="宋体"/>
          <w:b/>
          <w:color w:val="000000"/>
          <w:sz w:val="23"/>
          <w:szCs w:val="23"/>
        </w:rPr>
        <w:t>八、免费质保期及服务内容</w:t>
      </w:r>
    </w:p>
    <w:p>
      <w:pPr>
        <w:adjustRightInd w:val="0"/>
        <w:snapToGrid w:val="0"/>
        <w:spacing w:after="312" w:afterLines="100" w:line="300" w:lineRule="auto"/>
        <w:rPr>
          <w:rFonts w:ascii="Times New Roman" w:hAnsi="Times New Roman" w:eastAsia="宋体"/>
          <w:color w:val="000000"/>
          <w:sz w:val="23"/>
          <w:szCs w:val="23"/>
        </w:rPr>
      </w:pPr>
      <w:r>
        <w:rPr>
          <w:rFonts w:ascii="Times New Roman" w:hAnsi="Times New Roman" w:eastAsia="宋体"/>
          <w:color w:val="000000"/>
          <w:sz w:val="23"/>
          <w:szCs w:val="23"/>
        </w:rPr>
        <w:t>8.1乙方应为货物提供【</w:t>
      </w:r>
      <w:r>
        <w:rPr>
          <w:rFonts w:hint="eastAsia" w:ascii="Times New Roman" w:hAnsi="Times New Roman"/>
          <w:color w:val="000000"/>
          <w:sz w:val="23"/>
          <w:szCs w:val="23"/>
          <w:lang w:val="en-US" w:eastAsia="zh-CN"/>
        </w:rPr>
        <w:t>24</w:t>
      </w:r>
      <w:r>
        <w:rPr>
          <w:rFonts w:ascii="Times New Roman" w:hAnsi="Times New Roman" w:eastAsia="宋体"/>
          <w:color w:val="000000"/>
          <w:sz w:val="23"/>
          <w:szCs w:val="23"/>
        </w:rPr>
        <w:t>】个月的免费质保期，自甲方签署</w:t>
      </w:r>
      <w:r>
        <w:rPr>
          <w:rFonts w:hint="eastAsia" w:ascii="Times New Roman" w:hAnsi="Times New Roman" w:eastAsia="宋体"/>
          <w:color w:val="000000"/>
          <w:sz w:val="23"/>
          <w:szCs w:val="23"/>
        </w:rPr>
        <w:t>最终</w:t>
      </w:r>
      <w:r>
        <w:rPr>
          <w:rFonts w:ascii="Times New Roman" w:hAnsi="Times New Roman" w:eastAsia="宋体"/>
          <w:color w:val="000000"/>
          <w:sz w:val="23"/>
          <w:szCs w:val="23"/>
        </w:rPr>
        <w:t>验收合格确认书之日起计算。免费质保期内产生的工时费、零部件费等</w:t>
      </w:r>
      <w:r>
        <w:rPr>
          <w:rFonts w:hint="eastAsia" w:ascii="Times New Roman" w:hAnsi="Times New Roman" w:eastAsia="宋体"/>
          <w:color w:val="000000"/>
          <w:sz w:val="23"/>
          <w:szCs w:val="23"/>
        </w:rPr>
        <w:t>维修</w:t>
      </w:r>
      <w:r>
        <w:rPr>
          <w:rFonts w:ascii="Times New Roman" w:hAnsi="Times New Roman" w:eastAsia="宋体"/>
          <w:color w:val="000000"/>
          <w:sz w:val="23"/>
          <w:szCs w:val="23"/>
        </w:rPr>
        <w:t>费用均由乙方承担。</w:t>
      </w:r>
    </w:p>
    <w:p>
      <w:pPr>
        <w:adjustRightInd w:val="0"/>
        <w:snapToGrid w:val="0"/>
        <w:spacing w:after="312" w:afterLines="100" w:line="300" w:lineRule="auto"/>
        <w:rPr>
          <w:rFonts w:ascii="Times New Roman" w:hAnsi="Times New Roman" w:eastAsia="宋体"/>
          <w:color w:val="000000"/>
          <w:sz w:val="23"/>
          <w:szCs w:val="23"/>
        </w:rPr>
      </w:pPr>
      <w:r>
        <w:rPr>
          <w:rFonts w:ascii="Times New Roman" w:hAnsi="Times New Roman" w:eastAsia="宋体"/>
          <w:color w:val="000000"/>
          <w:sz w:val="23"/>
          <w:szCs w:val="23"/>
        </w:rPr>
        <w:t>8.2 免费质保期内由于非</w:t>
      </w:r>
      <w:r>
        <w:rPr>
          <w:rFonts w:hint="eastAsia" w:ascii="Times New Roman" w:hAnsi="Times New Roman" w:eastAsia="宋体"/>
          <w:color w:val="000000"/>
          <w:sz w:val="23"/>
          <w:szCs w:val="23"/>
        </w:rPr>
        <w:t>不可抗力及</w:t>
      </w:r>
      <w:r>
        <w:rPr>
          <w:rFonts w:ascii="Times New Roman" w:hAnsi="Times New Roman" w:eastAsia="宋体"/>
          <w:color w:val="000000"/>
          <w:sz w:val="23"/>
          <w:szCs w:val="23"/>
        </w:rPr>
        <w:t>甲方原因发生的故障或损坏，乙方免费提供维修和备件直至货物性能、状态等达到</w:t>
      </w:r>
      <w:r>
        <w:rPr>
          <w:rFonts w:hint="eastAsia" w:ascii="Times New Roman" w:hAnsi="Times New Roman" w:eastAsia="宋体"/>
          <w:color w:val="000000"/>
          <w:sz w:val="23"/>
          <w:szCs w:val="23"/>
        </w:rPr>
        <w:t>合同约定</w:t>
      </w:r>
      <w:r>
        <w:rPr>
          <w:rFonts w:ascii="Times New Roman" w:hAnsi="Times New Roman" w:eastAsia="宋体"/>
          <w:color w:val="000000"/>
          <w:sz w:val="23"/>
          <w:szCs w:val="23"/>
        </w:rPr>
        <w:t>标准，可以正常安全使用为止，免费质保期自货物达到正常标准之日</w:t>
      </w:r>
      <w:r>
        <w:rPr>
          <w:rFonts w:hint="eastAsia" w:ascii="Times New Roman" w:hAnsi="Times New Roman" w:eastAsia="宋体"/>
          <w:color w:val="000000"/>
          <w:sz w:val="23"/>
          <w:szCs w:val="23"/>
        </w:rPr>
        <w:t>起</w:t>
      </w:r>
      <w:r>
        <w:rPr>
          <w:rFonts w:ascii="Times New Roman" w:hAnsi="Times New Roman" w:eastAsia="宋体"/>
          <w:color w:val="000000"/>
          <w:sz w:val="23"/>
          <w:szCs w:val="23"/>
        </w:rPr>
        <w:t>重新计算。如无法修复，乙方应负责免费更换或由甲方退还乙方所供货物，乙方退还甲方支付的相应的货款，同时应承担因该货物而产生的费用以及由此给甲方造成的损失。</w:t>
      </w:r>
    </w:p>
    <w:p>
      <w:pPr>
        <w:adjustRightInd w:val="0"/>
        <w:snapToGrid w:val="0"/>
        <w:spacing w:after="312" w:afterLines="100" w:line="300" w:lineRule="auto"/>
        <w:rPr>
          <w:rFonts w:ascii="Times New Roman" w:hAnsi="Times New Roman" w:eastAsia="宋体"/>
          <w:color w:val="000000"/>
          <w:sz w:val="23"/>
          <w:szCs w:val="23"/>
        </w:rPr>
      </w:pPr>
      <w:r>
        <w:rPr>
          <w:rFonts w:ascii="Times New Roman" w:hAnsi="Times New Roman" w:eastAsia="宋体"/>
          <w:color w:val="000000"/>
          <w:sz w:val="23"/>
          <w:szCs w:val="23"/>
        </w:rPr>
        <w:t>8.3 在免费质保期内，乙方提供【</w:t>
      </w:r>
      <w:r>
        <w:rPr>
          <w:rFonts w:hint="eastAsia" w:ascii="Times New Roman" w:hAnsi="Times New Roman" w:eastAsia="宋体"/>
          <w:color w:val="000000"/>
          <w:sz w:val="23"/>
          <w:szCs w:val="23"/>
          <w:lang w:val="en-US" w:eastAsia="zh-CN"/>
        </w:rPr>
        <w:t>24</w:t>
      </w:r>
      <w:r>
        <w:rPr>
          <w:rFonts w:ascii="Times New Roman" w:hAnsi="Times New Roman" w:eastAsia="宋体"/>
          <w:color w:val="000000"/>
          <w:sz w:val="23"/>
          <w:szCs w:val="23"/>
        </w:rPr>
        <w:t>】小时售后服务，并委派维修人员在接到报修通知后【</w:t>
      </w:r>
      <w:r>
        <w:rPr>
          <w:rFonts w:hint="eastAsia" w:ascii="Times New Roman" w:hAnsi="Times New Roman" w:eastAsia="宋体"/>
          <w:color w:val="000000"/>
          <w:sz w:val="23"/>
          <w:szCs w:val="23"/>
          <w:lang w:val="en-US" w:eastAsia="zh-CN"/>
        </w:rPr>
        <w:t>8</w:t>
      </w:r>
      <w:r>
        <w:rPr>
          <w:rFonts w:ascii="Times New Roman" w:hAnsi="Times New Roman" w:eastAsia="宋体"/>
          <w:color w:val="000000"/>
          <w:sz w:val="23"/>
          <w:szCs w:val="23"/>
        </w:rPr>
        <w:t>】小时内赶到甲方指定地点进行维修，直到货物恢复正常。</w:t>
      </w:r>
    </w:p>
    <w:p>
      <w:pPr>
        <w:adjustRightInd w:val="0"/>
        <w:snapToGrid w:val="0"/>
        <w:spacing w:after="312" w:afterLines="100" w:line="300" w:lineRule="auto"/>
        <w:rPr>
          <w:rFonts w:ascii="Times New Roman" w:hAnsi="Times New Roman" w:eastAsia="宋体"/>
          <w:color w:val="000000"/>
          <w:sz w:val="23"/>
          <w:szCs w:val="23"/>
        </w:rPr>
      </w:pPr>
      <w:r>
        <w:rPr>
          <w:rFonts w:ascii="Times New Roman" w:hAnsi="Times New Roman" w:eastAsia="宋体"/>
          <w:color w:val="000000"/>
          <w:sz w:val="23"/>
          <w:szCs w:val="23"/>
        </w:rPr>
        <w:t>8.4 免费质保期届满的【</w:t>
      </w:r>
      <w:r>
        <w:rPr>
          <w:rFonts w:hint="eastAsia" w:ascii="Times New Roman" w:hAnsi="Times New Roman" w:eastAsia="宋体"/>
          <w:color w:val="000000"/>
          <w:sz w:val="23"/>
          <w:szCs w:val="23"/>
          <w:lang w:val="en-US" w:eastAsia="zh-CN"/>
        </w:rPr>
        <w:t>15</w:t>
      </w:r>
      <w:r>
        <w:rPr>
          <w:rFonts w:ascii="Times New Roman" w:hAnsi="Times New Roman" w:eastAsia="宋体"/>
          <w:color w:val="000000"/>
          <w:sz w:val="23"/>
          <w:szCs w:val="23"/>
        </w:rPr>
        <w:t>】日前，乙方负责对货物进行一次全面的检修和维护，并提交甲方验收。甲方验收认可并不免除乙方对于验收认可后发生的但尚在免费质保期内的货物故障或损坏的维修、退换货义务。</w:t>
      </w:r>
    </w:p>
    <w:p>
      <w:pPr>
        <w:adjustRightInd w:val="0"/>
        <w:snapToGrid w:val="0"/>
        <w:spacing w:after="312" w:afterLines="100" w:line="300" w:lineRule="auto"/>
        <w:outlineLvl w:val="0"/>
        <w:rPr>
          <w:rFonts w:ascii="Times New Roman" w:hAnsi="Times New Roman" w:eastAsia="宋体"/>
          <w:b/>
          <w:color w:val="000000"/>
          <w:sz w:val="23"/>
          <w:szCs w:val="23"/>
        </w:rPr>
      </w:pPr>
      <w:r>
        <w:rPr>
          <w:rFonts w:ascii="Times New Roman" w:hAnsi="Times New Roman" w:eastAsia="宋体"/>
          <w:b/>
          <w:color w:val="000000"/>
          <w:sz w:val="23"/>
          <w:szCs w:val="23"/>
        </w:rPr>
        <w:t>九、有关货物的保证</w:t>
      </w:r>
    </w:p>
    <w:p>
      <w:pPr>
        <w:adjustRightInd w:val="0"/>
        <w:snapToGrid w:val="0"/>
        <w:spacing w:after="312" w:afterLines="100" w:line="300" w:lineRule="auto"/>
        <w:rPr>
          <w:rFonts w:ascii="Times New Roman" w:hAnsi="Times New Roman" w:eastAsia="宋体"/>
          <w:color w:val="000000"/>
          <w:sz w:val="23"/>
          <w:szCs w:val="23"/>
        </w:rPr>
      </w:pPr>
      <w:r>
        <w:rPr>
          <w:rFonts w:ascii="Times New Roman" w:hAnsi="Times New Roman" w:eastAsia="宋体"/>
          <w:color w:val="000000"/>
          <w:sz w:val="23"/>
          <w:szCs w:val="23"/>
        </w:rPr>
        <w:t>9.1 乙方保证其所供应的货物符合</w:t>
      </w:r>
      <w:r>
        <w:rPr>
          <w:rFonts w:hint="eastAsia" w:ascii="Times New Roman" w:hAnsi="Times New Roman" w:eastAsia="宋体"/>
          <w:color w:val="000000"/>
          <w:sz w:val="23"/>
          <w:szCs w:val="23"/>
        </w:rPr>
        <w:t>有关法律法规规定以及本合同约定的</w:t>
      </w:r>
      <w:r>
        <w:rPr>
          <w:rFonts w:ascii="Times New Roman" w:hAnsi="Times New Roman" w:eastAsia="宋体"/>
          <w:color w:val="000000"/>
          <w:sz w:val="23"/>
          <w:szCs w:val="23"/>
        </w:rPr>
        <w:t>相关货物质量标准，不存在任何质量瑕疵或因质量瑕疵而导致的安全隐患，且为未经使用的全新</w:t>
      </w:r>
      <w:r>
        <w:rPr>
          <w:rFonts w:ascii="Times New Roman" w:hAnsi="Times New Roman" w:eastAsia="宋体"/>
          <w:color w:val="000000"/>
          <w:sz w:val="23"/>
          <w:szCs w:val="23"/>
          <w:lang w:eastAsia="zh-Hans"/>
        </w:rPr>
        <w:t>原厂正品</w:t>
      </w:r>
      <w:r>
        <w:rPr>
          <w:rFonts w:ascii="Times New Roman" w:hAnsi="Times New Roman" w:eastAsia="宋体"/>
          <w:color w:val="000000"/>
          <w:sz w:val="23"/>
          <w:szCs w:val="23"/>
        </w:rPr>
        <w:t>货物。若乙方提供的货物属于质量伪劣货物或者假冒货物或者乙方存在欺诈甲方的情况的，乙方应向甲方承担由此给甲方造成的损失。</w:t>
      </w:r>
    </w:p>
    <w:p>
      <w:pPr>
        <w:adjustRightInd w:val="0"/>
        <w:snapToGrid w:val="0"/>
        <w:spacing w:after="312" w:afterLines="100" w:line="300" w:lineRule="auto"/>
        <w:rPr>
          <w:rFonts w:ascii="Times New Roman" w:hAnsi="Times New Roman" w:eastAsia="宋体"/>
          <w:color w:val="000000"/>
          <w:sz w:val="23"/>
          <w:szCs w:val="23"/>
        </w:rPr>
      </w:pPr>
      <w:r>
        <w:rPr>
          <w:rFonts w:ascii="Times New Roman" w:hAnsi="Times New Roman" w:eastAsia="宋体"/>
          <w:color w:val="000000"/>
          <w:sz w:val="23"/>
          <w:szCs w:val="23"/>
        </w:rPr>
        <w:t>9.2 乙方保证所交付的货物的所有权完全属于乙方且无任何抵押、查封等产权障碍或瑕疵。如因乙方提供货物存在权属纠纷或担保物权等权利限制或瑕疵而导致甲方遭受任何损失的，甲方有权解除合同，乙方须就甲方遭受的该等损失承担赔偿责任。</w:t>
      </w:r>
    </w:p>
    <w:p>
      <w:pPr>
        <w:adjustRightInd w:val="0"/>
        <w:snapToGrid w:val="0"/>
        <w:spacing w:after="312" w:afterLines="100" w:line="300" w:lineRule="auto"/>
        <w:rPr>
          <w:rFonts w:ascii="Times New Roman" w:hAnsi="Times New Roman" w:eastAsia="宋体"/>
          <w:color w:val="000000"/>
          <w:sz w:val="23"/>
          <w:szCs w:val="23"/>
        </w:rPr>
      </w:pPr>
      <w:r>
        <w:rPr>
          <w:rFonts w:ascii="Times New Roman" w:hAnsi="Times New Roman" w:eastAsia="宋体"/>
          <w:color w:val="000000"/>
          <w:sz w:val="23"/>
          <w:szCs w:val="23"/>
        </w:rPr>
        <w:t>9.3 乙方应保证所提供的货物或其任何一部分均不会侵犯任何第三方的知识产权等合法权益。如因乙方违反本条保证并导致甲方遭受其他第三方索赔或有关政府部门行政处罚的，甲方有权解除本合同，乙方应就甲方由此产生的损失向甲方承担全部赔偿责任。</w:t>
      </w:r>
    </w:p>
    <w:p>
      <w:pPr>
        <w:adjustRightInd w:val="0"/>
        <w:snapToGrid w:val="0"/>
        <w:spacing w:after="312" w:afterLines="100" w:line="300" w:lineRule="auto"/>
        <w:rPr>
          <w:rFonts w:ascii="Times New Roman" w:hAnsi="Times New Roman" w:eastAsia="宋体"/>
          <w:color w:val="000000"/>
          <w:sz w:val="23"/>
          <w:szCs w:val="23"/>
        </w:rPr>
      </w:pPr>
      <w:r>
        <w:rPr>
          <w:rFonts w:hint="eastAsia" w:ascii="Times New Roman" w:hAnsi="Times New Roman" w:eastAsia="宋体"/>
          <w:color w:val="000000"/>
          <w:sz w:val="23"/>
          <w:szCs w:val="23"/>
        </w:rPr>
        <w:t>9.4 乙方承诺不在相关国家的受控主体清单上，乙方保证所交付的货物符合相关国家的出口管制规定，甲方使用或转售本合同项下货物并不会违反中国及其他国家的进、出口管制规定。如因乙方违反本条保证而导致甲方遭受任何损失的，甲方有权解除本合同，乙方应就甲方由此产生的损失向甲方承担全部赔偿责任。</w:t>
      </w:r>
    </w:p>
    <w:p>
      <w:pPr>
        <w:adjustRightInd w:val="0"/>
        <w:snapToGrid w:val="0"/>
        <w:spacing w:after="312" w:afterLines="100" w:line="300" w:lineRule="auto"/>
        <w:outlineLvl w:val="0"/>
        <w:rPr>
          <w:rFonts w:ascii="Times New Roman" w:hAnsi="Times New Roman" w:eastAsia="宋体"/>
          <w:b/>
          <w:color w:val="000000"/>
          <w:sz w:val="23"/>
          <w:szCs w:val="23"/>
        </w:rPr>
      </w:pPr>
      <w:r>
        <w:rPr>
          <w:rFonts w:ascii="Times New Roman" w:hAnsi="Times New Roman" w:eastAsia="宋体"/>
          <w:b/>
          <w:color w:val="000000"/>
          <w:sz w:val="23"/>
          <w:szCs w:val="23"/>
        </w:rPr>
        <w:t>十、转包或转让</w:t>
      </w:r>
    </w:p>
    <w:p>
      <w:pPr>
        <w:adjustRightInd w:val="0"/>
        <w:snapToGrid w:val="0"/>
        <w:spacing w:after="312" w:afterLines="100" w:line="300" w:lineRule="auto"/>
        <w:rPr>
          <w:rFonts w:ascii="Times New Roman" w:hAnsi="Times New Roman" w:eastAsia="宋体"/>
          <w:color w:val="000000"/>
          <w:sz w:val="23"/>
          <w:szCs w:val="23"/>
        </w:rPr>
      </w:pPr>
      <w:r>
        <w:rPr>
          <w:rFonts w:ascii="Times New Roman" w:hAnsi="Times New Roman" w:eastAsia="宋体"/>
          <w:color w:val="000000"/>
          <w:sz w:val="23"/>
          <w:szCs w:val="23"/>
        </w:rPr>
        <w:t>10.1 本合同项下甲方采购的货物，必须由乙方直接供应；除非得到甲方的书面同意，乙方不得将本合同项下的货物全部或部分转让、转包、分包给第三方供应，不得将本合同项下权利义务转让给第三方。如有未经甲方书面同意的转让、分包和转包行为，甲方有权解除合同，并要求乙方承担合同暂定总金额【</w:t>
      </w:r>
      <w:r>
        <w:rPr>
          <w:rFonts w:hint="eastAsia" w:ascii="Times New Roman" w:hAnsi="Times New Roman" w:eastAsia="宋体"/>
          <w:color w:val="000000"/>
          <w:sz w:val="23"/>
          <w:szCs w:val="23"/>
          <w:lang w:val="en-US" w:eastAsia="zh-CN"/>
        </w:rPr>
        <w:t>10</w:t>
      </w:r>
      <w:r>
        <w:rPr>
          <w:rFonts w:ascii="Times New Roman" w:hAnsi="Times New Roman" w:eastAsia="宋体"/>
          <w:color w:val="000000"/>
          <w:sz w:val="23"/>
          <w:szCs w:val="23"/>
        </w:rPr>
        <w:t>】</w:t>
      </w:r>
      <w:r>
        <w:rPr>
          <w:rFonts w:hint="eastAsia" w:ascii="Times New Roman" w:hAnsi="Times New Roman" w:eastAsia="宋体"/>
          <w:color w:val="000000"/>
          <w:sz w:val="23"/>
          <w:szCs w:val="23"/>
        </w:rPr>
        <w:t>%</w:t>
      </w:r>
      <w:r>
        <w:rPr>
          <w:rFonts w:ascii="Times New Roman" w:hAnsi="Times New Roman" w:eastAsia="宋体"/>
          <w:color w:val="000000"/>
          <w:sz w:val="23"/>
          <w:szCs w:val="23"/>
        </w:rPr>
        <w:t>的违约金。</w:t>
      </w:r>
      <w:r>
        <w:rPr>
          <w:rFonts w:hint="eastAsia" w:ascii="Times New Roman" w:hAnsi="Times New Roman" w:eastAsia="宋体"/>
          <w:color w:val="000000"/>
          <w:sz w:val="23"/>
          <w:szCs w:val="23"/>
        </w:rPr>
        <w:t>经甲方同意的转让、分包和转包，由乙方对第三方的合同义务、合规义务承担连带责任。</w:t>
      </w:r>
    </w:p>
    <w:p>
      <w:pPr>
        <w:adjustRightInd w:val="0"/>
        <w:snapToGrid w:val="0"/>
        <w:spacing w:after="312" w:afterLines="100" w:line="300" w:lineRule="auto"/>
        <w:outlineLvl w:val="0"/>
        <w:rPr>
          <w:rFonts w:ascii="Times New Roman" w:hAnsi="Times New Roman" w:eastAsia="宋体"/>
          <w:b/>
          <w:color w:val="000000"/>
          <w:sz w:val="23"/>
          <w:szCs w:val="23"/>
        </w:rPr>
      </w:pPr>
      <w:r>
        <w:rPr>
          <w:rFonts w:ascii="Times New Roman" w:hAnsi="Times New Roman" w:eastAsia="宋体"/>
          <w:b/>
          <w:color w:val="000000"/>
          <w:sz w:val="23"/>
          <w:szCs w:val="23"/>
        </w:rPr>
        <w:t>十一、违约责任</w:t>
      </w:r>
    </w:p>
    <w:p>
      <w:pPr>
        <w:adjustRightInd w:val="0"/>
        <w:snapToGrid w:val="0"/>
        <w:spacing w:after="312" w:afterLines="100" w:line="300" w:lineRule="auto"/>
        <w:rPr>
          <w:rFonts w:ascii="Times New Roman" w:hAnsi="Times New Roman" w:eastAsia="宋体"/>
          <w:color w:val="000000"/>
          <w:sz w:val="23"/>
          <w:szCs w:val="23"/>
        </w:rPr>
      </w:pPr>
      <w:r>
        <w:rPr>
          <w:rFonts w:ascii="Times New Roman" w:hAnsi="Times New Roman" w:eastAsia="宋体"/>
          <w:color w:val="000000"/>
          <w:sz w:val="23"/>
          <w:szCs w:val="23"/>
        </w:rPr>
        <w:t>11.1 甲方无故逾期支付货款的,甲方应按逾期付款总额每日【</w:t>
      </w:r>
      <w:r>
        <w:rPr>
          <w:rFonts w:hint="eastAsia" w:ascii="Times New Roman" w:hAnsi="Times New Roman" w:eastAsia="宋体"/>
          <w:color w:val="000000"/>
          <w:sz w:val="23"/>
          <w:szCs w:val="23"/>
          <w:lang w:val="en-US" w:eastAsia="zh-CN"/>
        </w:rPr>
        <w:t>1</w:t>
      </w:r>
      <w:r>
        <w:rPr>
          <w:rFonts w:ascii="Times New Roman" w:hAnsi="Times New Roman" w:eastAsia="宋体"/>
          <w:color w:val="000000"/>
          <w:sz w:val="23"/>
          <w:szCs w:val="23"/>
        </w:rPr>
        <w:t>】%向乙方支付违约金，但所支付的违约金合计不超过本合同暂定总金额。</w:t>
      </w:r>
    </w:p>
    <w:p>
      <w:pPr>
        <w:adjustRightInd w:val="0"/>
        <w:snapToGrid w:val="0"/>
        <w:spacing w:after="312" w:afterLines="100" w:line="300" w:lineRule="auto"/>
        <w:rPr>
          <w:rFonts w:ascii="Times New Roman" w:hAnsi="Times New Roman" w:eastAsia="宋体"/>
          <w:color w:val="000000"/>
          <w:sz w:val="23"/>
          <w:szCs w:val="23"/>
        </w:rPr>
      </w:pPr>
      <w:r>
        <w:rPr>
          <w:rFonts w:ascii="Times New Roman" w:hAnsi="Times New Roman" w:eastAsia="宋体"/>
          <w:color w:val="000000"/>
          <w:sz w:val="23"/>
          <w:szCs w:val="23"/>
        </w:rPr>
        <w:t>11.2 乙方逾期交付货物或技术资料的，或逾期完成安装</w:t>
      </w:r>
      <w:r>
        <w:rPr>
          <w:rFonts w:hint="eastAsia" w:ascii="Times New Roman" w:hAnsi="Times New Roman" w:eastAsia="宋体"/>
          <w:color w:val="000000"/>
          <w:sz w:val="23"/>
          <w:szCs w:val="23"/>
        </w:rPr>
        <w:t>、</w:t>
      </w:r>
      <w:r>
        <w:rPr>
          <w:rFonts w:ascii="Times New Roman" w:hAnsi="Times New Roman" w:eastAsia="宋体"/>
          <w:color w:val="000000"/>
          <w:sz w:val="23"/>
          <w:szCs w:val="23"/>
        </w:rPr>
        <w:t>调试</w:t>
      </w:r>
      <w:r>
        <w:rPr>
          <w:rFonts w:hint="eastAsia" w:ascii="Times New Roman" w:hAnsi="Times New Roman" w:eastAsia="宋体"/>
          <w:color w:val="000000"/>
          <w:sz w:val="23"/>
          <w:szCs w:val="23"/>
        </w:rPr>
        <w:t>、试运行</w:t>
      </w:r>
      <w:r>
        <w:rPr>
          <w:rFonts w:ascii="Times New Roman" w:hAnsi="Times New Roman" w:eastAsia="宋体"/>
          <w:color w:val="000000"/>
          <w:sz w:val="23"/>
          <w:szCs w:val="23"/>
        </w:rPr>
        <w:t>工作</w:t>
      </w:r>
      <w:r>
        <w:rPr>
          <w:rFonts w:hint="eastAsia" w:ascii="Times New Roman" w:hAnsi="Times New Roman" w:eastAsia="宋体"/>
          <w:color w:val="000000"/>
          <w:sz w:val="23"/>
          <w:szCs w:val="23"/>
        </w:rPr>
        <w:t>以及通过甲方验收</w:t>
      </w:r>
      <w:r>
        <w:rPr>
          <w:rFonts w:ascii="Times New Roman" w:hAnsi="Times New Roman" w:eastAsia="宋体"/>
          <w:color w:val="000000"/>
          <w:sz w:val="23"/>
          <w:szCs w:val="23"/>
        </w:rPr>
        <w:t>的，乙方应按合同暂定总金额每日【</w:t>
      </w:r>
      <w:r>
        <w:rPr>
          <w:rFonts w:hint="eastAsia" w:ascii="Times New Roman" w:hAnsi="Times New Roman" w:eastAsia="宋体"/>
          <w:color w:val="000000"/>
          <w:sz w:val="23"/>
          <w:szCs w:val="23"/>
          <w:lang w:val="en-US" w:eastAsia="zh-CN"/>
        </w:rPr>
        <w:t>1</w:t>
      </w:r>
      <w:r>
        <w:rPr>
          <w:rFonts w:ascii="Times New Roman" w:hAnsi="Times New Roman" w:eastAsia="宋体"/>
          <w:color w:val="000000"/>
          <w:sz w:val="23"/>
          <w:szCs w:val="23"/>
        </w:rPr>
        <w:t>】%向甲方支付违约金，甲方有权从应付货款中扣除；逾期</w:t>
      </w:r>
      <w:r>
        <w:rPr>
          <w:rFonts w:hint="eastAsia" w:ascii="Times New Roman" w:hAnsi="Times New Roman" w:eastAsia="宋体"/>
          <w:color w:val="000000"/>
          <w:sz w:val="23"/>
          <w:szCs w:val="23"/>
        </w:rPr>
        <w:t>达</w:t>
      </w:r>
      <w:r>
        <w:rPr>
          <w:rFonts w:ascii="Times New Roman" w:hAnsi="Times New Roman" w:eastAsia="宋体"/>
          <w:color w:val="000000"/>
          <w:sz w:val="23"/>
          <w:szCs w:val="23"/>
        </w:rPr>
        <w:t>【</w:t>
      </w:r>
      <w:r>
        <w:rPr>
          <w:rFonts w:hint="eastAsia" w:ascii="Times New Roman" w:hAnsi="Times New Roman" w:eastAsia="宋体"/>
          <w:color w:val="000000"/>
          <w:sz w:val="23"/>
          <w:szCs w:val="23"/>
          <w:lang w:val="en-US" w:eastAsia="zh-CN"/>
        </w:rPr>
        <w:t>7</w:t>
      </w:r>
      <w:r>
        <w:rPr>
          <w:rFonts w:ascii="Times New Roman" w:hAnsi="Times New Roman" w:eastAsia="宋体"/>
          <w:color w:val="000000"/>
          <w:sz w:val="23"/>
          <w:szCs w:val="23"/>
        </w:rPr>
        <w:t xml:space="preserve">】日的，甲方有权解除本合同，并要求乙方按前述日计标准支付违约金；如造成甲方损失超过上述违约金的，超出部分由乙方继续承担赔偿责任。 </w:t>
      </w:r>
    </w:p>
    <w:p>
      <w:pPr>
        <w:adjustRightInd w:val="0"/>
        <w:snapToGrid w:val="0"/>
        <w:spacing w:after="312" w:afterLines="100" w:line="300" w:lineRule="auto"/>
        <w:rPr>
          <w:rFonts w:ascii="Times New Roman" w:hAnsi="Times New Roman" w:eastAsia="宋体"/>
          <w:color w:val="000000"/>
          <w:sz w:val="23"/>
          <w:szCs w:val="23"/>
        </w:rPr>
      </w:pPr>
      <w:r>
        <w:rPr>
          <w:rFonts w:ascii="Times New Roman" w:hAnsi="Times New Roman" w:eastAsia="宋体"/>
          <w:color w:val="000000"/>
          <w:sz w:val="23"/>
          <w:szCs w:val="23"/>
        </w:rPr>
        <w:t>11.3 乙方所交货物的外观、品种、型号、规格、质量不符合本合同约定的，甲方有权拒收该货物，或要求乙方更换货物；乙方因更换货物而逾期交货的，按乙方逾期交货处理。乙方拒绝更换货物的，甲方可单方面解除合同，不予支付相应货款，并要求乙方承担合同暂定总金额【</w:t>
      </w:r>
      <w:r>
        <w:rPr>
          <w:rFonts w:hint="eastAsia" w:ascii="Times New Roman" w:hAnsi="Times New Roman" w:eastAsia="宋体"/>
          <w:color w:val="000000"/>
          <w:sz w:val="23"/>
          <w:szCs w:val="23"/>
          <w:lang w:val="en-US" w:eastAsia="zh-CN"/>
        </w:rPr>
        <w:t>5</w:t>
      </w:r>
      <w:r>
        <w:rPr>
          <w:rFonts w:ascii="Times New Roman" w:hAnsi="Times New Roman" w:eastAsia="宋体"/>
          <w:color w:val="000000"/>
          <w:sz w:val="23"/>
          <w:szCs w:val="23"/>
        </w:rPr>
        <w:t>】%的违约金。</w:t>
      </w:r>
    </w:p>
    <w:p>
      <w:pPr>
        <w:adjustRightInd w:val="0"/>
        <w:snapToGrid w:val="0"/>
        <w:spacing w:after="312" w:afterLines="100" w:line="300" w:lineRule="auto"/>
        <w:rPr>
          <w:rFonts w:ascii="Times New Roman" w:hAnsi="Times New Roman" w:eastAsia="宋体"/>
          <w:color w:val="000000"/>
          <w:sz w:val="23"/>
          <w:szCs w:val="23"/>
        </w:rPr>
      </w:pPr>
      <w:r>
        <w:rPr>
          <w:rFonts w:ascii="Times New Roman" w:hAnsi="Times New Roman" w:eastAsia="宋体"/>
          <w:color w:val="000000"/>
          <w:sz w:val="23"/>
          <w:szCs w:val="23"/>
        </w:rPr>
        <w:t>11.4 因乙方提供货物质量问题或者安装</w:t>
      </w:r>
      <w:r>
        <w:rPr>
          <w:rFonts w:hint="eastAsia" w:ascii="Times New Roman" w:hAnsi="Times New Roman" w:eastAsia="宋体"/>
          <w:color w:val="000000"/>
          <w:sz w:val="23"/>
          <w:szCs w:val="23"/>
        </w:rPr>
        <w:t>、</w:t>
      </w:r>
      <w:r>
        <w:rPr>
          <w:rFonts w:ascii="Times New Roman" w:hAnsi="Times New Roman" w:eastAsia="宋体"/>
          <w:color w:val="000000"/>
          <w:sz w:val="23"/>
          <w:szCs w:val="23"/>
        </w:rPr>
        <w:t>调试</w:t>
      </w:r>
      <w:r>
        <w:rPr>
          <w:rFonts w:hint="eastAsia" w:ascii="Times New Roman" w:hAnsi="Times New Roman" w:eastAsia="宋体"/>
          <w:color w:val="000000"/>
          <w:sz w:val="23"/>
          <w:szCs w:val="23"/>
        </w:rPr>
        <w:t>、试运行</w:t>
      </w:r>
      <w:r>
        <w:rPr>
          <w:rFonts w:ascii="Times New Roman" w:hAnsi="Times New Roman" w:eastAsia="宋体"/>
          <w:color w:val="000000"/>
          <w:sz w:val="23"/>
          <w:szCs w:val="23"/>
        </w:rPr>
        <w:t>过程中因乙方原因导致甲方或第三方人身、财产损害的，乙方须依法承担全部赔偿责任；如因该等损害导致甲方</w:t>
      </w:r>
      <w:r>
        <w:rPr>
          <w:rFonts w:hint="eastAsia" w:ascii="Times New Roman" w:hAnsi="Times New Roman" w:eastAsia="宋体"/>
          <w:color w:val="000000"/>
          <w:sz w:val="23"/>
          <w:szCs w:val="23"/>
        </w:rPr>
        <w:t>先行</w:t>
      </w:r>
      <w:r>
        <w:rPr>
          <w:rFonts w:ascii="Times New Roman" w:hAnsi="Times New Roman" w:eastAsia="宋体"/>
          <w:color w:val="000000"/>
          <w:sz w:val="23"/>
          <w:szCs w:val="23"/>
        </w:rPr>
        <w:t>向第三方承担赔偿责任的，乙方须在甲方赔偿范围内全额向甲方作出赔偿。</w:t>
      </w:r>
    </w:p>
    <w:p>
      <w:pPr>
        <w:adjustRightInd w:val="0"/>
        <w:snapToGrid w:val="0"/>
        <w:spacing w:after="312" w:afterLines="100" w:line="300" w:lineRule="auto"/>
        <w:rPr>
          <w:rFonts w:ascii="Times New Roman" w:hAnsi="Times New Roman" w:eastAsia="宋体"/>
          <w:color w:val="000000"/>
          <w:sz w:val="23"/>
          <w:szCs w:val="23"/>
        </w:rPr>
      </w:pPr>
      <w:r>
        <w:rPr>
          <w:rFonts w:ascii="Times New Roman" w:hAnsi="Times New Roman" w:eastAsia="宋体"/>
          <w:color w:val="000000"/>
          <w:sz w:val="23"/>
          <w:szCs w:val="23"/>
        </w:rPr>
        <w:t>11.5 乙方未按照本合同约定时间提供维保服务的，或维保质量验收不合格的，甲方有权委托第三方提供相应服务，由此产生的费用由乙方承担。</w:t>
      </w:r>
      <w:r>
        <w:rPr>
          <w:rFonts w:hint="eastAsia" w:ascii="Times New Roman" w:hAnsi="Times New Roman" w:eastAsia="宋体"/>
          <w:color w:val="000000"/>
          <w:sz w:val="23"/>
          <w:szCs w:val="23"/>
        </w:rPr>
        <w:t>同时，乙方须赔偿因此给甲方造成的包括但不限于停工、第三方索赔等损失；并且，甲方亦有权选择直接解除本合同，对货物进行退货。</w:t>
      </w:r>
    </w:p>
    <w:p>
      <w:pPr>
        <w:adjustRightInd w:val="0"/>
        <w:snapToGrid w:val="0"/>
        <w:spacing w:after="312" w:afterLines="100" w:line="300" w:lineRule="auto"/>
        <w:rPr>
          <w:rFonts w:ascii="Times New Roman" w:hAnsi="Times New Roman" w:eastAsia="宋体"/>
          <w:color w:val="000000"/>
          <w:sz w:val="23"/>
          <w:szCs w:val="23"/>
        </w:rPr>
      </w:pPr>
      <w:r>
        <w:rPr>
          <w:rFonts w:ascii="Times New Roman" w:hAnsi="Times New Roman" w:eastAsia="宋体"/>
          <w:color w:val="000000"/>
          <w:sz w:val="23"/>
          <w:szCs w:val="23"/>
        </w:rPr>
        <w:t>11.6</w:t>
      </w:r>
      <w:r>
        <w:rPr>
          <w:rFonts w:hint="eastAsia" w:ascii="Times New Roman" w:hAnsi="Times New Roman" w:eastAsia="宋体"/>
          <w:color w:val="000000"/>
          <w:sz w:val="23"/>
          <w:szCs w:val="23"/>
        </w:rPr>
        <w:t xml:space="preserve"> 乙方向甲方开具的增值税专用发票，乙方必须确保发票票面信息全部真实，相关内容与本合同相一致。因乙方开具的发票票面信息有误、不规范、不合法或涉嫌虚开发票引起税务问题的，乙方需依法向甲方重新开具发票，并向甲方承担赔偿责任，包括但不限于税款、罚款及相关损失等。</w:t>
      </w:r>
    </w:p>
    <w:p>
      <w:pPr>
        <w:adjustRightInd w:val="0"/>
        <w:snapToGrid w:val="0"/>
        <w:spacing w:after="312" w:afterLines="100" w:line="300" w:lineRule="auto"/>
        <w:rPr>
          <w:rFonts w:ascii="Times New Roman" w:hAnsi="Times New Roman" w:eastAsia="宋体"/>
          <w:color w:val="000000"/>
          <w:sz w:val="23"/>
          <w:szCs w:val="23"/>
        </w:rPr>
      </w:pPr>
      <w:r>
        <w:rPr>
          <w:rFonts w:hint="eastAsia" w:ascii="Times New Roman" w:hAnsi="Times New Roman" w:eastAsia="宋体"/>
          <w:color w:val="000000"/>
          <w:sz w:val="23"/>
          <w:szCs w:val="23"/>
        </w:rPr>
        <w:t>11.7 乙方违反本合同附件所约定的甲方各项合规管理要求的，甲方有权单方面解除合同，不予支付相应货款，并要求乙方承担合同总金额【</w:t>
      </w:r>
      <w:r>
        <w:rPr>
          <w:rFonts w:hint="eastAsia" w:ascii="Times New Roman" w:hAnsi="Times New Roman" w:eastAsia="宋体"/>
          <w:color w:val="000000"/>
          <w:sz w:val="23"/>
          <w:szCs w:val="23"/>
          <w:lang w:val="en-US" w:eastAsia="zh-CN"/>
        </w:rPr>
        <w:t>5</w:t>
      </w:r>
      <w:r>
        <w:rPr>
          <w:rFonts w:hint="eastAsia" w:ascii="Times New Roman" w:hAnsi="Times New Roman" w:eastAsia="宋体"/>
          <w:color w:val="000000"/>
          <w:sz w:val="23"/>
          <w:szCs w:val="23"/>
        </w:rPr>
        <w:t>】%的违约金。如造成甲方损失超过上述违约金的，超出部分由乙方继续承担赔偿责任。</w:t>
      </w:r>
    </w:p>
    <w:p>
      <w:pPr>
        <w:adjustRightInd w:val="0"/>
        <w:snapToGrid w:val="0"/>
        <w:spacing w:after="312" w:afterLines="100" w:line="300" w:lineRule="auto"/>
        <w:rPr>
          <w:rFonts w:ascii="Times New Roman" w:hAnsi="Times New Roman" w:eastAsia="宋体"/>
          <w:color w:val="000000"/>
          <w:sz w:val="23"/>
          <w:szCs w:val="23"/>
        </w:rPr>
      </w:pPr>
      <w:r>
        <w:rPr>
          <w:rFonts w:hint="eastAsia" w:ascii="Times New Roman" w:hAnsi="Times New Roman" w:eastAsia="宋体"/>
          <w:color w:val="000000"/>
          <w:sz w:val="23"/>
          <w:szCs w:val="23"/>
        </w:rPr>
        <w:t xml:space="preserve">11.8 </w:t>
      </w:r>
      <w:r>
        <w:rPr>
          <w:rFonts w:ascii="Times New Roman" w:hAnsi="Times New Roman" w:eastAsia="宋体"/>
          <w:color w:val="000000"/>
          <w:sz w:val="23"/>
          <w:szCs w:val="23"/>
        </w:rPr>
        <w:t>除本合同另有约定外，乙方违反其在本合同项下其他义务并给甲方造成损失的，须向甲方承担全部赔偿责任。本合同约定的因乙方违约而应向甲方赔偿的损失包括但不限于甲方为本合同项下事宜进行招标以及因合同解除而重新进行招标的费用、重新招标的中标价格与本合同价格的差价损失、因采购迟延而导致的经营损失以及甲方为主张和实现债权而发生的律师费、诉讼费、公证费等一切成本和支出。</w:t>
      </w:r>
    </w:p>
    <w:p>
      <w:pPr>
        <w:adjustRightInd w:val="0"/>
        <w:snapToGrid w:val="0"/>
        <w:spacing w:after="312" w:afterLines="100" w:line="300" w:lineRule="auto"/>
        <w:rPr>
          <w:rFonts w:ascii="Times New Roman" w:hAnsi="Times New Roman" w:eastAsia="宋体"/>
          <w:color w:val="000000"/>
          <w:sz w:val="23"/>
          <w:szCs w:val="23"/>
        </w:rPr>
      </w:pPr>
      <w:r>
        <w:rPr>
          <w:rFonts w:ascii="Times New Roman" w:hAnsi="Times New Roman" w:eastAsia="宋体"/>
          <w:color w:val="000000"/>
          <w:sz w:val="23"/>
          <w:szCs w:val="23"/>
        </w:rPr>
        <w:t>11.</w:t>
      </w:r>
      <w:r>
        <w:rPr>
          <w:rFonts w:hint="eastAsia" w:ascii="Times New Roman" w:hAnsi="Times New Roman" w:eastAsia="宋体"/>
          <w:color w:val="000000"/>
          <w:sz w:val="23"/>
          <w:szCs w:val="23"/>
        </w:rPr>
        <w:t>9</w:t>
      </w:r>
      <w:r>
        <w:rPr>
          <w:rFonts w:ascii="Times New Roman" w:hAnsi="Times New Roman" w:eastAsia="宋体"/>
          <w:color w:val="000000"/>
          <w:sz w:val="23"/>
          <w:szCs w:val="23"/>
        </w:rPr>
        <w:t xml:space="preserve"> 对于本合同项下乙方应支付的赔偿款或违约金，甲方有权从履质保金或应付货款中直接扣除，仍不足的部分，甲方有权继续向乙方追偿。</w:t>
      </w:r>
    </w:p>
    <w:p>
      <w:pPr>
        <w:adjustRightInd w:val="0"/>
        <w:snapToGrid w:val="0"/>
        <w:spacing w:after="312" w:afterLines="100" w:line="300" w:lineRule="auto"/>
        <w:outlineLvl w:val="0"/>
        <w:rPr>
          <w:rFonts w:ascii="Times New Roman" w:hAnsi="Times New Roman" w:eastAsia="宋体"/>
          <w:b/>
          <w:color w:val="000000"/>
          <w:sz w:val="23"/>
          <w:szCs w:val="23"/>
        </w:rPr>
      </w:pPr>
      <w:r>
        <w:rPr>
          <w:rFonts w:ascii="Times New Roman" w:hAnsi="Times New Roman" w:eastAsia="宋体"/>
          <w:b/>
          <w:color w:val="000000"/>
          <w:sz w:val="23"/>
          <w:szCs w:val="23"/>
        </w:rPr>
        <w:t>十二、不可抗力</w:t>
      </w:r>
    </w:p>
    <w:p>
      <w:pPr>
        <w:adjustRightInd w:val="0"/>
        <w:snapToGrid w:val="0"/>
        <w:spacing w:after="312" w:afterLines="100" w:line="300" w:lineRule="auto"/>
        <w:rPr>
          <w:rFonts w:ascii="Times New Roman" w:hAnsi="Times New Roman" w:eastAsia="宋体"/>
          <w:color w:val="000000"/>
          <w:sz w:val="23"/>
          <w:szCs w:val="23"/>
        </w:rPr>
      </w:pPr>
      <w:r>
        <w:rPr>
          <w:rFonts w:ascii="Times New Roman" w:hAnsi="Times New Roman" w:eastAsia="宋体"/>
          <w:color w:val="000000"/>
          <w:sz w:val="23"/>
          <w:szCs w:val="23"/>
        </w:rPr>
        <w:t>12.1 在合同有效期内，任何一方因不可抗力事件导致不能履行合同，应在不可抗力</w:t>
      </w:r>
      <w:r>
        <w:rPr>
          <w:rFonts w:hint="eastAsia" w:ascii="Times New Roman" w:hAnsi="Times New Roman" w:eastAsia="宋体"/>
          <w:color w:val="000000"/>
          <w:sz w:val="23"/>
          <w:szCs w:val="23"/>
        </w:rPr>
        <w:t>事件</w:t>
      </w:r>
      <w:r>
        <w:rPr>
          <w:rFonts w:ascii="Times New Roman" w:hAnsi="Times New Roman" w:eastAsia="宋体"/>
          <w:color w:val="000000"/>
          <w:sz w:val="23"/>
          <w:szCs w:val="23"/>
        </w:rPr>
        <w:t>发生后立即通知另一方，并</w:t>
      </w:r>
      <w:r>
        <w:rPr>
          <w:rFonts w:ascii="Times New Roman" w:hAnsi="Times New Roman" w:eastAsia="宋体"/>
          <w:color w:val="000000"/>
          <w:sz w:val="23"/>
          <w:szCs w:val="23"/>
          <w:lang w:eastAsia="zh-Hans"/>
        </w:rPr>
        <w:t>于事件发生之日起【</w:t>
      </w:r>
      <w:r>
        <w:rPr>
          <w:rFonts w:ascii="Times New Roman" w:hAnsi="Times New Roman" w:eastAsia="宋体"/>
          <w:color w:val="000000"/>
          <w:sz w:val="23"/>
          <w:szCs w:val="23"/>
        </w:rPr>
        <w:t>15</w:t>
      </w:r>
      <w:r>
        <w:rPr>
          <w:rFonts w:ascii="Times New Roman" w:hAnsi="Times New Roman" w:eastAsia="宋体"/>
          <w:color w:val="000000"/>
          <w:sz w:val="23"/>
          <w:szCs w:val="23"/>
          <w:lang w:eastAsia="zh-Hans"/>
        </w:rPr>
        <w:t>】日内向对方</w:t>
      </w:r>
      <w:r>
        <w:rPr>
          <w:rFonts w:ascii="Times New Roman" w:hAnsi="Times New Roman" w:eastAsia="宋体"/>
          <w:color w:val="000000"/>
          <w:sz w:val="23"/>
          <w:szCs w:val="23"/>
        </w:rPr>
        <w:t>寄送有关官方权威机构出具的证明，双方应根据不可抗力的影响程度协商确定变更或解除本合同。</w:t>
      </w:r>
    </w:p>
    <w:p>
      <w:pPr>
        <w:adjustRightInd w:val="0"/>
        <w:snapToGrid w:val="0"/>
        <w:spacing w:after="312" w:afterLines="100" w:line="300" w:lineRule="auto"/>
        <w:outlineLvl w:val="0"/>
        <w:rPr>
          <w:rFonts w:ascii="Times New Roman" w:hAnsi="Times New Roman" w:eastAsia="宋体"/>
          <w:b/>
          <w:sz w:val="23"/>
          <w:szCs w:val="23"/>
        </w:rPr>
      </w:pPr>
      <w:r>
        <w:rPr>
          <w:rFonts w:ascii="Times New Roman" w:hAnsi="Times New Roman" w:eastAsia="宋体"/>
          <w:b/>
          <w:sz w:val="23"/>
          <w:szCs w:val="23"/>
        </w:rPr>
        <w:t>十三、争议解决</w:t>
      </w:r>
    </w:p>
    <w:p>
      <w:pPr>
        <w:adjustRightInd w:val="0"/>
        <w:snapToGrid w:val="0"/>
        <w:spacing w:after="312" w:afterLines="100" w:line="300" w:lineRule="auto"/>
        <w:rPr>
          <w:rFonts w:ascii="Times New Roman" w:hAnsi="Times New Roman" w:eastAsia="宋体"/>
          <w:sz w:val="23"/>
          <w:szCs w:val="23"/>
        </w:rPr>
      </w:pPr>
      <w:r>
        <w:rPr>
          <w:rFonts w:ascii="Times New Roman" w:hAnsi="Times New Roman" w:eastAsia="宋体"/>
          <w:sz w:val="23"/>
          <w:szCs w:val="23"/>
        </w:rPr>
        <w:t>13.1 双方在执行合同中所发生的一切争议，应通过协商解决。如协商不成，由甲方所在地的人民法院管辖审理。</w:t>
      </w:r>
    </w:p>
    <w:p>
      <w:pPr>
        <w:adjustRightInd w:val="0"/>
        <w:snapToGrid w:val="0"/>
        <w:spacing w:after="312" w:afterLines="100" w:line="300" w:lineRule="auto"/>
        <w:outlineLvl w:val="0"/>
        <w:rPr>
          <w:rFonts w:ascii="Times New Roman" w:hAnsi="Times New Roman" w:eastAsia="宋体"/>
          <w:b/>
          <w:sz w:val="23"/>
          <w:szCs w:val="23"/>
        </w:rPr>
      </w:pPr>
      <w:r>
        <w:rPr>
          <w:rFonts w:ascii="Times New Roman" w:hAnsi="Times New Roman" w:eastAsia="宋体"/>
          <w:b/>
          <w:sz w:val="23"/>
          <w:szCs w:val="23"/>
        </w:rPr>
        <w:t>十四、</w:t>
      </w:r>
      <w:r>
        <w:rPr>
          <w:rFonts w:hint="eastAsia" w:ascii="Times New Roman" w:hAnsi="Times New Roman" w:eastAsia="宋体"/>
          <w:b/>
          <w:sz w:val="23"/>
          <w:szCs w:val="23"/>
        </w:rPr>
        <w:t>通知</w:t>
      </w:r>
    </w:p>
    <w:p>
      <w:pPr>
        <w:adjustRightInd w:val="0"/>
        <w:snapToGrid w:val="0"/>
        <w:spacing w:after="312" w:afterLines="100" w:line="300" w:lineRule="auto"/>
        <w:rPr>
          <w:rFonts w:ascii="Times New Roman" w:hAnsi="Times New Roman"/>
          <w:color w:val="000000"/>
          <w:sz w:val="23"/>
          <w:szCs w:val="23"/>
        </w:rPr>
      </w:pPr>
      <w:r>
        <w:rPr>
          <w:rFonts w:ascii="Times New Roman" w:hAnsi="Times New Roman"/>
          <w:color w:val="000000"/>
          <w:sz w:val="23"/>
          <w:szCs w:val="23"/>
          <w:lang w:bidi="ar"/>
        </w:rPr>
        <w:t>1</w:t>
      </w:r>
      <w:r>
        <w:rPr>
          <w:rFonts w:hint="eastAsia" w:ascii="Times New Roman" w:hAnsi="Times New Roman"/>
          <w:color w:val="000000"/>
          <w:sz w:val="23"/>
          <w:szCs w:val="23"/>
          <w:lang w:bidi="ar"/>
        </w:rPr>
        <w:t>4</w:t>
      </w:r>
      <w:r>
        <w:rPr>
          <w:rFonts w:ascii="Times New Roman" w:hAnsi="Times New Roman"/>
          <w:color w:val="000000"/>
          <w:sz w:val="23"/>
          <w:szCs w:val="23"/>
          <w:lang w:bidi="ar"/>
        </w:rPr>
        <w:t>.1</w:t>
      </w:r>
      <w:r>
        <w:rPr>
          <w:rFonts w:hint="eastAsia" w:ascii="Times New Roman" w:hAnsi="Times New Roman" w:cs="宋体"/>
          <w:color w:val="000000"/>
          <w:sz w:val="23"/>
          <w:szCs w:val="23"/>
          <w:lang w:bidi="ar"/>
        </w:rPr>
        <w:t>本合同项下的所有通知、请求、主张、要求及其他通信均须采用书面形式以中文语言发出，在按以下地址电子邮件或快递（如</w:t>
      </w:r>
      <w:r>
        <w:rPr>
          <w:rFonts w:ascii="Times New Roman" w:hAnsi="Times New Roman"/>
          <w:color w:val="000000"/>
          <w:sz w:val="23"/>
          <w:szCs w:val="23"/>
          <w:lang w:bidi="ar"/>
        </w:rPr>
        <w:t>DHL</w:t>
      </w:r>
      <w:r>
        <w:rPr>
          <w:rFonts w:hint="eastAsia" w:ascii="Times New Roman" w:hAnsi="Times New Roman" w:cs="宋体"/>
          <w:color w:val="000000"/>
          <w:sz w:val="23"/>
          <w:szCs w:val="23"/>
          <w:lang w:bidi="ar"/>
        </w:rPr>
        <w:t>快递、</w:t>
      </w:r>
      <w:r>
        <w:rPr>
          <w:rFonts w:ascii="Times New Roman" w:hAnsi="Times New Roman"/>
          <w:color w:val="000000"/>
          <w:sz w:val="23"/>
          <w:szCs w:val="23"/>
          <w:lang w:bidi="ar"/>
        </w:rPr>
        <w:t>EMS</w:t>
      </w:r>
      <w:r>
        <w:rPr>
          <w:rFonts w:hint="eastAsia" w:ascii="Times New Roman" w:hAnsi="Times New Roman" w:cs="宋体"/>
          <w:color w:val="000000"/>
          <w:sz w:val="23"/>
          <w:szCs w:val="23"/>
          <w:lang w:bidi="ar"/>
        </w:rPr>
        <w:t>和顺丰速运）方式发送给有关各方后视为有效发出或做出：</w:t>
      </w:r>
    </w:p>
    <w:p>
      <w:pPr>
        <w:adjustRightInd w:val="0"/>
        <w:snapToGrid w:val="0"/>
        <w:spacing w:after="312" w:afterLines="100" w:line="300" w:lineRule="auto"/>
        <w:rPr>
          <w:rFonts w:ascii="Times New Roman" w:hAnsi="Times New Roman"/>
          <w:color w:val="000000"/>
          <w:sz w:val="23"/>
          <w:szCs w:val="23"/>
        </w:rPr>
      </w:pPr>
      <w:r>
        <w:rPr>
          <w:rFonts w:hint="eastAsia" w:ascii="Times New Roman" w:hAnsi="Times New Roman" w:cs="宋体"/>
          <w:color w:val="000000"/>
          <w:sz w:val="23"/>
          <w:szCs w:val="23"/>
          <w:lang w:bidi="ar"/>
        </w:rPr>
        <w:t>发送至甲方：</w:t>
      </w:r>
    </w:p>
    <w:p>
      <w:pPr>
        <w:adjustRightInd w:val="0"/>
        <w:snapToGrid w:val="0"/>
        <w:spacing w:after="312" w:afterLines="100" w:line="300" w:lineRule="auto"/>
        <w:rPr>
          <w:rFonts w:ascii="Times New Roman" w:hAnsi="Times New Roman"/>
          <w:color w:val="000000"/>
          <w:sz w:val="23"/>
          <w:szCs w:val="23"/>
        </w:rPr>
      </w:pPr>
      <w:r>
        <w:rPr>
          <w:rFonts w:hint="eastAsia" w:ascii="Times New Roman" w:hAnsi="Times New Roman" w:cs="宋体"/>
          <w:color w:val="000000"/>
          <w:sz w:val="23"/>
          <w:szCs w:val="23"/>
          <w:lang w:bidi="ar"/>
        </w:rPr>
        <w:t>电子邮件：【</w:t>
      </w:r>
      <w:r>
        <w:rPr>
          <w:rFonts w:hint="eastAsia" w:ascii="Times New Roman" w:hAnsi="Times New Roman" w:cs="宋体"/>
          <w:color w:val="000000"/>
          <w:sz w:val="23"/>
          <w:szCs w:val="23"/>
          <w:lang w:val="en-US" w:eastAsia="zh-CN" w:bidi="ar"/>
        </w:rPr>
        <w:t>451852836@qq.com</w:t>
      </w:r>
      <w:r>
        <w:rPr>
          <w:rFonts w:hint="eastAsia" w:ascii="Times New Roman" w:hAnsi="Times New Roman" w:cs="宋体"/>
          <w:color w:val="000000"/>
          <w:sz w:val="23"/>
          <w:szCs w:val="23"/>
          <w:lang w:bidi="ar"/>
        </w:rPr>
        <w:t>】</w:t>
      </w:r>
    </w:p>
    <w:p>
      <w:pPr>
        <w:adjustRightInd w:val="0"/>
        <w:snapToGrid w:val="0"/>
        <w:spacing w:after="312" w:afterLines="100" w:line="300" w:lineRule="auto"/>
        <w:rPr>
          <w:rFonts w:ascii="Times New Roman" w:hAnsi="Times New Roman"/>
          <w:color w:val="000000"/>
          <w:sz w:val="23"/>
          <w:szCs w:val="23"/>
        </w:rPr>
      </w:pPr>
      <w:r>
        <w:rPr>
          <w:rFonts w:hint="eastAsia" w:ascii="Times New Roman" w:hAnsi="Times New Roman" w:cs="宋体"/>
          <w:color w:val="000000"/>
          <w:sz w:val="23"/>
          <w:szCs w:val="23"/>
          <w:lang w:bidi="ar"/>
        </w:rPr>
        <w:t>地址：【</w:t>
      </w:r>
      <w:r>
        <w:rPr>
          <w:rFonts w:hint="eastAsia" w:ascii="Times New Roman" w:hAnsi="Times New Roman" w:cs="宋体"/>
          <w:color w:val="000000"/>
          <w:sz w:val="23"/>
          <w:szCs w:val="23"/>
          <w:lang w:val="en-US" w:eastAsia="zh-CN" w:bidi="ar"/>
        </w:rPr>
        <w:t>杭州萧山国际机场物业维修中心</w:t>
      </w:r>
      <w:r>
        <w:rPr>
          <w:rFonts w:hint="eastAsia" w:ascii="Times New Roman" w:hAnsi="Times New Roman" w:cs="宋体"/>
          <w:color w:val="000000"/>
          <w:sz w:val="23"/>
          <w:szCs w:val="23"/>
          <w:lang w:bidi="ar"/>
        </w:rPr>
        <w:t>】</w:t>
      </w:r>
    </w:p>
    <w:p>
      <w:pPr>
        <w:adjustRightInd w:val="0"/>
        <w:snapToGrid w:val="0"/>
        <w:spacing w:after="312" w:afterLines="100" w:line="300" w:lineRule="auto"/>
        <w:rPr>
          <w:rFonts w:ascii="Times New Roman" w:hAnsi="Times New Roman" w:cs="宋体"/>
          <w:color w:val="000000"/>
          <w:sz w:val="23"/>
          <w:szCs w:val="23"/>
          <w:lang w:bidi="ar"/>
        </w:rPr>
      </w:pPr>
      <w:r>
        <w:rPr>
          <w:rFonts w:hint="eastAsia" w:ascii="Times New Roman" w:hAnsi="Times New Roman" w:cs="宋体"/>
          <w:color w:val="000000"/>
          <w:sz w:val="23"/>
          <w:szCs w:val="23"/>
          <w:lang w:bidi="ar"/>
        </w:rPr>
        <w:t>收件人：【</w:t>
      </w:r>
      <w:r>
        <w:rPr>
          <w:rFonts w:hint="eastAsia" w:ascii="Times New Roman" w:hAnsi="Times New Roman" w:cs="宋体"/>
          <w:color w:val="000000"/>
          <w:sz w:val="23"/>
          <w:szCs w:val="23"/>
          <w:lang w:val="en-US" w:eastAsia="zh-CN" w:bidi="ar"/>
        </w:rPr>
        <w:t>戴健忠</w:t>
      </w:r>
      <w:r>
        <w:rPr>
          <w:rFonts w:hint="eastAsia" w:ascii="Times New Roman" w:hAnsi="Times New Roman" w:cs="宋体"/>
          <w:color w:val="000000"/>
          <w:sz w:val="23"/>
          <w:szCs w:val="23"/>
          <w:lang w:bidi="ar"/>
        </w:rPr>
        <w:t>】</w:t>
      </w:r>
    </w:p>
    <w:p>
      <w:pPr>
        <w:adjustRightInd w:val="0"/>
        <w:snapToGrid w:val="0"/>
        <w:spacing w:after="312" w:afterLines="100" w:line="300" w:lineRule="auto"/>
        <w:rPr>
          <w:rFonts w:ascii="Times New Roman" w:hAnsi="Times New Roman" w:cs="宋体"/>
          <w:color w:val="000000"/>
          <w:sz w:val="23"/>
          <w:szCs w:val="23"/>
          <w:lang w:bidi="ar"/>
        </w:rPr>
      </w:pPr>
      <w:r>
        <w:rPr>
          <w:rFonts w:hint="eastAsia" w:ascii="Times New Roman" w:hAnsi="Times New Roman" w:cs="宋体"/>
          <w:color w:val="000000"/>
          <w:sz w:val="23"/>
          <w:szCs w:val="23"/>
          <w:lang w:bidi="ar"/>
        </w:rPr>
        <w:t>联系电话：【</w:t>
      </w:r>
      <w:r>
        <w:rPr>
          <w:rFonts w:hint="eastAsia" w:ascii="Times New Roman" w:hAnsi="Times New Roman" w:cs="宋体"/>
          <w:color w:val="000000"/>
          <w:sz w:val="23"/>
          <w:szCs w:val="23"/>
          <w:lang w:val="en-US" w:eastAsia="zh-CN" w:bidi="ar"/>
        </w:rPr>
        <w:t>15058132612</w:t>
      </w:r>
      <w:r>
        <w:rPr>
          <w:rFonts w:hint="eastAsia" w:ascii="Times New Roman" w:hAnsi="Times New Roman" w:cs="宋体"/>
          <w:color w:val="000000"/>
          <w:sz w:val="23"/>
          <w:szCs w:val="23"/>
          <w:lang w:bidi="ar"/>
        </w:rPr>
        <w:t>】</w:t>
      </w:r>
    </w:p>
    <w:p>
      <w:pPr>
        <w:adjustRightInd w:val="0"/>
        <w:snapToGrid w:val="0"/>
        <w:spacing w:after="312" w:afterLines="100" w:line="300" w:lineRule="auto"/>
        <w:rPr>
          <w:rFonts w:ascii="Times New Roman" w:hAnsi="Times New Roman"/>
          <w:color w:val="000000"/>
          <w:sz w:val="23"/>
          <w:szCs w:val="23"/>
        </w:rPr>
      </w:pPr>
      <w:r>
        <w:rPr>
          <w:rFonts w:hint="eastAsia" w:ascii="Times New Roman" w:hAnsi="Times New Roman" w:cs="宋体"/>
          <w:color w:val="000000"/>
          <w:sz w:val="23"/>
          <w:szCs w:val="23"/>
          <w:lang w:bidi="ar"/>
        </w:rPr>
        <w:t>发送至乙方：</w:t>
      </w:r>
    </w:p>
    <w:p>
      <w:pPr>
        <w:adjustRightInd w:val="0"/>
        <w:snapToGrid w:val="0"/>
        <w:spacing w:after="312" w:afterLines="100" w:line="300" w:lineRule="auto"/>
        <w:rPr>
          <w:rFonts w:ascii="Times New Roman" w:hAnsi="Times New Roman"/>
          <w:color w:val="000000"/>
          <w:sz w:val="23"/>
          <w:szCs w:val="23"/>
        </w:rPr>
      </w:pPr>
      <w:r>
        <w:rPr>
          <w:rFonts w:hint="eastAsia" w:ascii="Times New Roman" w:hAnsi="Times New Roman" w:cs="宋体"/>
          <w:color w:val="000000"/>
          <w:sz w:val="23"/>
          <w:szCs w:val="23"/>
          <w:lang w:bidi="ar"/>
        </w:rPr>
        <w:t>电子邮件：【</w:t>
      </w:r>
      <w:r>
        <w:rPr>
          <w:rFonts w:ascii="Times New Roman" w:hAnsi="Times New Roman"/>
          <w:color w:val="000000"/>
          <w:sz w:val="23"/>
          <w:szCs w:val="23"/>
          <w:lang w:bidi="ar"/>
        </w:rPr>
        <w:t xml:space="preserve"> </w:t>
      </w:r>
      <w:r>
        <w:rPr>
          <w:rFonts w:hint="eastAsia" w:ascii="Times New Roman" w:hAnsi="Times New Roman" w:cs="宋体"/>
          <w:color w:val="000000"/>
          <w:sz w:val="23"/>
          <w:szCs w:val="23"/>
          <w:lang w:bidi="ar"/>
        </w:rPr>
        <w:t>】</w:t>
      </w:r>
    </w:p>
    <w:p>
      <w:pPr>
        <w:adjustRightInd w:val="0"/>
        <w:snapToGrid w:val="0"/>
        <w:spacing w:after="312" w:afterLines="100" w:line="300" w:lineRule="auto"/>
        <w:rPr>
          <w:rFonts w:ascii="Times New Roman" w:hAnsi="Times New Roman"/>
          <w:color w:val="000000"/>
          <w:sz w:val="23"/>
          <w:szCs w:val="23"/>
        </w:rPr>
      </w:pPr>
      <w:r>
        <w:rPr>
          <w:rFonts w:hint="eastAsia" w:ascii="Times New Roman" w:hAnsi="Times New Roman" w:cs="宋体"/>
          <w:color w:val="000000"/>
          <w:sz w:val="23"/>
          <w:szCs w:val="23"/>
          <w:lang w:bidi="ar"/>
        </w:rPr>
        <w:t>地址：【</w:t>
      </w:r>
      <w:r>
        <w:rPr>
          <w:rFonts w:ascii="Times New Roman" w:hAnsi="Times New Roman"/>
          <w:color w:val="000000"/>
          <w:sz w:val="23"/>
          <w:szCs w:val="23"/>
          <w:lang w:bidi="ar"/>
        </w:rPr>
        <w:t xml:space="preserve"> </w:t>
      </w:r>
      <w:r>
        <w:rPr>
          <w:rFonts w:hint="eastAsia" w:ascii="Times New Roman" w:hAnsi="Times New Roman" w:cs="宋体"/>
          <w:color w:val="000000"/>
          <w:sz w:val="23"/>
          <w:szCs w:val="23"/>
          <w:lang w:bidi="ar"/>
        </w:rPr>
        <w:t>】</w:t>
      </w:r>
    </w:p>
    <w:p>
      <w:pPr>
        <w:adjustRightInd w:val="0"/>
        <w:snapToGrid w:val="0"/>
        <w:spacing w:after="312" w:afterLines="100" w:line="300" w:lineRule="auto"/>
        <w:rPr>
          <w:rFonts w:ascii="Times New Roman" w:hAnsi="Times New Roman" w:cs="宋体"/>
          <w:color w:val="000000"/>
          <w:sz w:val="23"/>
          <w:szCs w:val="23"/>
          <w:lang w:bidi="ar"/>
        </w:rPr>
      </w:pPr>
      <w:r>
        <w:rPr>
          <w:rFonts w:hint="eastAsia" w:ascii="Times New Roman" w:hAnsi="Times New Roman" w:cs="宋体"/>
          <w:color w:val="000000"/>
          <w:sz w:val="23"/>
          <w:szCs w:val="23"/>
          <w:lang w:bidi="ar"/>
        </w:rPr>
        <w:t>收件人：【</w:t>
      </w:r>
      <w:r>
        <w:rPr>
          <w:rFonts w:ascii="Times New Roman" w:hAnsi="Times New Roman"/>
          <w:color w:val="000000"/>
          <w:sz w:val="23"/>
          <w:szCs w:val="23"/>
          <w:lang w:bidi="ar"/>
        </w:rPr>
        <w:t xml:space="preserve"> </w:t>
      </w:r>
      <w:r>
        <w:rPr>
          <w:rFonts w:hint="eastAsia" w:ascii="Times New Roman" w:hAnsi="Times New Roman" w:cs="宋体"/>
          <w:color w:val="000000"/>
          <w:sz w:val="23"/>
          <w:szCs w:val="23"/>
          <w:lang w:bidi="ar"/>
        </w:rPr>
        <w:t>】</w:t>
      </w:r>
    </w:p>
    <w:p>
      <w:pPr>
        <w:adjustRightInd w:val="0"/>
        <w:snapToGrid w:val="0"/>
        <w:spacing w:after="312" w:afterLines="100" w:line="300" w:lineRule="auto"/>
        <w:rPr>
          <w:rFonts w:ascii="Times New Roman" w:hAnsi="Times New Roman" w:cs="宋体"/>
          <w:color w:val="000000"/>
          <w:sz w:val="23"/>
          <w:szCs w:val="23"/>
          <w:lang w:bidi="ar"/>
        </w:rPr>
      </w:pPr>
      <w:r>
        <w:rPr>
          <w:rFonts w:hint="eastAsia" w:ascii="Times New Roman" w:hAnsi="Times New Roman" w:cs="宋体"/>
          <w:color w:val="000000"/>
          <w:sz w:val="23"/>
          <w:szCs w:val="23"/>
          <w:lang w:bidi="ar"/>
        </w:rPr>
        <w:t>联系电话：【 】</w:t>
      </w:r>
    </w:p>
    <w:p>
      <w:pPr>
        <w:adjustRightInd w:val="0"/>
        <w:snapToGrid w:val="0"/>
        <w:spacing w:after="312" w:afterLines="100" w:line="300" w:lineRule="auto"/>
        <w:rPr>
          <w:rFonts w:ascii="Times New Roman" w:hAnsi="Times New Roman"/>
          <w:color w:val="000000"/>
          <w:sz w:val="23"/>
          <w:szCs w:val="23"/>
        </w:rPr>
      </w:pPr>
      <w:r>
        <w:rPr>
          <w:rFonts w:ascii="Times New Roman" w:hAnsi="Times New Roman"/>
          <w:color w:val="000000"/>
          <w:sz w:val="23"/>
          <w:szCs w:val="23"/>
          <w:lang w:bidi="ar"/>
        </w:rPr>
        <w:t>1</w:t>
      </w:r>
      <w:r>
        <w:rPr>
          <w:rFonts w:hint="eastAsia" w:ascii="Times New Roman" w:hAnsi="Times New Roman"/>
          <w:color w:val="000000"/>
          <w:sz w:val="23"/>
          <w:szCs w:val="23"/>
          <w:lang w:bidi="ar"/>
        </w:rPr>
        <w:t>4</w:t>
      </w:r>
      <w:r>
        <w:rPr>
          <w:rFonts w:ascii="Times New Roman" w:hAnsi="Times New Roman"/>
          <w:color w:val="000000"/>
          <w:sz w:val="23"/>
          <w:szCs w:val="23"/>
          <w:lang w:bidi="ar"/>
        </w:rPr>
        <w:t xml:space="preserve">.2 </w:t>
      </w:r>
      <w:r>
        <w:rPr>
          <w:rFonts w:hint="eastAsia" w:ascii="Times New Roman" w:hAnsi="Times New Roman" w:cs="宋体"/>
          <w:color w:val="000000"/>
          <w:sz w:val="23"/>
          <w:szCs w:val="23"/>
          <w:lang w:bidi="ar"/>
        </w:rPr>
        <w:t>如任一方变更联系方式，应按照以上方式向另一方发出书面通知，否则上述地址认为有效送达地址。</w:t>
      </w:r>
    </w:p>
    <w:p>
      <w:pPr>
        <w:adjustRightInd w:val="0"/>
        <w:snapToGrid w:val="0"/>
        <w:spacing w:after="312" w:afterLines="100" w:line="300" w:lineRule="auto"/>
        <w:rPr>
          <w:rFonts w:ascii="Times New Roman" w:hAnsi="Times New Roman"/>
          <w:b/>
          <w:color w:val="000000"/>
          <w:sz w:val="23"/>
          <w:szCs w:val="23"/>
        </w:rPr>
      </w:pPr>
      <w:r>
        <w:rPr>
          <w:rFonts w:ascii="Times New Roman" w:hAnsi="Times New Roman"/>
          <w:color w:val="000000"/>
          <w:sz w:val="23"/>
          <w:szCs w:val="23"/>
          <w:lang w:bidi="ar"/>
        </w:rPr>
        <w:t>1</w:t>
      </w:r>
      <w:r>
        <w:rPr>
          <w:rFonts w:hint="eastAsia" w:ascii="Times New Roman" w:hAnsi="Times New Roman"/>
          <w:color w:val="000000"/>
          <w:sz w:val="23"/>
          <w:szCs w:val="23"/>
          <w:lang w:bidi="ar"/>
        </w:rPr>
        <w:t>4</w:t>
      </w:r>
      <w:r>
        <w:rPr>
          <w:rFonts w:ascii="Times New Roman" w:hAnsi="Times New Roman"/>
          <w:color w:val="000000"/>
          <w:sz w:val="23"/>
          <w:szCs w:val="23"/>
          <w:lang w:bidi="ar"/>
        </w:rPr>
        <w:t xml:space="preserve">.3 </w:t>
      </w:r>
      <w:r>
        <w:rPr>
          <w:rFonts w:hint="eastAsia" w:ascii="Times New Roman" w:hAnsi="Times New Roman" w:cs="宋体"/>
          <w:color w:val="000000"/>
          <w:sz w:val="23"/>
          <w:szCs w:val="23"/>
          <w:lang w:bidi="ar"/>
        </w:rPr>
        <w:t>按照本条款发出的通知，在以下时间视为已被收件方收到：</w:t>
      </w:r>
      <w:r>
        <w:rPr>
          <w:rFonts w:ascii="Times New Roman" w:hAnsi="Times New Roman"/>
          <w:color w:val="000000"/>
          <w:sz w:val="23"/>
          <w:szCs w:val="23"/>
          <w:lang w:bidi="ar"/>
        </w:rPr>
        <w:t xml:space="preserve">(i) </w:t>
      </w:r>
      <w:r>
        <w:rPr>
          <w:rFonts w:hint="eastAsia" w:ascii="Times New Roman" w:hAnsi="Times New Roman" w:cs="宋体"/>
          <w:color w:val="000000"/>
          <w:sz w:val="23"/>
          <w:szCs w:val="23"/>
          <w:lang w:bidi="ar"/>
        </w:rPr>
        <w:t>以电子邮件发出的通知，在发送之日的下一个工作日被视为已收到；或</w:t>
      </w:r>
      <w:r>
        <w:rPr>
          <w:rFonts w:ascii="Times New Roman" w:hAnsi="Times New Roman"/>
          <w:color w:val="000000"/>
          <w:sz w:val="23"/>
          <w:szCs w:val="23"/>
          <w:lang w:bidi="ar"/>
        </w:rPr>
        <w:t xml:space="preserve"> (ii) </w:t>
      </w:r>
      <w:r>
        <w:rPr>
          <w:rFonts w:hint="eastAsia" w:ascii="Times New Roman" w:hAnsi="Times New Roman" w:cs="宋体"/>
          <w:color w:val="000000"/>
          <w:sz w:val="23"/>
          <w:szCs w:val="23"/>
          <w:lang w:bidi="ar"/>
        </w:rPr>
        <w:t>以快递发出的通知，在发送之日后的第三个工作日被视为已收到。</w:t>
      </w:r>
    </w:p>
    <w:p>
      <w:pPr>
        <w:adjustRightInd w:val="0"/>
        <w:snapToGrid w:val="0"/>
        <w:spacing w:after="312" w:afterLines="100" w:line="300" w:lineRule="auto"/>
        <w:rPr>
          <w:rFonts w:ascii="Times New Roman" w:hAnsi="Times New Roman"/>
          <w:color w:val="000000"/>
          <w:sz w:val="23"/>
          <w:szCs w:val="23"/>
        </w:rPr>
      </w:pPr>
      <w:r>
        <w:rPr>
          <w:rFonts w:ascii="Times New Roman" w:hAnsi="Times New Roman"/>
          <w:color w:val="000000"/>
          <w:sz w:val="23"/>
          <w:szCs w:val="23"/>
          <w:lang w:bidi="ar"/>
        </w:rPr>
        <w:t>1</w:t>
      </w:r>
      <w:r>
        <w:rPr>
          <w:rFonts w:hint="eastAsia" w:ascii="Times New Roman" w:hAnsi="Times New Roman"/>
          <w:color w:val="000000"/>
          <w:sz w:val="23"/>
          <w:szCs w:val="23"/>
          <w:lang w:bidi="ar"/>
        </w:rPr>
        <w:t>4</w:t>
      </w:r>
      <w:r>
        <w:rPr>
          <w:rFonts w:ascii="Times New Roman" w:hAnsi="Times New Roman"/>
          <w:color w:val="000000"/>
          <w:sz w:val="23"/>
          <w:szCs w:val="23"/>
          <w:lang w:bidi="ar"/>
        </w:rPr>
        <w:t xml:space="preserve">.4 </w:t>
      </w:r>
      <w:r>
        <w:rPr>
          <w:rFonts w:hint="eastAsia" w:ascii="Times New Roman" w:hAnsi="Times New Roman" w:cs="宋体"/>
          <w:color w:val="000000"/>
          <w:sz w:val="23"/>
          <w:szCs w:val="23"/>
          <w:lang w:bidi="ar"/>
        </w:rPr>
        <w:t>上述地址适用于本合同项下相关司法文书的送达。</w:t>
      </w:r>
    </w:p>
    <w:p>
      <w:pPr>
        <w:adjustRightInd w:val="0"/>
        <w:snapToGrid w:val="0"/>
        <w:spacing w:after="312" w:afterLines="100" w:line="300" w:lineRule="auto"/>
        <w:outlineLvl w:val="0"/>
        <w:rPr>
          <w:rFonts w:ascii="Times New Roman" w:hAnsi="Times New Roman" w:eastAsia="宋体"/>
          <w:b/>
          <w:sz w:val="23"/>
          <w:szCs w:val="23"/>
        </w:rPr>
      </w:pPr>
      <w:r>
        <w:rPr>
          <w:rFonts w:hint="eastAsia" w:ascii="Times New Roman" w:hAnsi="Times New Roman" w:eastAsia="宋体"/>
          <w:b/>
          <w:sz w:val="23"/>
          <w:szCs w:val="23"/>
        </w:rPr>
        <w:t>十五、</w:t>
      </w:r>
      <w:r>
        <w:rPr>
          <w:rFonts w:ascii="Times New Roman" w:hAnsi="Times New Roman" w:eastAsia="宋体"/>
          <w:b/>
          <w:sz w:val="23"/>
          <w:szCs w:val="23"/>
        </w:rPr>
        <w:t>合同组成</w:t>
      </w:r>
    </w:p>
    <w:p>
      <w:pPr>
        <w:adjustRightInd w:val="0"/>
        <w:snapToGrid w:val="0"/>
        <w:spacing w:after="312" w:afterLines="100" w:line="300" w:lineRule="auto"/>
        <w:outlineLvl w:val="0"/>
        <w:rPr>
          <w:rFonts w:ascii="Times New Roman" w:hAnsi="Times New Roman" w:eastAsia="宋体"/>
          <w:sz w:val="23"/>
          <w:szCs w:val="23"/>
        </w:rPr>
      </w:pPr>
      <w:r>
        <w:rPr>
          <w:rFonts w:ascii="Times New Roman" w:hAnsi="Times New Roman" w:eastAsia="宋体"/>
          <w:sz w:val="23"/>
          <w:szCs w:val="23"/>
        </w:rPr>
        <w:t>1</w:t>
      </w:r>
      <w:r>
        <w:rPr>
          <w:rFonts w:hint="eastAsia" w:ascii="Times New Roman" w:hAnsi="Times New Roman" w:eastAsia="宋体"/>
          <w:sz w:val="23"/>
          <w:szCs w:val="23"/>
        </w:rPr>
        <w:t>5</w:t>
      </w:r>
      <w:r>
        <w:rPr>
          <w:rFonts w:ascii="Times New Roman" w:hAnsi="Times New Roman" w:eastAsia="宋体"/>
          <w:sz w:val="23"/>
          <w:szCs w:val="23"/>
        </w:rPr>
        <w:t>.1 本合同文件包括：（1）本合同及附件；（2）中标通知书；（3）询标纪要；（4）招标文件；（5）投标文件。如上述文件内容不一致的，按上述顺序进行解释。</w:t>
      </w:r>
    </w:p>
    <w:p>
      <w:pPr>
        <w:adjustRightInd w:val="0"/>
        <w:snapToGrid w:val="0"/>
        <w:spacing w:after="312" w:afterLines="100" w:line="300" w:lineRule="auto"/>
        <w:outlineLvl w:val="0"/>
        <w:rPr>
          <w:rFonts w:ascii="Times New Roman" w:hAnsi="Times New Roman" w:eastAsia="宋体"/>
          <w:b/>
          <w:sz w:val="23"/>
          <w:szCs w:val="23"/>
        </w:rPr>
      </w:pPr>
      <w:r>
        <w:rPr>
          <w:rFonts w:ascii="Times New Roman" w:hAnsi="Times New Roman" w:eastAsia="宋体"/>
          <w:b/>
          <w:sz w:val="23"/>
          <w:szCs w:val="23"/>
        </w:rPr>
        <w:t>十</w:t>
      </w:r>
      <w:r>
        <w:rPr>
          <w:rFonts w:hint="eastAsia" w:ascii="Times New Roman" w:hAnsi="Times New Roman" w:eastAsia="宋体"/>
          <w:b/>
          <w:sz w:val="23"/>
          <w:szCs w:val="23"/>
        </w:rPr>
        <w:t>六</w:t>
      </w:r>
      <w:r>
        <w:rPr>
          <w:rFonts w:ascii="Times New Roman" w:hAnsi="Times New Roman" w:eastAsia="宋体"/>
          <w:b/>
          <w:sz w:val="23"/>
          <w:szCs w:val="23"/>
        </w:rPr>
        <w:t>、合同生效及其它</w:t>
      </w:r>
    </w:p>
    <w:p>
      <w:pPr>
        <w:adjustRightInd w:val="0"/>
        <w:snapToGrid w:val="0"/>
        <w:spacing w:after="312" w:afterLines="100" w:line="300" w:lineRule="auto"/>
        <w:rPr>
          <w:rFonts w:ascii="Times New Roman" w:hAnsi="Times New Roman" w:eastAsia="宋体"/>
          <w:sz w:val="23"/>
          <w:szCs w:val="23"/>
        </w:rPr>
      </w:pPr>
      <w:r>
        <w:rPr>
          <w:rFonts w:ascii="Times New Roman" w:hAnsi="Times New Roman" w:eastAsia="宋体"/>
          <w:sz w:val="23"/>
          <w:szCs w:val="23"/>
        </w:rPr>
        <w:t>1</w:t>
      </w:r>
      <w:r>
        <w:rPr>
          <w:rFonts w:hint="eastAsia" w:ascii="Times New Roman" w:hAnsi="Times New Roman" w:eastAsia="宋体"/>
          <w:sz w:val="23"/>
          <w:szCs w:val="23"/>
        </w:rPr>
        <w:t>6</w:t>
      </w:r>
      <w:r>
        <w:rPr>
          <w:rFonts w:ascii="Times New Roman" w:hAnsi="Times New Roman" w:eastAsia="宋体"/>
          <w:sz w:val="23"/>
          <w:szCs w:val="23"/>
        </w:rPr>
        <w:t>.1 合同经双方法定代表人或授权代表签字（包含签章）并加盖单位公章或者合同章之日起生效。</w:t>
      </w:r>
    </w:p>
    <w:p>
      <w:pPr>
        <w:adjustRightInd w:val="0"/>
        <w:snapToGrid w:val="0"/>
        <w:spacing w:after="312" w:afterLines="100" w:line="300" w:lineRule="auto"/>
        <w:rPr>
          <w:rFonts w:ascii="Times New Roman" w:hAnsi="Times New Roman" w:eastAsia="宋体"/>
          <w:sz w:val="23"/>
          <w:szCs w:val="23"/>
        </w:rPr>
      </w:pPr>
      <w:r>
        <w:rPr>
          <w:rFonts w:ascii="Times New Roman" w:hAnsi="Times New Roman" w:eastAsia="宋体"/>
          <w:sz w:val="23"/>
          <w:szCs w:val="23"/>
        </w:rPr>
        <w:t>1</w:t>
      </w:r>
      <w:r>
        <w:rPr>
          <w:rFonts w:hint="eastAsia" w:ascii="Times New Roman" w:hAnsi="Times New Roman" w:eastAsia="宋体"/>
          <w:sz w:val="23"/>
          <w:szCs w:val="23"/>
        </w:rPr>
        <w:t>6</w:t>
      </w:r>
      <w:r>
        <w:rPr>
          <w:rFonts w:ascii="Times New Roman" w:hAnsi="Times New Roman" w:eastAsia="宋体"/>
          <w:sz w:val="23"/>
          <w:szCs w:val="23"/>
        </w:rPr>
        <w:t>.2 本合同未尽事宜，双方可签订补充协议予以确定。补充协议与本合同具有同等法律效力。</w:t>
      </w:r>
    </w:p>
    <w:p>
      <w:pPr>
        <w:adjustRightInd w:val="0"/>
        <w:snapToGrid w:val="0"/>
        <w:spacing w:after="312" w:afterLines="100" w:line="300" w:lineRule="auto"/>
        <w:rPr>
          <w:rFonts w:ascii="Times New Roman" w:hAnsi="Times New Roman" w:eastAsia="宋体"/>
          <w:sz w:val="23"/>
          <w:szCs w:val="23"/>
        </w:rPr>
      </w:pPr>
      <w:r>
        <w:rPr>
          <w:rFonts w:ascii="Times New Roman" w:hAnsi="Times New Roman" w:eastAsia="宋体"/>
          <w:sz w:val="23"/>
          <w:szCs w:val="23"/>
        </w:rPr>
        <w:t>1</w:t>
      </w:r>
      <w:r>
        <w:rPr>
          <w:rFonts w:hint="eastAsia" w:ascii="Times New Roman" w:hAnsi="Times New Roman" w:eastAsia="宋体"/>
          <w:sz w:val="23"/>
          <w:szCs w:val="23"/>
        </w:rPr>
        <w:t>6.</w:t>
      </w:r>
      <w:r>
        <w:rPr>
          <w:rFonts w:ascii="Times New Roman" w:hAnsi="Times New Roman" w:eastAsia="宋体"/>
          <w:sz w:val="23"/>
          <w:szCs w:val="23"/>
        </w:rPr>
        <w:t>3 本合同所订一切条款，未经双方书面确认，任何一方不得擅自变更或者修改。</w:t>
      </w:r>
    </w:p>
    <w:p>
      <w:pPr>
        <w:adjustRightInd w:val="0"/>
        <w:snapToGrid w:val="0"/>
        <w:spacing w:after="312" w:afterLines="100" w:line="300" w:lineRule="auto"/>
        <w:rPr>
          <w:rFonts w:ascii="Times New Roman" w:hAnsi="Times New Roman" w:eastAsia="宋体"/>
          <w:sz w:val="23"/>
          <w:szCs w:val="23"/>
        </w:rPr>
      </w:pPr>
      <w:r>
        <w:rPr>
          <w:rFonts w:ascii="Times New Roman" w:hAnsi="Times New Roman" w:eastAsia="宋体"/>
          <w:sz w:val="23"/>
          <w:szCs w:val="23"/>
        </w:rPr>
        <w:t>1</w:t>
      </w:r>
      <w:r>
        <w:rPr>
          <w:rFonts w:hint="eastAsia" w:ascii="Times New Roman" w:hAnsi="Times New Roman" w:eastAsia="宋体"/>
          <w:sz w:val="23"/>
          <w:szCs w:val="23"/>
        </w:rPr>
        <w:t>6</w:t>
      </w:r>
      <w:r>
        <w:rPr>
          <w:rFonts w:ascii="Times New Roman" w:hAnsi="Times New Roman" w:eastAsia="宋体"/>
          <w:sz w:val="23"/>
          <w:szCs w:val="23"/>
        </w:rPr>
        <w:t>.4 本合同</w:t>
      </w:r>
      <w:r>
        <w:rPr>
          <w:rFonts w:hint="eastAsia" w:ascii="Times New Roman" w:hAnsi="Times New Roman" w:eastAsia="宋体"/>
          <w:sz w:val="23"/>
          <w:szCs w:val="23"/>
        </w:rPr>
        <w:t>连同附件</w:t>
      </w:r>
      <w:r>
        <w:rPr>
          <w:rFonts w:ascii="Times New Roman" w:hAnsi="Times New Roman" w:eastAsia="宋体"/>
          <w:sz w:val="23"/>
          <w:szCs w:val="23"/>
        </w:rPr>
        <w:t>一式【</w:t>
      </w:r>
      <w:r>
        <w:rPr>
          <w:rFonts w:hint="eastAsia" w:ascii="Times New Roman" w:hAnsi="Times New Roman" w:eastAsia="宋体"/>
          <w:sz w:val="23"/>
          <w:szCs w:val="23"/>
          <w:lang w:val="en-US" w:eastAsia="zh-CN"/>
        </w:rPr>
        <w:t>伍</w:t>
      </w:r>
      <w:r>
        <w:rPr>
          <w:rFonts w:ascii="Times New Roman" w:hAnsi="Times New Roman" w:eastAsia="宋体"/>
          <w:sz w:val="23"/>
          <w:szCs w:val="23"/>
        </w:rPr>
        <w:t>】份，甲方</w:t>
      </w:r>
      <w:r>
        <w:rPr>
          <w:rFonts w:hint="eastAsia" w:ascii="Times New Roman" w:hAnsi="Times New Roman" w:eastAsia="宋体"/>
          <w:sz w:val="23"/>
          <w:szCs w:val="23"/>
        </w:rPr>
        <w:t>持</w:t>
      </w:r>
      <w:r>
        <w:rPr>
          <w:rFonts w:ascii="Times New Roman" w:hAnsi="Times New Roman" w:eastAsia="宋体"/>
          <w:sz w:val="23"/>
          <w:szCs w:val="23"/>
        </w:rPr>
        <w:t>【</w:t>
      </w:r>
      <w:r>
        <w:rPr>
          <w:rFonts w:hint="eastAsia" w:ascii="Times New Roman" w:hAnsi="Times New Roman" w:eastAsia="宋体"/>
          <w:sz w:val="23"/>
          <w:szCs w:val="23"/>
          <w:lang w:val="en-US" w:eastAsia="zh-CN"/>
        </w:rPr>
        <w:t>叁</w:t>
      </w:r>
      <w:r>
        <w:rPr>
          <w:rFonts w:ascii="Times New Roman" w:hAnsi="Times New Roman" w:eastAsia="宋体"/>
          <w:sz w:val="23"/>
          <w:szCs w:val="23"/>
        </w:rPr>
        <w:t>】份，乙方持【</w:t>
      </w:r>
      <w:r>
        <w:rPr>
          <w:rFonts w:hint="eastAsia" w:ascii="Times New Roman" w:hAnsi="Times New Roman" w:eastAsia="宋体"/>
          <w:sz w:val="23"/>
          <w:szCs w:val="23"/>
          <w:lang w:val="en-US" w:eastAsia="zh-CN"/>
        </w:rPr>
        <w:t>贰</w:t>
      </w:r>
      <w:r>
        <w:rPr>
          <w:rFonts w:ascii="Times New Roman" w:hAnsi="Times New Roman" w:eastAsia="宋体"/>
          <w:sz w:val="23"/>
          <w:szCs w:val="23"/>
        </w:rPr>
        <w:t>】份，具有同等法律效力。</w:t>
      </w:r>
      <w:r>
        <w:rPr>
          <w:rFonts w:hint="eastAsia" w:ascii="Times New Roman" w:hAnsi="Times New Roman" w:eastAsia="宋体"/>
          <w:sz w:val="23"/>
          <w:szCs w:val="23"/>
        </w:rPr>
        <w:t>本合同附件包括：</w:t>
      </w:r>
    </w:p>
    <w:p>
      <w:pPr>
        <w:adjustRightInd w:val="0"/>
        <w:snapToGrid w:val="0"/>
        <w:spacing w:after="312" w:afterLines="100" w:line="300" w:lineRule="auto"/>
        <w:rPr>
          <w:rFonts w:ascii="Times New Roman" w:hAnsi="Times New Roman" w:eastAsia="宋体"/>
          <w:sz w:val="23"/>
          <w:szCs w:val="23"/>
        </w:rPr>
      </w:pPr>
      <w:r>
        <w:rPr>
          <w:rFonts w:hint="eastAsia" w:ascii="Times New Roman" w:hAnsi="Times New Roman" w:eastAsia="宋体"/>
          <w:sz w:val="23"/>
          <w:szCs w:val="23"/>
        </w:rPr>
        <w:t>16.4.1 保密承诺书</w:t>
      </w:r>
    </w:p>
    <w:p>
      <w:pPr>
        <w:adjustRightInd w:val="0"/>
        <w:snapToGrid w:val="0"/>
        <w:spacing w:after="312" w:afterLines="100" w:line="300" w:lineRule="auto"/>
        <w:rPr>
          <w:rFonts w:ascii="Times New Roman" w:hAnsi="Times New Roman" w:eastAsia="宋体"/>
          <w:sz w:val="23"/>
          <w:szCs w:val="23"/>
        </w:rPr>
      </w:pPr>
      <w:r>
        <w:rPr>
          <w:rFonts w:hint="eastAsia" w:ascii="Times New Roman" w:hAnsi="Times New Roman" w:eastAsia="宋体"/>
          <w:sz w:val="23"/>
          <w:szCs w:val="23"/>
        </w:rPr>
        <w:t>16.4.2 廉洁承诺书</w:t>
      </w:r>
    </w:p>
    <w:p>
      <w:pPr>
        <w:tabs>
          <w:tab w:val="right" w:pos="8306"/>
        </w:tabs>
        <w:adjustRightInd w:val="0"/>
        <w:snapToGrid w:val="0"/>
        <w:spacing w:after="312" w:afterLines="100" w:line="300" w:lineRule="auto"/>
        <w:rPr>
          <w:rFonts w:ascii="Times New Roman" w:hAnsi="Times New Roman" w:eastAsia="宋体"/>
          <w:sz w:val="23"/>
          <w:szCs w:val="23"/>
        </w:rPr>
      </w:pPr>
      <w:r>
        <w:rPr>
          <w:rFonts w:ascii="Times New Roman" w:hAnsi="Times New Roman" w:eastAsia="宋体"/>
          <w:sz w:val="23"/>
          <w:szCs w:val="23"/>
        </w:rPr>
        <w:t>（以下</w:t>
      </w:r>
      <w:r>
        <w:rPr>
          <w:rFonts w:ascii="Times New Roman" w:hAnsi="Times New Roman" w:eastAsia="宋体"/>
          <w:sz w:val="23"/>
          <w:szCs w:val="23"/>
          <w:lang w:eastAsia="zh-Hans"/>
        </w:rPr>
        <w:t>无正文</w:t>
      </w:r>
      <w:r>
        <w:rPr>
          <w:rFonts w:ascii="Times New Roman" w:hAnsi="Times New Roman" w:eastAsia="宋体"/>
          <w:sz w:val="23"/>
          <w:szCs w:val="23"/>
        </w:rPr>
        <w:t>）</w:t>
      </w:r>
    </w:p>
    <w:p>
      <w:pPr>
        <w:widowControl/>
        <w:jc w:val="left"/>
        <w:rPr>
          <w:rFonts w:ascii="Times New Roman" w:hAnsi="Times New Roman" w:eastAsia="宋体"/>
          <w:sz w:val="23"/>
          <w:szCs w:val="23"/>
        </w:rPr>
      </w:pPr>
      <w:r>
        <w:rPr>
          <w:rFonts w:ascii="Times New Roman" w:hAnsi="Times New Roman" w:eastAsia="宋体"/>
          <w:sz w:val="23"/>
          <w:szCs w:val="23"/>
        </w:rPr>
        <w:br w:type="page"/>
      </w:r>
    </w:p>
    <w:p>
      <w:pPr>
        <w:tabs>
          <w:tab w:val="right" w:pos="8306"/>
        </w:tabs>
        <w:adjustRightInd w:val="0"/>
        <w:snapToGrid w:val="0"/>
        <w:spacing w:after="312" w:afterLines="100" w:line="300" w:lineRule="auto"/>
        <w:rPr>
          <w:rFonts w:ascii="Times New Roman" w:hAnsi="Times New Roman" w:eastAsia="宋体"/>
          <w:sz w:val="23"/>
          <w:szCs w:val="23"/>
        </w:rPr>
      </w:pPr>
      <w:r>
        <w:rPr>
          <w:rFonts w:ascii="Times New Roman" w:hAnsi="Times New Roman" w:eastAsia="宋体"/>
          <w:sz w:val="23"/>
          <w:szCs w:val="23"/>
        </w:rPr>
        <w:t>（本页为合同编号为【 】的【 】采购合同的签署页）</w:t>
      </w:r>
    </w:p>
    <w:p>
      <w:pPr>
        <w:spacing w:before="156" w:beforeLines="50" w:after="156" w:afterLines="50" w:line="300" w:lineRule="auto"/>
        <w:rPr>
          <w:rFonts w:ascii="Times New Roman" w:hAnsi="Times New Roman" w:eastAsia="宋体"/>
          <w:sz w:val="23"/>
          <w:szCs w:val="23"/>
        </w:rPr>
      </w:pPr>
    </w:p>
    <w:tbl>
      <w:tblPr>
        <w:tblStyle w:val="15"/>
        <w:tblW w:w="82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148"/>
        <w:gridCol w:w="41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148" w:type="dxa"/>
            <w:vAlign w:val="top"/>
          </w:tcPr>
          <w:p>
            <w:pPr>
              <w:spacing w:line="300" w:lineRule="auto"/>
              <w:rPr>
                <w:rFonts w:ascii="Times New Roman" w:hAnsi="Times New Roman" w:eastAsia="宋体"/>
                <w:sz w:val="23"/>
                <w:szCs w:val="23"/>
              </w:rPr>
            </w:pPr>
            <w:r>
              <w:rPr>
                <w:rFonts w:ascii="Times New Roman" w:hAnsi="Times New Roman" w:eastAsia="宋体"/>
                <w:sz w:val="23"/>
                <w:szCs w:val="23"/>
              </w:rPr>
              <w:t>甲方：</w:t>
            </w:r>
            <w:r>
              <w:rPr>
                <w:rFonts w:hint="eastAsia" w:ascii="Times New Roman" w:hAnsi="Times New Roman"/>
                <w:color w:val="000000"/>
                <w:sz w:val="23"/>
                <w:szCs w:val="23"/>
                <w:lang w:bidi="ar"/>
              </w:rPr>
              <w:t>杭州萧山国际机场有限公司</w:t>
            </w:r>
          </w:p>
        </w:tc>
        <w:tc>
          <w:tcPr>
            <w:tcW w:w="4148" w:type="dxa"/>
            <w:vAlign w:val="top"/>
          </w:tcPr>
          <w:p>
            <w:pPr>
              <w:spacing w:line="300" w:lineRule="auto"/>
              <w:rPr>
                <w:rFonts w:ascii="Times New Roman" w:hAnsi="Times New Roman" w:eastAsia="宋体"/>
                <w:sz w:val="23"/>
                <w:szCs w:val="23"/>
              </w:rPr>
            </w:pPr>
            <w:r>
              <w:rPr>
                <w:rFonts w:ascii="Times New Roman" w:hAnsi="Times New Roman" w:eastAsia="宋体"/>
                <w:sz w:val="23"/>
                <w:szCs w:val="23"/>
              </w:rPr>
              <w:t>乙方：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148" w:type="dxa"/>
            <w:vAlign w:val="top"/>
          </w:tcPr>
          <w:p>
            <w:pPr>
              <w:spacing w:line="300" w:lineRule="auto"/>
              <w:rPr>
                <w:rFonts w:ascii="Times New Roman" w:hAnsi="Times New Roman" w:eastAsia="宋体"/>
                <w:sz w:val="23"/>
                <w:szCs w:val="23"/>
              </w:rPr>
            </w:pPr>
            <w:r>
              <w:rPr>
                <w:rFonts w:ascii="Times New Roman" w:hAnsi="Times New Roman" w:eastAsia="宋体"/>
                <w:sz w:val="23"/>
                <w:szCs w:val="23"/>
              </w:rPr>
              <w:t>地址：</w:t>
            </w:r>
            <w:r>
              <w:rPr>
                <w:rFonts w:hint="eastAsia" w:ascii="Times New Roman" w:hAnsi="Times New Roman"/>
                <w:color w:val="000000"/>
                <w:sz w:val="23"/>
                <w:szCs w:val="23"/>
                <w:lang w:bidi="ar"/>
              </w:rPr>
              <w:t>杭州萧山国际机场内</w:t>
            </w:r>
          </w:p>
        </w:tc>
        <w:tc>
          <w:tcPr>
            <w:tcW w:w="4148" w:type="dxa"/>
            <w:vAlign w:val="top"/>
          </w:tcPr>
          <w:p>
            <w:pPr>
              <w:spacing w:line="300" w:lineRule="auto"/>
              <w:rPr>
                <w:rFonts w:ascii="Times New Roman" w:hAnsi="Times New Roman" w:eastAsia="宋体"/>
                <w:sz w:val="23"/>
                <w:szCs w:val="23"/>
              </w:rPr>
            </w:pPr>
            <w:r>
              <w:rPr>
                <w:rFonts w:ascii="Times New Roman" w:hAnsi="Times New Roman" w:eastAsia="宋体"/>
                <w:sz w:val="23"/>
                <w:szCs w:val="23"/>
              </w:rPr>
              <w:t>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148" w:type="dxa"/>
            <w:vAlign w:val="top"/>
          </w:tcPr>
          <w:p>
            <w:pPr>
              <w:spacing w:line="300" w:lineRule="auto"/>
              <w:rPr>
                <w:rFonts w:ascii="Times New Roman" w:hAnsi="Times New Roman" w:eastAsia="宋体"/>
                <w:sz w:val="23"/>
                <w:szCs w:val="23"/>
              </w:rPr>
            </w:pPr>
            <w:r>
              <w:rPr>
                <w:rFonts w:ascii="Times New Roman" w:hAnsi="Times New Roman" w:eastAsia="宋体"/>
                <w:sz w:val="23"/>
                <w:szCs w:val="23"/>
              </w:rPr>
              <w:t>法定代表人：</w:t>
            </w:r>
          </w:p>
        </w:tc>
        <w:tc>
          <w:tcPr>
            <w:tcW w:w="4148" w:type="dxa"/>
            <w:vAlign w:val="top"/>
          </w:tcPr>
          <w:p>
            <w:pPr>
              <w:spacing w:line="300" w:lineRule="auto"/>
              <w:rPr>
                <w:rFonts w:ascii="Times New Roman" w:hAnsi="Times New Roman" w:eastAsia="宋体"/>
                <w:sz w:val="23"/>
                <w:szCs w:val="23"/>
              </w:rPr>
            </w:pPr>
            <w:r>
              <w:rPr>
                <w:rFonts w:ascii="Times New Roman" w:hAnsi="Times New Roman" w:eastAsia="宋体"/>
                <w:sz w:val="23"/>
                <w:szCs w:val="23"/>
              </w:rPr>
              <w:t>法定代表人：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148" w:type="dxa"/>
            <w:vAlign w:val="top"/>
          </w:tcPr>
          <w:p>
            <w:pPr>
              <w:spacing w:line="300" w:lineRule="auto"/>
              <w:rPr>
                <w:rFonts w:ascii="Times New Roman" w:hAnsi="Times New Roman" w:eastAsia="宋体"/>
                <w:sz w:val="23"/>
                <w:szCs w:val="23"/>
              </w:rPr>
            </w:pPr>
            <w:r>
              <w:rPr>
                <w:rFonts w:ascii="Times New Roman" w:hAnsi="Times New Roman" w:eastAsia="宋体"/>
                <w:sz w:val="23"/>
                <w:szCs w:val="23"/>
              </w:rPr>
              <w:t xml:space="preserve">或  </w:t>
            </w:r>
          </w:p>
        </w:tc>
        <w:tc>
          <w:tcPr>
            <w:tcW w:w="4148" w:type="dxa"/>
            <w:vAlign w:val="top"/>
          </w:tcPr>
          <w:p>
            <w:pPr>
              <w:spacing w:line="300" w:lineRule="auto"/>
              <w:rPr>
                <w:rFonts w:ascii="Times New Roman" w:hAnsi="Times New Roman" w:eastAsia="宋体"/>
                <w:sz w:val="23"/>
                <w:szCs w:val="23"/>
              </w:rPr>
            </w:pPr>
            <w:r>
              <w:rPr>
                <w:rFonts w:ascii="Times New Roman" w:hAnsi="Times New Roman" w:eastAsia="宋体"/>
                <w:sz w:val="23"/>
                <w:szCs w:val="23"/>
              </w:rPr>
              <w:t>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148" w:type="dxa"/>
            <w:vAlign w:val="top"/>
          </w:tcPr>
          <w:p>
            <w:pPr>
              <w:spacing w:line="300" w:lineRule="auto"/>
              <w:rPr>
                <w:rFonts w:ascii="Times New Roman" w:hAnsi="Times New Roman" w:eastAsia="宋体"/>
                <w:sz w:val="23"/>
                <w:szCs w:val="23"/>
              </w:rPr>
            </w:pPr>
            <w:r>
              <w:rPr>
                <w:rFonts w:ascii="Times New Roman" w:hAnsi="Times New Roman" w:eastAsia="宋体"/>
                <w:sz w:val="23"/>
                <w:szCs w:val="23"/>
              </w:rPr>
              <w:t>授权代表：</w:t>
            </w:r>
          </w:p>
        </w:tc>
        <w:tc>
          <w:tcPr>
            <w:tcW w:w="4148" w:type="dxa"/>
            <w:vAlign w:val="top"/>
          </w:tcPr>
          <w:p>
            <w:pPr>
              <w:spacing w:line="300" w:lineRule="auto"/>
              <w:rPr>
                <w:rFonts w:ascii="Times New Roman" w:hAnsi="Times New Roman" w:eastAsia="宋体"/>
                <w:sz w:val="23"/>
                <w:szCs w:val="23"/>
              </w:rPr>
            </w:pPr>
            <w:r>
              <w:rPr>
                <w:rFonts w:ascii="Times New Roman" w:hAnsi="Times New Roman" w:eastAsia="宋体"/>
                <w:sz w:val="23"/>
                <w:szCs w:val="23"/>
              </w:rPr>
              <w:t>授权代表：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148" w:type="dxa"/>
            <w:vAlign w:val="top"/>
          </w:tcPr>
          <w:p>
            <w:pPr>
              <w:spacing w:line="300" w:lineRule="auto"/>
              <w:rPr>
                <w:rFonts w:ascii="Times New Roman" w:hAnsi="Times New Roman" w:eastAsia="宋体"/>
                <w:sz w:val="23"/>
                <w:szCs w:val="23"/>
              </w:rPr>
            </w:pPr>
            <w:r>
              <w:rPr>
                <w:rFonts w:ascii="Times New Roman" w:hAnsi="Times New Roman" w:eastAsia="宋体"/>
                <w:sz w:val="23"/>
                <w:szCs w:val="23"/>
              </w:rPr>
              <w:t>签字日期：</w:t>
            </w:r>
          </w:p>
        </w:tc>
        <w:tc>
          <w:tcPr>
            <w:tcW w:w="4148" w:type="dxa"/>
            <w:vAlign w:val="top"/>
          </w:tcPr>
          <w:p>
            <w:pPr>
              <w:spacing w:line="300" w:lineRule="auto"/>
              <w:rPr>
                <w:rFonts w:ascii="Times New Roman" w:hAnsi="Times New Roman" w:eastAsia="宋体"/>
                <w:sz w:val="23"/>
                <w:szCs w:val="23"/>
              </w:rPr>
            </w:pPr>
            <w:r>
              <w:rPr>
                <w:rFonts w:ascii="Times New Roman" w:hAnsi="Times New Roman" w:eastAsia="宋体"/>
                <w:sz w:val="23"/>
                <w:szCs w:val="23"/>
              </w:rPr>
              <w:t>签字日期：</w:t>
            </w:r>
          </w:p>
        </w:tc>
      </w:tr>
    </w:tbl>
    <w:p>
      <w:pPr>
        <w:spacing w:before="156" w:beforeLines="50" w:after="156" w:afterLines="50" w:line="300" w:lineRule="auto"/>
        <w:rPr>
          <w:rFonts w:ascii="Times New Roman" w:hAnsi="Times New Roman" w:eastAsia="宋体"/>
          <w:sz w:val="23"/>
          <w:szCs w:val="23"/>
        </w:rPr>
      </w:pPr>
    </w:p>
    <w:p>
      <w:pPr>
        <w:widowControl/>
        <w:jc w:val="left"/>
        <w:rPr>
          <w:rFonts w:ascii="Times New Roman" w:hAnsi="Times New Roman" w:eastAsia="宋体"/>
          <w:sz w:val="23"/>
          <w:szCs w:val="23"/>
        </w:rPr>
      </w:pPr>
      <w:r>
        <w:rPr>
          <w:rFonts w:ascii="Times New Roman" w:hAnsi="Times New Roman" w:eastAsia="宋体"/>
          <w:sz w:val="23"/>
          <w:szCs w:val="23"/>
        </w:rPr>
        <w:br w:type="page"/>
      </w:r>
      <w:r>
        <w:rPr>
          <w:rFonts w:hint="eastAsia" w:ascii="Times New Roman" w:hAnsi="Times New Roman" w:eastAsia="宋体"/>
          <w:sz w:val="23"/>
          <w:szCs w:val="23"/>
        </w:rPr>
        <w:t>附件1：保密承诺书</w:t>
      </w:r>
    </w:p>
    <w:p>
      <w:pPr>
        <w:adjustRightInd w:val="0"/>
        <w:snapToGrid w:val="0"/>
        <w:spacing w:after="312" w:afterLines="100" w:line="300" w:lineRule="auto"/>
        <w:jc w:val="center"/>
        <w:rPr>
          <w:rFonts w:ascii="Times New Roman" w:hAnsi="Times New Roman" w:eastAsia="宋体"/>
          <w:b/>
          <w:color w:val="000000"/>
          <w:sz w:val="28"/>
          <w:szCs w:val="28"/>
        </w:rPr>
      </w:pPr>
      <w:r>
        <w:rPr>
          <w:rFonts w:hint="eastAsia" w:ascii="Times New Roman" w:hAnsi="Times New Roman" w:eastAsia="宋体"/>
          <w:b/>
          <w:color w:val="000000"/>
          <w:sz w:val="28"/>
          <w:szCs w:val="28"/>
        </w:rPr>
        <w:t>保密承诺书</w:t>
      </w:r>
    </w:p>
    <w:p>
      <w:pPr>
        <w:adjustRightInd w:val="0"/>
        <w:snapToGrid w:val="0"/>
        <w:spacing w:after="312" w:afterLines="100" w:line="300" w:lineRule="auto"/>
        <w:rPr>
          <w:rFonts w:ascii="Times New Roman" w:hAnsi="Times New Roman" w:eastAsia="宋体"/>
          <w:color w:val="000000"/>
          <w:sz w:val="23"/>
          <w:szCs w:val="23"/>
        </w:rPr>
      </w:pPr>
      <w:r>
        <w:rPr>
          <w:rFonts w:hint="eastAsia" w:ascii="Times New Roman" w:hAnsi="Times New Roman" w:eastAsia="宋体"/>
          <w:color w:val="000000"/>
          <w:sz w:val="23"/>
          <w:szCs w:val="23"/>
        </w:rPr>
        <w:t>【 】公司（以下简称“贵司”）：</w:t>
      </w:r>
    </w:p>
    <w:p>
      <w:pPr>
        <w:adjustRightInd w:val="0"/>
        <w:snapToGrid w:val="0"/>
        <w:spacing w:after="312" w:afterLines="100" w:line="300" w:lineRule="auto"/>
        <w:ind w:firstLine="460" w:firstLineChars="200"/>
        <w:rPr>
          <w:rFonts w:ascii="Times New Roman" w:hAnsi="Times New Roman" w:eastAsia="宋体"/>
          <w:color w:val="000000"/>
          <w:sz w:val="23"/>
          <w:szCs w:val="23"/>
        </w:rPr>
      </w:pPr>
      <w:r>
        <w:rPr>
          <w:rFonts w:hint="eastAsia" w:ascii="Times New Roman" w:hAnsi="Times New Roman" w:eastAsia="宋体"/>
          <w:color w:val="000000"/>
          <w:sz w:val="23"/>
          <w:szCs w:val="23"/>
        </w:rPr>
        <w:t>鉴于我司与贵司拟订立《</w:t>
      </w:r>
      <w:r>
        <w:rPr>
          <w:rFonts w:hint="eastAsia" w:ascii="Times New Roman" w:hAnsi="Times New Roman"/>
          <w:color w:val="000000"/>
          <w:sz w:val="23"/>
          <w:szCs w:val="23"/>
          <w:lang w:eastAsia="zh-CN"/>
        </w:rPr>
        <w:t>杭州萧山国际机场交通中心C楼多联机空调集中控制器采购安装项目</w:t>
      </w:r>
      <w:r>
        <w:rPr>
          <w:rFonts w:hint="eastAsia" w:ascii="Times New Roman" w:hAnsi="Times New Roman"/>
          <w:color w:val="000000"/>
          <w:sz w:val="23"/>
          <w:szCs w:val="23"/>
          <w:lang w:val="en-US" w:eastAsia="zh-CN"/>
        </w:rPr>
        <w:t>采购</w:t>
      </w:r>
      <w:r>
        <w:rPr>
          <w:rFonts w:hint="eastAsia" w:ascii="Times New Roman" w:hAnsi="Times New Roman" w:eastAsia="宋体"/>
          <w:color w:val="000000"/>
          <w:sz w:val="23"/>
          <w:szCs w:val="23"/>
        </w:rPr>
        <w:t>合同》（以下简称“主合同”），并建立业务合作伙伴关系。贵司在上述主合同履行过程中将向我司提供有关保密信息，且该保密信息属贵司合法所有。为对上述保密信息予以有效保护，我司特就保密事宜向贵司出具以下承诺：</w:t>
      </w:r>
    </w:p>
    <w:p>
      <w:pPr>
        <w:adjustRightInd w:val="0"/>
        <w:snapToGrid w:val="0"/>
        <w:spacing w:after="312" w:afterLines="100" w:line="300" w:lineRule="auto"/>
        <w:rPr>
          <w:rFonts w:ascii="Times New Roman" w:hAnsi="Times New Roman" w:eastAsia="宋体"/>
          <w:b/>
          <w:bCs/>
          <w:color w:val="000000"/>
          <w:sz w:val="23"/>
          <w:szCs w:val="23"/>
        </w:rPr>
      </w:pPr>
      <w:r>
        <w:rPr>
          <w:rFonts w:hint="eastAsia" w:ascii="Times New Roman" w:hAnsi="Times New Roman" w:eastAsia="宋体"/>
          <w:b/>
          <w:bCs/>
          <w:color w:val="000000"/>
          <w:sz w:val="23"/>
          <w:szCs w:val="23"/>
        </w:rPr>
        <w:t>一、保密信息的范围</w:t>
      </w:r>
    </w:p>
    <w:p>
      <w:pPr>
        <w:adjustRightInd w:val="0"/>
        <w:snapToGrid w:val="0"/>
        <w:spacing w:after="312" w:afterLines="100" w:line="300" w:lineRule="auto"/>
        <w:rPr>
          <w:rFonts w:ascii="Times New Roman" w:hAnsi="Times New Roman" w:eastAsia="宋体"/>
          <w:color w:val="000000"/>
          <w:sz w:val="23"/>
          <w:szCs w:val="23"/>
        </w:rPr>
      </w:pPr>
      <w:r>
        <w:rPr>
          <w:rFonts w:hint="eastAsia" w:ascii="Times New Roman" w:hAnsi="Times New Roman" w:eastAsia="宋体"/>
          <w:color w:val="000000"/>
          <w:sz w:val="23"/>
          <w:szCs w:val="23"/>
        </w:rPr>
        <w:t>1.1 本承诺书提及的保密信息，包括但不限于贵司向我司披露、我司从贵司获得或我司在履行主合同项下义务过程中知晓的与主合同项目有关或因主合同项目产生的任何贵司商业、营销、技术、运营数据或其他性质的资料、设计资料、机场安防信息、各设备材料技术参数、相互函电、合同内容，以及任何未公布的贵司项目招标信息、技术规格书、材料（设备）备选推荐品牌库信息等，无论以何种形式或载于何种载体，无论在披露时是否以口头、图像或以书面方式表明其具有保密性，都作为贵司的保密信息。</w:t>
      </w:r>
    </w:p>
    <w:p>
      <w:pPr>
        <w:adjustRightInd w:val="0"/>
        <w:snapToGrid w:val="0"/>
        <w:spacing w:after="312" w:afterLines="100" w:line="300" w:lineRule="auto"/>
        <w:rPr>
          <w:rFonts w:ascii="Times New Roman" w:hAnsi="Times New Roman" w:eastAsia="宋体"/>
          <w:color w:val="000000"/>
          <w:sz w:val="23"/>
          <w:szCs w:val="23"/>
        </w:rPr>
      </w:pPr>
      <w:r>
        <w:rPr>
          <w:rFonts w:hint="eastAsia" w:ascii="Times New Roman" w:hAnsi="Times New Roman" w:eastAsia="宋体"/>
          <w:color w:val="000000"/>
          <w:sz w:val="23"/>
          <w:szCs w:val="23"/>
        </w:rPr>
        <w:t>1.2 贵司同意我司的保密承诺不适用于下述情形：（1）在贵司向我司根据本承诺书披露信息之前，在没有违法本承诺书的情况下，贵司的保密信息已经为普通大众可以获取的资料；或（2）我司能提供书面证据证明我司从贵司收到保密信息前已经从其他途径合法地获知该资料。</w:t>
      </w:r>
    </w:p>
    <w:p>
      <w:pPr>
        <w:adjustRightInd w:val="0"/>
        <w:snapToGrid w:val="0"/>
        <w:spacing w:after="312" w:afterLines="100" w:line="300" w:lineRule="auto"/>
        <w:rPr>
          <w:rFonts w:ascii="Times New Roman" w:hAnsi="Times New Roman" w:eastAsia="宋体"/>
          <w:b/>
          <w:bCs/>
          <w:color w:val="000000"/>
          <w:sz w:val="23"/>
          <w:szCs w:val="23"/>
        </w:rPr>
      </w:pPr>
      <w:r>
        <w:rPr>
          <w:rFonts w:hint="eastAsia" w:ascii="Times New Roman" w:hAnsi="Times New Roman" w:eastAsia="宋体"/>
          <w:b/>
          <w:bCs/>
          <w:color w:val="000000"/>
          <w:sz w:val="23"/>
          <w:szCs w:val="23"/>
        </w:rPr>
        <w:t>二、保密承诺</w:t>
      </w:r>
    </w:p>
    <w:p>
      <w:pPr>
        <w:adjustRightInd w:val="0"/>
        <w:snapToGrid w:val="0"/>
        <w:spacing w:after="312" w:afterLines="100" w:line="300" w:lineRule="auto"/>
        <w:rPr>
          <w:rFonts w:ascii="Times New Roman" w:hAnsi="Times New Roman" w:eastAsia="宋体"/>
          <w:color w:val="000000"/>
          <w:sz w:val="23"/>
          <w:szCs w:val="23"/>
        </w:rPr>
      </w:pPr>
      <w:r>
        <w:rPr>
          <w:rFonts w:hint="eastAsia" w:ascii="Times New Roman" w:hAnsi="Times New Roman" w:eastAsia="宋体"/>
          <w:color w:val="000000"/>
          <w:sz w:val="23"/>
          <w:szCs w:val="23"/>
        </w:rPr>
        <w:t>2.1对于贵司的保密信息，我司应严格予以保密，并采取所有保密措施和制度（包括但不仅限于我司为保护其自有商业保密信息所采用的措施和制度）保护该保密信息。</w:t>
      </w:r>
    </w:p>
    <w:p>
      <w:pPr>
        <w:adjustRightInd w:val="0"/>
        <w:snapToGrid w:val="0"/>
        <w:spacing w:after="312" w:afterLines="100" w:line="300" w:lineRule="auto"/>
        <w:rPr>
          <w:rFonts w:ascii="Times New Roman" w:hAnsi="Times New Roman" w:eastAsia="宋体"/>
          <w:color w:val="000000"/>
          <w:sz w:val="23"/>
          <w:szCs w:val="23"/>
        </w:rPr>
      </w:pPr>
      <w:r>
        <w:rPr>
          <w:rFonts w:hint="eastAsia" w:ascii="Times New Roman" w:hAnsi="Times New Roman" w:eastAsia="宋体"/>
          <w:color w:val="000000"/>
          <w:sz w:val="23"/>
          <w:szCs w:val="23"/>
        </w:rPr>
        <w:t>2.2. 除法律规定或双方另有约定外，未经贵司书面同意，我司不得将贵司的保密信息泄露给任何第三方。</w:t>
      </w:r>
    </w:p>
    <w:p>
      <w:pPr>
        <w:adjustRightInd w:val="0"/>
        <w:snapToGrid w:val="0"/>
        <w:spacing w:after="312" w:afterLines="100" w:line="300" w:lineRule="auto"/>
        <w:rPr>
          <w:rFonts w:ascii="Times New Roman" w:hAnsi="Times New Roman" w:eastAsia="宋体"/>
          <w:color w:val="000000"/>
          <w:sz w:val="23"/>
          <w:szCs w:val="23"/>
        </w:rPr>
      </w:pPr>
      <w:r>
        <w:rPr>
          <w:rFonts w:hint="eastAsia" w:ascii="Times New Roman" w:hAnsi="Times New Roman" w:eastAsia="宋体"/>
          <w:color w:val="000000"/>
          <w:sz w:val="23"/>
          <w:szCs w:val="23"/>
        </w:rPr>
        <w:t>2.3 除用于履行与贵司的主合同之外，我司在任何时候均不得利用贵司的保密信息，且不复制该等保密信息。我司应仅向为实现主合同目的而需要知悉贵司保密信息的我司员工、中介机构、第三方工作人员披露贵司保密信息并与该等人员签订保密协议，就贵司的保密信息，我司应要求该等人员承担不低于本承诺书所规定之程度的保密义务。</w:t>
      </w:r>
    </w:p>
    <w:p>
      <w:pPr>
        <w:adjustRightInd w:val="0"/>
        <w:snapToGrid w:val="0"/>
        <w:spacing w:after="312" w:afterLines="100" w:line="300" w:lineRule="auto"/>
        <w:rPr>
          <w:rFonts w:ascii="Times New Roman" w:hAnsi="Times New Roman" w:eastAsia="宋体"/>
          <w:color w:val="000000"/>
          <w:sz w:val="23"/>
          <w:szCs w:val="23"/>
        </w:rPr>
      </w:pPr>
      <w:r>
        <w:rPr>
          <w:rFonts w:hint="eastAsia" w:ascii="Times New Roman" w:hAnsi="Times New Roman" w:eastAsia="宋体"/>
          <w:color w:val="000000"/>
          <w:sz w:val="23"/>
          <w:szCs w:val="23"/>
        </w:rPr>
        <w:t>2.4 一旦我司发现未经授权使用或披露贵司保密信息的情形或其他违约情形，我司应立即通知贵司。我司应与贵司合作，协助贵司重新取得对该等保密信息的控制，并防止他人进一步未经授权而使用该等保密信息。</w:t>
      </w:r>
    </w:p>
    <w:p>
      <w:pPr>
        <w:adjustRightInd w:val="0"/>
        <w:snapToGrid w:val="0"/>
        <w:spacing w:after="312" w:afterLines="100" w:line="300" w:lineRule="auto"/>
        <w:rPr>
          <w:rFonts w:ascii="Times New Roman" w:hAnsi="Times New Roman" w:eastAsia="宋体"/>
          <w:color w:val="000000"/>
          <w:sz w:val="23"/>
          <w:szCs w:val="23"/>
        </w:rPr>
      </w:pPr>
      <w:r>
        <w:rPr>
          <w:rFonts w:hint="eastAsia" w:ascii="Times New Roman" w:hAnsi="Times New Roman" w:eastAsia="宋体"/>
          <w:color w:val="000000"/>
          <w:sz w:val="23"/>
          <w:szCs w:val="23"/>
        </w:rPr>
        <w:t>2.5 我司可以根据法院命令或政府机构的要求对贵司的保密信息做出披露，但须立即书面通知贵司该等命令或要求，以便贵司可以有机会对该等被要求的披露进行抗辩。在任何情况下，我司应保证该等被要求的披露仅限于在法院命令或政府机构所要求的限度和范围内。</w:t>
      </w:r>
    </w:p>
    <w:p>
      <w:pPr>
        <w:adjustRightInd w:val="0"/>
        <w:snapToGrid w:val="0"/>
        <w:spacing w:after="312" w:afterLines="100" w:line="300" w:lineRule="auto"/>
        <w:rPr>
          <w:rFonts w:ascii="Times New Roman" w:hAnsi="Times New Roman" w:eastAsia="宋体"/>
          <w:b/>
          <w:bCs/>
          <w:color w:val="000000"/>
          <w:sz w:val="23"/>
          <w:szCs w:val="23"/>
        </w:rPr>
      </w:pPr>
      <w:r>
        <w:rPr>
          <w:rFonts w:hint="eastAsia" w:ascii="Times New Roman" w:hAnsi="Times New Roman" w:eastAsia="宋体"/>
          <w:b/>
          <w:bCs/>
          <w:color w:val="000000"/>
          <w:sz w:val="23"/>
          <w:szCs w:val="23"/>
        </w:rPr>
        <w:t>三、保密信息的返还及处理</w:t>
      </w:r>
    </w:p>
    <w:p>
      <w:pPr>
        <w:adjustRightInd w:val="0"/>
        <w:snapToGrid w:val="0"/>
        <w:spacing w:after="312" w:afterLines="100" w:line="300" w:lineRule="auto"/>
        <w:rPr>
          <w:rFonts w:ascii="Times New Roman" w:hAnsi="Times New Roman" w:eastAsia="宋体"/>
          <w:color w:val="000000"/>
          <w:sz w:val="23"/>
          <w:szCs w:val="23"/>
        </w:rPr>
      </w:pPr>
      <w:r>
        <w:rPr>
          <w:rFonts w:hint="eastAsia" w:ascii="Times New Roman" w:hAnsi="Times New Roman" w:eastAsia="宋体"/>
          <w:color w:val="000000"/>
          <w:sz w:val="23"/>
          <w:szCs w:val="23"/>
        </w:rPr>
        <w:t>3.1 保密信息属贵司的专有财产。本承诺书并不产生明示的或暗示的权利转让或权利许可，包括但不限于发明、实用新型和设计专利、注册设计、版权、模板或商标以及前述权利的申请权。任何时候，只要收到贵司的书面要求，我司应立即归还全部与贵司保密信息相关的资料和文件，包含该等贵司保密信息资料的媒体及其任何或全部复制件或摘要。</w:t>
      </w:r>
    </w:p>
    <w:p>
      <w:pPr>
        <w:adjustRightInd w:val="0"/>
        <w:snapToGrid w:val="0"/>
        <w:spacing w:after="312" w:afterLines="100" w:line="300" w:lineRule="auto"/>
        <w:rPr>
          <w:rFonts w:ascii="Times New Roman" w:hAnsi="Times New Roman" w:eastAsia="宋体"/>
          <w:color w:val="000000"/>
          <w:sz w:val="23"/>
          <w:szCs w:val="23"/>
        </w:rPr>
      </w:pPr>
      <w:r>
        <w:rPr>
          <w:rFonts w:hint="eastAsia" w:ascii="Times New Roman" w:hAnsi="Times New Roman" w:eastAsia="宋体"/>
          <w:color w:val="000000"/>
          <w:sz w:val="23"/>
          <w:szCs w:val="23"/>
        </w:rPr>
        <w:t>3.2 如果该保密信息资料属于不能归还的形式或已经复制或转录到其他资料或载体中，则我司应立即采取措施予以删除或销毁并向贵司提供已经完成删除或销毁的有效证明。</w:t>
      </w:r>
    </w:p>
    <w:p>
      <w:pPr>
        <w:adjustRightInd w:val="0"/>
        <w:snapToGrid w:val="0"/>
        <w:spacing w:after="312" w:afterLines="100" w:line="300" w:lineRule="auto"/>
        <w:rPr>
          <w:rFonts w:ascii="Times New Roman" w:hAnsi="Times New Roman" w:eastAsia="宋体"/>
          <w:b/>
          <w:bCs/>
          <w:color w:val="000000"/>
          <w:sz w:val="23"/>
          <w:szCs w:val="23"/>
        </w:rPr>
      </w:pPr>
      <w:r>
        <w:rPr>
          <w:rFonts w:hint="eastAsia" w:ascii="Times New Roman" w:hAnsi="Times New Roman" w:eastAsia="宋体"/>
          <w:b/>
          <w:bCs/>
          <w:color w:val="000000"/>
          <w:sz w:val="23"/>
          <w:szCs w:val="23"/>
        </w:rPr>
        <w:t>四、保密期限</w:t>
      </w:r>
    </w:p>
    <w:p>
      <w:pPr>
        <w:adjustRightInd w:val="0"/>
        <w:snapToGrid w:val="0"/>
        <w:spacing w:after="312" w:afterLines="100" w:line="300" w:lineRule="auto"/>
        <w:rPr>
          <w:rFonts w:ascii="Times New Roman" w:hAnsi="Times New Roman" w:eastAsia="宋体"/>
          <w:color w:val="000000"/>
          <w:sz w:val="23"/>
          <w:szCs w:val="23"/>
        </w:rPr>
      </w:pPr>
      <w:r>
        <w:rPr>
          <w:rFonts w:hint="eastAsia" w:ascii="Times New Roman" w:hAnsi="Times New Roman" w:eastAsia="宋体"/>
          <w:color w:val="000000"/>
          <w:sz w:val="23"/>
          <w:szCs w:val="23"/>
        </w:rPr>
        <w:t>我司的保密义务自我司获知贵司保密信息之日起至该等保密信息被合法公开之日止。</w:t>
      </w:r>
    </w:p>
    <w:p>
      <w:pPr>
        <w:adjustRightInd w:val="0"/>
        <w:snapToGrid w:val="0"/>
        <w:spacing w:after="312" w:afterLines="100" w:line="300" w:lineRule="auto"/>
        <w:rPr>
          <w:rFonts w:ascii="Times New Roman" w:hAnsi="Times New Roman" w:eastAsia="宋体"/>
          <w:b/>
          <w:bCs/>
          <w:color w:val="000000"/>
          <w:sz w:val="23"/>
          <w:szCs w:val="23"/>
        </w:rPr>
      </w:pPr>
      <w:r>
        <w:rPr>
          <w:rFonts w:hint="eastAsia" w:ascii="Times New Roman" w:hAnsi="Times New Roman" w:eastAsia="宋体"/>
          <w:b/>
          <w:bCs/>
          <w:color w:val="000000"/>
          <w:sz w:val="23"/>
          <w:szCs w:val="23"/>
        </w:rPr>
        <w:t>五、违约责任</w:t>
      </w:r>
    </w:p>
    <w:p>
      <w:pPr>
        <w:adjustRightInd w:val="0"/>
        <w:snapToGrid w:val="0"/>
        <w:spacing w:after="312" w:afterLines="100" w:line="300" w:lineRule="auto"/>
        <w:rPr>
          <w:rFonts w:ascii="Times New Roman" w:hAnsi="Times New Roman" w:eastAsia="宋体"/>
          <w:color w:val="000000"/>
          <w:sz w:val="23"/>
          <w:szCs w:val="23"/>
        </w:rPr>
      </w:pPr>
      <w:r>
        <w:rPr>
          <w:rFonts w:hint="eastAsia" w:ascii="Times New Roman" w:hAnsi="Times New Roman" w:eastAsia="宋体"/>
          <w:color w:val="000000"/>
          <w:sz w:val="23"/>
          <w:szCs w:val="23"/>
        </w:rPr>
        <w:t>我司</w:t>
      </w:r>
      <w:r>
        <w:rPr>
          <w:rFonts w:ascii="Times New Roman" w:hAnsi="Times New Roman" w:eastAsia="宋体"/>
          <w:color w:val="000000"/>
          <w:sz w:val="23"/>
          <w:szCs w:val="23"/>
        </w:rPr>
        <w:t>如违反</w:t>
      </w:r>
      <w:r>
        <w:rPr>
          <w:rFonts w:hint="eastAsia" w:ascii="Times New Roman" w:hAnsi="Times New Roman" w:eastAsia="宋体"/>
          <w:color w:val="000000"/>
          <w:sz w:val="23"/>
          <w:szCs w:val="23"/>
        </w:rPr>
        <w:t>本承诺书</w:t>
      </w:r>
      <w:r>
        <w:rPr>
          <w:rFonts w:ascii="Times New Roman" w:hAnsi="Times New Roman" w:eastAsia="宋体"/>
          <w:color w:val="000000"/>
          <w:sz w:val="23"/>
          <w:szCs w:val="23"/>
        </w:rPr>
        <w:t>，</w:t>
      </w:r>
      <w:r>
        <w:rPr>
          <w:rFonts w:hint="eastAsia" w:ascii="Times New Roman" w:hAnsi="Times New Roman" w:eastAsia="宋体"/>
          <w:color w:val="000000"/>
          <w:sz w:val="23"/>
          <w:szCs w:val="23"/>
        </w:rPr>
        <w:t>贵司有权要求我司立即停止侵权和进一步的对外泄露或滥用，并要求我司采取其他合理的补救措施，并有权终止贵司与我司双方正在执行的其他合同，而贵司无需对此承担任何责任。除此之外，贵司有权扣除【</w:t>
      </w:r>
      <w:r>
        <w:rPr>
          <w:rFonts w:hint="eastAsia" w:ascii="Times New Roman" w:hAnsi="Times New Roman" w:eastAsia="宋体"/>
          <w:color w:val="000000"/>
          <w:sz w:val="23"/>
          <w:szCs w:val="23"/>
        </w:rPr>
        <w:sym w:font="Wingdings" w:char="00A8"/>
      </w:r>
      <w:r>
        <w:rPr>
          <w:rFonts w:hint="eastAsia" w:ascii="Times New Roman" w:hAnsi="Times New Roman" w:eastAsia="宋体"/>
          <w:color w:val="000000"/>
          <w:sz w:val="23"/>
          <w:szCs w:val="23"/>
        </w:rPr>
        <w:t>已缴纳的履约保证金的10%；</w:t>
      </w:r>
      <w:r>
        <w:rPr>
          <w:rFonts w:hint="eastAsia" w:ascii="Times New Roman" w:hAnsi="Times New Roman" w:eastAsia="宋体"/>
          <w:color w:val="000000"/>
          <w:sz w:val="23"/>
          <w:szCs w:val="23"/>
        </w:rPr>
        <w:sym w:font="Wingdings" w:char="00FE"/>
      </w:r>
      <w:r>
        <w:rPr>
          <w:rFonts w:hint="eastAsia" w:ascii="Times New Roman" w:hAnsi="Times New Roman" w:eastAsia="宋体"/>
          <w:color w:val="000000"/>
          <w:sz w:val="23"/>
          <w:szCs w:val="23"/>
        </w:rPr>
        <w:t>合同金额1%】作为违反保密承诺的</w:t>
      </w:r>
      <w:r>
        <w:rPr>
          <w:rFonts w:ascii="Times New Roman" w:hAnsi="Times New Roman" w:eastAsia="宋体"/>
          <w:color w:val="000000"/>
          <w:sz w:val="23"/>
          <w:szCs w:val="23"/>
        </w:rPr>
        <w:t>违约金。如该违约金不足以弥补</w:t>
      </w:r>
      <w:r>
        <w:rPr>
          <w:rFonts w:hint="eastAsia" w:ascii="Times New Roman" w:hAnsi="Times New Roman" w:eastAsia="宋体"/>
          <w:color w:val="000000"/>
          <w:sz w:val="23"/>
          <w:szCs w:val="23"/>
        </w:rPr>
        <w:t>贵司</w:t>
      </w:r>
      <w:r>
        <w:rPr>
          <w:rFonts w:ascii="Times New Roman" w:hAnsi="Times New Roman" w:eastAsia="宋体"/>
          <w:color w:val="000000"/>
          <w:sz w:val="23"/>
          <w:szCs w:val="23"/>
        </w:rPr>
        <w:t>损失的</w:t>
      </w:r>
      <w:r>
        <w:rPr>
          <w:rFonts w:hint="eastAsia" w:ascii="Times New Roman" w:hAnsi="Times New Roman" w:eastAsia="宋体"/>
          <w:color w:val="000000"/>
          <w:sz w:val="23"/>
          <w:szCs w:val="23"/>
        </w:rPr>
        <w:t>（包括但不限于因我司违约行为造成的贵司利益减少，该等利益包括直接利益损失（指销量、利润减少及开发费用损失）与间接利益损失（指无形资产的价值减少）以及贵司为主张权利而支出的诉讼费、律师费、公证费、鉴定费、保全费、保全担保费、翻译费等费用）</w:t>
      </w:r>
      <w:r>
        <w:rPr>
          <w:rFonts w:ascii="Times New Roman" w:hAnsi="Times New Roman" w:eastAsia="宋体"/>
          <w:color w:val="000000"/>
          <w:sz w:val="23"/>
          <w:szCs w:val="23"/>
        </w:rPr>
        <w:t>，</w:t>
      </w:r>
      <w:r>
        <w:rPr>
          <w:rFonts w:hint="eastAsia" w:ascii="Times New Roman" w:hAnsi="Times New Roman" w:eastAsia="宋体"/>
          <w:color w:val="000000"/>
          <w:sz w:val="23"/>
          <w:szCs w:val="23"/>
        </w:rPr>
        <w:t>我司</w:t>
      </w:r>
      <w:r>
        <w:rPr>
          <w:rFonts w:ascii="Times New Roman" w:hAnsi="Times New Roman" w:eastAsia="宋体"/>
          <w:color w:val="000000"/>
          <w:sz w:val="23"/>
          <w:szCs w:val="23"/>
        </w:rPr>
        <w:t>另行赔偿。</w:t>
      </w:r>
      <w:r>
        <w:rPr>
          <w:rFonts w:hint="eastAsia" w:ascii="Times New Roman" w:hAnsi="Times New Roman" w:eastAsia="宋体"/>
          <w:color w:val="000000"/>
          <w:sz w:val="23"/>
          <w:szCs w:val="23"/>
        </w:rPr>
        <w:t>贵司</w:t>
      </w:r>
      <w:r>
        <w:rPr>
          <w:rFonts w:ascii="Times New Roman" w:hAnsi="Times New Roman" w:eastAsia="宋体"/>
          <w:color w:val="000000"/>
          <w:sz w:val="23"/>
          <w:szCs w:val="23"/>
        </w:rPr>
        <w:t>有权通过法律途径对</w:t>
      </w:r>
      <w:r>
        <w:rPr>
          <w:rFonts w:hint="eastAsia" w:ascii="Times New Roman" w:hAnsi="Times New Roman" w:eastAsia="宋体"/>
          <w:color w:val="000000"/>
          <w:sz w:val="23"/>
          <w:szCs w:val="23"/>
        </w:rPr>
        <w:t>我司</w:t>
      </w:r>
      <w:r>
        <w:rPr>
          <w:rFonts w:ascii="Times New Roman" w:hAnsi="Times New Roman" w:eastAsia="宋体"/>
          <w:color w:val="000000"/>
          <w:sz w:val="23"/>
          <w:szCs w:val="23"/>
        </w:rPr>
        <w:t>的违约行为追究法律责任。</w:t>
      </w:r>
    </w:p>
    <w:p>
      <w:pPr>
        <w:adjustRightInd w:val="0"/>
        <w:snapToGrid w:val="0"/>
        <w:spacing w:after="312" w:afterLines="100" w:line="300" w:lineRule="auto"/>
        <w:rPr>
          <w:rFonts w:ascii="Times New Roman" w:hAnsi="Times New Roman" w:eastAsia="宋体"/>
          <w:b/>
          <w:bCs/>
          <w:color w:val="000000"/>
          <w:sz w:val="23"/>
          <w:szCs w:val="23"/>
        </w:rPr>
      </w:pPr>
      <w:r>
        <w:rPr>
          <w:rFonts w:hint="eastAsia" w:ascii="Times New Roman" w:hAnsi="Times New Roman" w:eastAsia="宋体"/>
          <w:b/>
          <w:bCs/>
          <w:color w:val="000000"/>
          <w:sz w:val="23"/>
          <w:szCs w:val="23"/>
        </w:rPr>
        <w:t>六、争议解决</w:t>
      </w:r>
    </w:p>
    <w:p>
      <w:pPr>
        <w:adjustRightInd w:val="0"/>
        <w:snapToGrid w:val="0"/>
        <w:spacing w:after="312" w:afterLines="100" w:line="300" w:lineRule="auto"/>
        <w:rPr>
          <w:rFonts w:ascii="Times New Roman" w:hAnsi="Times New Roman" w:eastAsia="宋体"/>
          <w:color w:val="000000"/>
          <w:sz w:val="23"/>
          <w:szCs w:val="23"/>
        </w:rPr>
      </w:pPr>
      <w:r>
        <w:rPr>
          <w:rFonts w:hint="eastAsia" w:ascii="Times New Roman" w:hAnsi="Times New Roman" w:eastAsia="宋体"/>
          <w:color w:val="000000"/>
          <w:sz w:val="23"/>
          <w:szCs w:val="23"/>
        </w:rPr>
        <w:t>由于本承诺书的履行或解释而产生的或与之有关的任何争议，如双方无法协商解决，应提交贵司住所地人民法院解决。</w:t>
      </w:r>
    </w:p>
    <w:p>
      <w:pPr>
        <w:adjustRightInd w:val="0"/>
        <w:snapToGrid w:val="0"/>
        <w:spacing w:after="312" w:afterLines="100" w:line="300" w:lineRule="auto"/>
        <w:rPr>
          <w:rFonts w:ascii="Times New Roman" w:hAnsi="Times New Roman" w:eastAsia="宋体"/>
          <w:b/>
          <w:bCs/>
          <w:color w:val="000000"/>
          <w:sz w:val="23"/>
          <w:szCs w:val="23"/>
        </w:rPr>
      </w:pPr>
      <w:r>
        <w:rPr>
          <w:rFonts w:hint="eastAsia" w:ascii="Times New Roman" w:hAnsi="Times New Roman" w:eastAsia="宋体"/>
          <w:b/>
          <w:bCs/>
          <w:color w:val="000000"/>
          <w:sz w:val="23"/>
          <w:szCs w:val="23"/>
        </w:rPr>
        <w:t>七、其他</w:t>
      </w:r>
    </w:p>
    <w:p>
      <w:pPr>
        <w:adjustRightInd w:val="0"/>
        <w:snapToGrid w:val="0"/>
        <w:spacing w:after="312" w:afterLines="100" w:line="300" w:lineRule="auto"/>
        <w:rPr>
          <w:rFonts w:ascii="Times New Roman" w:hAnsi="Times New Roman" w:eastAsia="宋体"/>
          <w:color w:val="000000"/>
          <w:sz w:val="23"/>
          <w:szCs w:val="23"/>
        </w:rPr>
      </w:pPr>
      <w:r>
        <w:rPr>
          <w:rFonts w:hint="eastAsia" w:ascii="Times New Roman" w:hAnsi="Times New Roman" w:eastAsia="宋体"/>
          <w:color w:val="000000"/>
          <w:sz w:val="23"/>
          <w:szCs w:val="23"/>
        </w:rPr>
        <w:t>本承诺书</w:t>
      </w:r>
      <w:r>
        <w:rPr>
          <w:rFonts w:ascii="Times New Roman" w:hAnsi="Times New Roman" w:eastAsia="宋体"/>
          <w:color w:val="000000"/>
          <w:sz w:val="23"/>
          <w:szCs w:val="23"/>
        </w:rPr>
        <w:t>经</w:t>
      </w:r>
      <w:r>
        <w:rPr>
          <w:rFonts w:hint="eastAsia" w:ascii="Times New Roman" w:hAnsi="Times New Roman" w:eastAsia="宋体"/>
          <w:color w:val="000000"/>
          <w:sz w:val="23"/>
          <w:szCs w:val="23"/>
        </w:rPr>
        <w:t>我司</w:t>
      </w:r>
      <w:r>
        <w:rPr>
          <w:rFonts w:ascii="Times New Roman" w:hAnsi="Times New Roman" w:eastAsia="宋体"/>
          <w:color w:val="000000"/>
          <w:sz w:val="23"/>
          <w:szCs w:val="23"/>
        </w:rPr>
        <w:t>法定代表人或授权代表签字（包含签章）并加盖</w:t>
      </w:r>
      <w:r>
        <w:rPr>
          <w:rFonts w:hint="eastAsia" w:ascii="Times New Roman" w:hAnsi="Times New Roman" w:eastAsia="宋体"/>
          <w:color w:val="000000"/>
          <w:sz w:val="23"/>
          <w:szCs w:val="23"/>
        </w:rPr>
        <w:t>我司</w:t>
      </w:r>
      <w:r>
        <w:rPr>
          <w:rFonts w:ascii="Times New Roman" w:hAnsi="Times New Roman" w:eastAsia="宋体"/>
          <w:color w:val="000000"/>
          <w:sz w:val="23"/>
          <w:szCs w:val="23"/>
        </w:rPr>
        <w:t>公章之日起生效。</w:t>
      </w:r>
    </w:p>
    <w:p>
      <w:pPr>
        <w:adjustRightInd w:val="0"/>
        <w:snapToGrid w:val="0"/>
        <w:spacing w:after="312" w:afterLines="100" w:line="300" w:lineRule="auto"/>
        <w:rPr>
          <w:rFonts w:ascii="Times New Roman" w:hAnsi="Times New Roman" w:eastAsia="宋体"/>
          <w:color w:val="000000"/>
          <w:sz w:val="23"/>
          <w:szCs w:val="23"/>
        </w:rPr>
      </w:pPr>
    </w:p>
    <w:p>
      <w:pPr>
        <w:adjustRightInd w:val="0"/>
        <w:snapToGrid w:val="0"/>
        <w:spacing w:after="312" w:afterLines="100" w:line="300" w:lineRule="auto"/>
        <w:jc w:val="right"/>
        <w:rPr>
          <w:rFonts w:ascii="Times New Roman" w:hAnsi="Times New Roman" w:eastAsia="宋体"/>
          <w:color w:val="000000"/>
          <w:sz w:val="23"/>
          <w:szCs w:val="23"/>
        </w:rPr>
      </w:pPr>
      <w:r>
        <w:rPr>
          <w:rFonts w:hint="eastAsia" w:ascii="Times New Roman" w:hAnsi="Times New Roman" w:eastAsia="宋体"/>
          <w:color w:val="000000"/>
          <w:sz w:val="23"/>
          <w:szCs w:val="23"/>
        </w:rPr>
        <w:t>法定代表人(或授权代表)签字：【】</w:t>
      </w:r>
    </w:p>
    <w:p>
      <w:pPr>
        <w:adjustRightInd w:val="0"/>
        <w:snapToGrid w:val="0"/>
        <w:spacing w:after="312" w:afterLines="100" w:line="300" w:lineRule="auto"/>
        <w:jc w:val="right"/>
        <w:rPr>
          <w:rFonts w:ascii="Times New Roman" w:hAnsi="Times New Roman" w:eastAsia="宋体"/>
          <w:color w:val="000000"/>
          <w:sz w:val="23"/>
          <w:szCs w:val="23"/>
        </w:rPr>
      </w:pPr>
      <w:r>
        <w:rPr>
          <w:rFonts w:hint="eastAsia" w:ascii="Times New Roman" w:hAnsi="Times New Roman" w:eastAsia="宋体"/>
          <w:color w:val="000000"/>
          <w:sz w:val="23"/>
          <w:szCs w:val="23"/>
        </w:rPr>
        <w:t>盖章：【】</w:t>
      </w:r>
    </w:p>
    <w:p>
      <w:pPr>
        <w:adjustRightInd w:val="0"/>
        <w:snapToGrid w:val="0"/>
        <w:spacing w:after="312" w:afterLines="100" w:line="300" w:lineRule="auto"/>
        <w:jc w:val="right"/>
        <w:rPr>
          <w:rFonts w:ascii="Times New Roman" w:hAnsi="Times New Roman"/>
          <w:sz w:val="23"/>
          <w:szCs w:val="23"/>
        </w:rPr>
      </w:pPr>
      <w:r>
        <w:rPr>
          <w:rFonts w:hint="eastAsia" w:ascii="Times New Roman" w:hAnsi="Times New Roman" w:eastAsia="宋体"/>
          <w:color w:val="000000"/>
          <w:sz w:val="23"/>
          <w:szCs w:val="23"/>
        </w:rPr>
        <w:t>日期：【】</w:t>
      </w:r>
    </w:p>
    <w:p>
      <w:pPr>
        <w:widowControl/>
        <w:jc w:val="left"/>
        <w:rPr>
          <w:rFonts w:ascii="Times New Roman" w:hAnsi="Times New Roman" w:eastAsia="宋体"/>
          <w:sz w:val="23"/>
          <w:szCs w:val="23"/>
        </w:rPr>
      </w:pPr>
    </w:p>
    <w:p>
      <w:pPr>
        <w:widowControl/>
        <w:jc w:val="left"/>
        <w:rPr>
          <w:rFonts w:ascii="Times New Roman" w:hAnsi="Times New Roman" w:eastAsia="宋体"/>
          <w:sz w:val="23"/>
          <w:szCs w:val="23"/>
        </w:rPr>
      </w:pPr>
      <w:r>
        <w:rPr>
          <w:rFonts w:ascii="Times New Roman" w:hAnsi="Times New Roman" w:eastAsia="宋体"/>
          <w:sz w:val="23"/>
          <w:szCs w:val="23"/>
        </w:rPr>
        <w:br w:type="page"/>
      </w:r>
    </w:p>
    <w:p>
      <w:pPr>
        <w:widowControl/>
        <w:jc w:val="left"/>
        <w:rPr>
          <w:rFonts w:ascii="Times New Roman" w:hAnsi="Times New Roman" w:eastAsia="宋体"/>
          <w:sz w:val="23"/>
          <w:szCs w:val="23"/>
        </w:rPr>
      </w:pPr>
      <w:r>
        <w:rPr>
          <w:rFonts w:hint="eastAsia" w:ascii="Times New Roman" w:hAnsi="Times New Roman" w:eastAsia="宋体"/>
          <w:sz w:val="23"/>
          <w:szCs w:val="23"/>
        </w:rPr>
        <w:t>附件2：廉政承诺书</w:t>
      </w:r>
    </w:p>
    <w:p>
      <w:pPr>
        <w:adjustRightInd w:val="0"/>
        <w:snapToGrid w:val="0"/>
        <w:spacing w:after="312" w:afterLines="100" w:line="300" w:lineRule="auto"/>
        <w:jc w:val="center"/>
        <w:rPr>
          <w:rFonts w:ascii="Times New Roman" w:hAnsi="Times New Roman" w:eastAsia="宋体"/>
          <w:b/>
          <w:sz w:val="28"/>
          <w:szCs w:val="28"/>
        </w:rPr>
      </w:pPr>
      <w:r>
        <w:rPr>
          <w:rFonts w:hint="eastAsia" w:ascii="Times New Roman" w:hAnsi="Times New Roman" w:eastAsia="宋体"/>
          <w:b/>
          <w:sz w:val="28"/>
          <w:szCs w:val="28"/>
        </w:rPr>
        <w:t>廉政承诺书</w:t>
      </w:r>
    </w:p>
    <w:p>
      <w:pPr>
        <w:adjustRightInd w:val="0"/>
        <w:snapToGrid w:val="0"/>
        <w:spacing w:after="312" w:afterLines="100" w:line="300" w:lineRule="auto"/>
        <w:rPr>
          <w:rFonts w:ascii="Times New Roman" w:hAnsi="Times New Roman" w:eastAsia="宋体"/>
          <w:bCs/>
          <w:color w:val="000000"/>
          <w:sz w:val="23"/>
          <w:szCs w:val="23"/>
        </w:rPr>
      </w:pPr>
      <w:r>
        <w:rPr>
          <w:rFonts w:ascii="Times New Roman" w:hAnsi="Times New Roman" w:eastAsia="宋体"/>
          <w:bCs/>
          <w:color w:val="000000"/>
          <w:sz w:val="23"/>
          <w:szCs w:val="23"/>
        </w:rPr>
        <w:t>【 】公司（以下简称“贵司”）：</w:t>
      </w:r>
    </w:p>
    <w:p>
      <w:pPr>
        <w:adjustRightInd w:val="0"/>
        <w:snapToGrid w:val="0"/>
        <w:spacing w:after="312" w:afterLines="100" w:line="300" w:lineRule="auto"/>
        <w:ind w:firstLine="460" w:firstLineChars="200"/>
        <w:rPr>
          <w:rFonts w:ascii="Times New Roman" w:hAnsi="Times New Roman" w:eastAsia="宋体"/>
          <w:color w:val="000000"/>
          <w:sz w:val="23"/>
          <w:szCs w:val="23"/>
        </w:rPr>
      </w:pPr>
      <w:r>
        <w:rPr>
          <w:rFonts w:hint="eastAsia" w:ascii="Times New Roman" w:hAnsi="Times New Roman" w:eastAsia="宋体"/>
          <w:color w:val="000000"/>
          <w:sz w:val="23"/>
          <w:szCs w:val="23"/>
        </w:rPr>
        <w:t>鉴于：贵司与我司拟订立《</w:t>
      </w:r>
      <w:r>
        <w:rPr>
          <w:rFonts w:hint="eastAsia" w:ascii="Times New Roman" w:hAnsi="Times New Roman"/>
          <w:color w:val="000000"/>
          <w:sz w:val="23"/>
          <w:szCs w:val="23"/>
          <w:lang w:eastAsia="zh-CN"/>
        </w:rPr>
        <w:t>杭州萧山国际机场交通中心C楼多联机空调集中控制器采购安装项目</w:t>
      </w:r>
      <w:r>
        <w:rPr>
          <w:rFonts w:hint="eastAsia" w:ascii="Times New Roman" w:hAnsi="Times New Roman"/>
          <w:color w:val="000000"/>
          <w:sz w:val="23"/>
          <w:szCs w:val="23"/>
          <w:lang w:val="en-US" w:eastAsia="zh-CN"/>
        </w:rPr>
        <w:t>采购</w:t>
      </w:r>
      <w:r>
        <w:rPr>
          <w:rFonts w:hint="eastAsia" w:ascii="Times New Roman" w:hAnsi="Times New Roman" w:eastAsia="宋体"/>
          <w:color w:val="000000"/>
          <w:sz w:val="23"/>
          <w:szCs w:val="23"/>
        </w:rPr>
        <w:t>合同》（以下简称“主合同”），并建立业务合作伙伴关系。为了更好地根据诚实信用原则履行双方订立的合同，维护各自内部正常的管理秩序，防止滋生各种腐败行为，促使双方工作人员廉洁从业，我司特就廉政事宜向贵司出具以下承诺：</w:t>
      </w:r>
    </w:p>
    <w:p>
      <w:pPr>
        <w:numPr>
          <w:ilvl w:val="0"/>
          <w:numId w:val="3"/>
        </w:numPr>
        <w:adjustRightInd w:val="0"/>
        <w:snapToGrid w:val="0"/>
        <w:spacing w:after="312" w:afterLines="100" w:line="300" w:lineRule="auto"/>
        <w:rPr>
          <w:rFonts w:ascii="Times New Roman" w:hAnsi="Times New Roman" w:eastAsia="宋体"/>
          <w:b/>
          <w:bCs/>
          <w:color w:val="000000"/>
          <w:sz w:val="23"/>
          <w:szCs w:val="23"/>
        </w:rPr>
      </w:pPr>
      <w:r>
        <w:rPr>
          <w:rFonts w:hint="eastAsia" w:ascii="Times New Roman" w:hAnsi="Times New Roman" w:eastAsia="宋体"/>
          <w:b/>
          <w:bCs/>
          <w:color w:val="000000"/>
          <w:sz w:val="23"/>
          <w:szCs w:val="23"/>
        </w:rPr>
        <w:t>廉政承诺</w:t>
      </w:r>
    </w:p>
    <w:p>
      <w:pPr>
        <w:numPr>
          <w:ilvl w:val="1"/>
          <w:numId w:val="4"/>
        </w:numPr>
        <w:adjustRightInd w:val="0"/>
        <w:snapToGrid w:val="0"/>
        <w:spacing w:after="312" w:afterLines="100" w:line="300" w:lineRule="auto"/>
        <w:rPr>
          <w:rFonts w:ascii="Times New Roman" w:hAnsi="Times New Roman" w:eastAsia="宋体"/>
          <w:color w:val="000000"/>
          <w:sz w:val="23"/>
          <w:szCs w:val="23"/>
        </w:rPr>
      </w:pPr>
      <w:r>
        <w:rPr>
          <w:rFonts w:hint="eastAsia" w:ascii="Times New Roman" w:hAnsi="Times New Roman" w:eastAsia="宋体"/>
          <w:color w:val="000000"/>
          <w:sz w:val="23"/>
          <w:szCs w:val="23"/>
        </w:rPr>
        <w:t>我司应严格遵守国家的法律法规和党的纪律以及行业的廉政建设规定，并组织宣传，形成浓厚的反腐倡廉氛围。</w:t>
      </w:r>
    </w:p>
    <w:p>
      <w:pPr>
        <w:numPr>
          <w:ilvl w:val="1"/>
          <w:numId w:val="4"/>
        </w:numPr>
        <w:adjustRightInd w:val="0"/>
        <w:snapToGrid w:val="0"/>
        <w:spacing w:after="312" w:afterLines="100" w:line="300" w:lineRule="auto"/>
        <w:rPr>
          <w:rFonts w:ascii="Times New Roman" w:hAnsi="Times New Roman" w:eastAsia="宋体"/>
          <w:color w:val="000000"/>
          <w:sz w:val="23"/>
          <w:szCs w:val="23"/>
        </w:rPr>
      </w:pPr>
      <w:r>
        <w:rPr>
          <w:rFonts w:hint="eastAsia" w:ascii="Times New Roman" w:hAnsi="Times New Roman" w:eastAsia="宋体"/>
          <w:color w:val="000000"/>
          <w:sz w:val="23"/>
          <w:szCs w:val="23"/>
        </w:rPr>
        <w:t>如贵司发现我司及我司工作人员有违反廉政规定的行为时，有义务提醒并有权利制止，必要时有权向我司上级主管部门反映或向当地纪律监察部门举报（我司纪检监察部门举报电话：【</w:t>
      </w:r>
      <w:r>
        <w:rPr>
          <w:rFonts w:hint="eastAsia" w:ascii="Times New Roman" w:hAnsi="Times New Roman"/>
          <w:color w:val="000000"/>
          <w:sz w:val="23"/>
          <w:szCs w:val="23"/>
          <w:lang w:val="en-US" w:eastAsia="zh-CN"/>
        </w:rPr>
        <w:t xml:space="preserve"> </w:t>
      </w:r>
      <w:r>
        <w:rPr>
          <w:rFonts w:hint="eastAsia" w:ascii="Times New Roman" w:hAnsi="Times New Roman" w:eastAsia="宋体"/>
          <w:color w:val="000000"/>
          <w:sz w:val="23"/>
          <w:szCs w:val="23"/>
        </w:rPr>
        <w:t>】）。</w:t>
      </w:r>
    </w:p>
    <w:p>
      <w:pPr>
        <w:numPr>
          <w:ilvl w:val="1"/>
          <w:numId w:val="4"/>
        </w:numPr>
        <w:adjustRightInd w:val="0"/>
        <w:snapToGrid w:val="0"/>
        <w:spacing w:after="312" w:afterLines="100" w:line="300" w:lineRule="auto"/>
        <w:rPr>
          <w:rFonts w:ascii="Times New Roman" w:hAnsi="Times New Roman" w:eastAsia="宋体"/>
          <w:color w:val="000000"/>
          <w:sz w:val="23"/>
          <w:szCs w:val="23"/>
        </w:rPr>
      </w:pPr>
      <w:r>
        <w:rPr>
          <w:rFonts w:hint="eastAsia" w:ascii="Times New Roman" w:hAnsi="Times New Roman" w:eastAsia="宋体"/>
          <w:color w:val="000000"/>
          <w:sz w:val="23"/>
          <w:szCs w:val="23"/>
        </w:rPr>
        <w:t>我司应建立健全廉政建设责任制，明确廉政建设管理部门，公布举报电话，严格监督并认真查处违法违纪行为。</w:t>
      </w:r>
    </w:p>
    <w:p>
      <w:pPr>
        <w:numPr>
          <w:ilvl w:val="1"/>
          <w:numId w:val="4"/>
        </w:numPr>
        <w:adjustRightInd w:val="0"/>
        <w:snapToGrid w:val="0"/>
        <w:spacing w:after="312" w:afterLines="100" w:line="300" w:lineRule="auto"/>
        <w:rPr>
          <w:rFonts w:ascii="Times New Roman" w:hAnsi="Times New Roman" w:eastAsia="宋体"/>
          <w:color w:val="000000"/>
          <w:sz w:val="23"/>
          <w:szCs w:val="23"/>
        </w:rPr>
      </w:pPr>
      <w:r>
        <w:rPr>
          <w:rFonts w:hint="eastAsia" w:ascii="Times New Roman" w:hAnsi="Times New Roman" w:eastAsia="宋体"/>
          <w:color w:val="000000"/>
          <w:sz w:val="23"/>
          <w:szCs w:val="23"/>
        </w:rPr>
        <w:t>我司应从国家和集体利益出发，共同促进各合作项目的顺利进行，自觉遵守贵司相关的规章制度和现场管理规定。</w:t>
      </w:r>
    </w:p>
    <w:p>
      <w:pPr>
        <w:numPr>
          <w:ilvl w:val="1"/>
          <w:numId w:val="4"/>
        </w:numPr>
        <w:adjustRightInd w:val="0"/>
        <w:snapToGrid w:val="0"/>
        <w:spacing w:after="312" w:afterLines="100" w:line="300" w:lineRule="auto"/>
        <w:rPr>
          <w:rFonts w:ascii="Times New Roman" w:hAnsi="Times New Roman" w:eastAsia="宋体"/>
          <w:color w:val="000000"/>
          <w:sz w:val="23"/>
          <w:szCs w:val="23"/>
        </w:rPr>
      </w:pPr>
      <w:r>
        <w:rPr>
          <w:rFonts w:hint="eastAsia" w:ascii="Times New Roman" w:hAnsi="Times New Roman" w:eastAsia="宋体"/>
          <w:color w:val="000000"/>
          <w:sz w:val="23"/>
          <w:szCs w:val="23"/>
        </w:rPr>
        <w:t>我司及其工作人员承诺：</w:t>
      </w:r>
    </w:p>
    <w:p>
      <w:pPr>
        <w:numPr>
          <w:ilvl w:val="2"/>
          <w:numId w:val="4"/>
        </w:numPr>
        <w:adjustRightInd w:val="0"/>
        <w:snapToGrid w:val="0"/>
        <w:spacing w:after="312" w:afterLines="100" w:line="300" w:lineRule="auto"/>
        <w:rPr>
          <w:rFonts w:ascii="Times New Roman" w:hAnsi="Times New Roman" w:eastAsia="宋体"/>
          <w:color w:val="000000"/>
          <w:sz w:val="23"/>
          <w:szCs w:val="23"/>
        </w:rPr>
      </w:pPr>
      <w:r>
        <w:rPr>
          <w:rFonts w:hint="eastAsia" w:ascii="Times New Roman" w:hAnsi="Times New Roman" w:eastAsia="宋体"/>
          <w:color w:val="000000"/>
          <w:sz w:val="23"/>
          <w:szCs w:val="23"/>
        </w:rPr>
        <w:t>不以任何形式，无论是主动或是被动的，向贵司有关人员或贵司聘请的包括但不限于项目设计、造价咨询、审计、评标专家、顾问等中间机构、第三方人员赠送无论有价或无价的礼金、礼物、酬金、代币券、回扣、中介费、咨询费、好处费等利益、收益或条件；或就上述内容作出任何暗示、许诺、允诺；不以任何形式接受此项目相关利益方（包括但不限于施工、投标、被评估、被检测、被审计、被审图等第三方）有关人员赠送无论有价或无价的礼金、礼物、酬金、或其它代币券、回扣、中介费、咨询费、好处费等利益、收益或条件；</w:t>
      </w:r>
    </w:p>
    <w:p>
      <w:pPr>
        <w:numPr>
          <w:ilvl w:val="2"/>
          <w:numId w:val="4"/>
        </w:numPr>
        <w:adjustRightInd w:val="0"/>
        <w:snapToGrid w:val="0"/>
        <w:spacing w:after="312" w:afterLines="100" w:line="300" w:lineRule="auto"/>
        <w:rPr>
          <w:rFonts w:ascii="Times New Roman" w:hAnsi="Times New Roman" w:eastAsia="宋体"/>
          <w:color w:val="000000"/>
          <w:sz w:val="23"/>
          <w:szCs w:val="23"/>
        </w:rPr>
      </w:pPr>
      <w:r>
        <w:rPr>
          <w:rFonts w:hint="eastAsia" w:ascii="Times New Roman" w:hAnsi="Times New Roman" w:eastAsia="宋体"/>
          <w:color w:val="000000"/>
          <w:sz w:val="23"/>
          <w:szCs w:val="23"/>
        </w:rPr>
        <w:t>不以任何名义为贵司有关人员报销应由贵司或个人支付的费用；不以任何形式接受此项目相关利益方（包括但不限于施工、投标、被评估、被检测、被审计、被图审等第三方）有关人员报销应由贵司或个人支付的费用；</w:t>
      </w:r>
    </w:p>
    <w:p>
      <w:pPr>
        <w:numPr>
          <w:ilvl w:val="2"/>
          <w:numId w:val="4"/>
        </w:numPr>
        <w:adjustRightInd w:val="0"/>
        <w:snapToGrid w:val="0"/>
        <w:spacing w:after="312" w:afterLines="100" w:line="300" w:lineRule="auto"/>
        <w:rPr>
          <w:rFonts w:ascii="Times New Roman" w:hAnsi="Times New Roman" w:eastAsia="宋体"/>
          <w:color w:val="000000"/>
          <w:sz w:val="23"/>
          <w:szCs w:val="23"/>
        </w:rPr>
      </w:pPr>
      <w:r>
        <w:rPr>
          <w:rFonts w:hint="eastAsia" w:ascii="Times New Roman" w:hAnsi="Times New Roman" w:eastAsia="宋体"/>
          <w:color w:val="000000"/>
          <w:sz w:val="23"/>
          <w:szCs w:val="23"/>
        </w:rPr>
        <w:t>不向贵司有关人员提供宴请、旅游、和健身娱乐等活动；不以任何形式接受此项目施相关利益方（包括但不限于施工、投标、被评估、被检测、被审计、被图审等第三方）有关人员提供宴请、旅游、和健身娱乐等活动；</w:t>
      </w:r>
    </w:p>
    <w:p>
      <w:pPr>
        <w:numPr>
          <w:ilvl w:val="2"/>
          <w:numId w:val="4"/>
        </w:numPr>
        <w:adjustRightInd w:val="0"/>
        <w:snapToGrid w:val="0"/>
        <w:spacing w:after="312" w:afterLines="100" w:line="300" w:lineRule="auto"/>
        <w:rPr>
          <w:rFonts w:ascii="Times New Roman" w:hAnsi="Times New Roman" w:eastAsia="宋体"/>
          <w:color w:val="000000"/>
          <w:sz w:val="23"/>
          <w:szCs w:val="23"/>
        </w:rPr>
      </w:pPr>
      <w:r>
        <w:rPr>
          <w:rFonts w:hint="eastAsia" w:ascii="Times New Roman" w:hAnsi="Times New Roman" w:eastAsia="宋体"/>
          <w:color w:val="000000"/>
          <w:sz w:val="23"/>
          <w:szCs w:val="23"/>
        </w:rPr>
        <w:t>不为贵司有关人员出国（境）、旅游等提供方便；不以任何形式接受此项目施工方相关利益方（包括但不限于施工、投标、被评估、被检测、被审计、被图审等第三方）有关人员提供的出国（境）、旅游等提供方便；</w:t>
      </w:r>
    </w:p>
    <w:p>
      <w:pPr>
        <w:numPr>
          <w:ilvl w:val="2"/>
          <w:numId w:val="4"/>
        </w:numPr>
        <w:adjustRightInd w:val="0"/>
        <w:snapToGrid w:val="0"/>
        <w:spacing w:after="312" w:afterLines="100" w:line="300" w:lineRule="auto"/>
        <w:rPr>
          <w:rFonts w:ascii="Times New Roman" w:hAnsi="Times New Roman" w:eastAsia="宋体"/>
          <w:color w:val="000000"/>
          <w:sz w:val="23"/>
          <w:szCs w:val="23"/>
        </w:rPr>
      </w:pPr>
      <w:r>
        <w:rPr>
          <w:rFonts w:hint="eastAsia" w:ascii="Times New Roman" w:hAnsi="Times New Roman" w:eastAsia="宋体"/>
          <w:color w:val="000000"/>
          <w:sz w:val="23"/>
          <w:szCs w:val="23"/>
        </w:rPr>
        <w:t>不为贵司有关人员个人装修住房、婚丧嫁娶、配偶子女工作安排等提供好处或便利条件；不以任何形式接受此项目相关利益方（包括但不限于施工、投标、被评估、被检测、被审计、被图审等第三方）有关人员提供个人装修住房、婚丧嫁娶、配偶子女工作安排等提供好处或便利条件。</w:t>
      </w:r>
    </w:p>
    <w:p>
      <w:pPr>
        <w:numPr>
          <w:ilvl w:val="0"/>
          <w:numId w:val="3"/>
        </w:numPr>
        <w:adjustRightInd w:val="0"/>
        <w:snapToGrid w:val="0"/>
        <w:spacing w:after="312" w:afterLines="100" w:line="300" w:lineRule="auto"/>
        <w:rPr>
          <w:rFonts w:ascii="Times New Roman" w:hAnsi="Times New Roman" w:eastAsia="宋体"/>
          <w:b/>
          <w:bCs/>
          <w:color w:val="000000"/>
          <w:sz w:val="23"/>
          <w:szCs w:val="23"/>
        </w:rPr>
      </w:pPr>
      <w:r>
        <w:rPr>
          <w:rFonts w:hint="eastAsia" w:ascii="Times New Roman" w:hAnsi="Times New Roman" w:eastAsia="宋体"/>
          <w:b/>
          <w:bCs/>
          <w:color w:val="000000"/>
          <w:sz w:val="23"/>
          <w:szCs w:val="23"/>
        </w:rPr>
        <w:t>违约责任</w:t>
      </w:r>
    </w:p>
    <w:p>
      <w:pPr>
        <w:adjustRightInd w:val="0"/>
        <w:snapToGrid w:val="0"/>
        <w:spacing w:after="312" w:afterLines="100" w:line="300" w:lineRule="auto"/>
        <w:rPr>
          <w:rFonts w:ascii="Times New Roman" w:hAnsi="Times New Roman" w:eastAsia="宋体"/>
          <w:color w:val="000000"/>
          <w:sz w:val="23"/>
          <w:szCs w:val="23"/>
        </w:rPr>
      </w:pPr>
      <w:r>
        <w:rPr>
          <w:rFonts w:hint="eastAsia" w:ascii="Times New Roman" w:hAnsi="Times New Roman" w:eastAsia="宋体"/>
          <w:color w:val="000000"/>
          <w:sz w:val="23"/>
          <w:szCs w:val="23"/>
        </w:rPr>
        <w:t>2.1 我司工作人员违反上述约定条款的，我司应按党、政管理权限和党纪、政纪的处罚规定，给予处理；情节严重的，报请司法机关处理。</w:t>
      </w:r>
    </w:p>
    <w:p>
      <w:pPr>
        <w:adjustRightInd w:val="0"/>
        <w:snapToGrid w:val="0"/>
        <w:spacing w:after="312" w:afterLines="100" w:line="300" w:lineRule="auto"/>
        <w:rPr>
          <w:rFonts w:ascii="Times New Roman" w:hAnsi="Times New Roman" w:eastAsia="宋体"/>
          <w:color w:val="000000"/>
          <w:sz w:val="23"/>
          <w:szCs w:val="23"/>
        </w:rPr>
      </w:pPr>
      <w:r>
        <w:rPr>
          <w:rFonts w:hint="eastAsia" w:ascii="Times New Roman" w:hAnsi="Times New Roman" w:eastAsia="宋体"/>
          <w:color w:val="000000"/>
          <w:sz w:val="23"/>
          <w:szCs w:val="23"/>
        </w:rPr>
        <w:t>2.2 如我司违反本承诺书项下廉洁自律承诺，贵司有权：</w:t>
      </w:r>
    </w:p>
    <w:p>
      <w:pPr>
        <w:adjustRightInd w:val="0"/>
        <w:snapToGrid w:val="0"/>
        <w:spacing w:after="312" w:afterLines="100" w:line="300" w:lineRule="auto"/>
        <w:rPr>
          <w:rFonts w:ascii="Times New Roman" w:hAnsi="Times New Roman" w:eastAsia="宋体"/>
          <w:color w:val="000000"/>
          <w:sz w:val="23"/>
          <w:szCs w:val="23"/>
        </w:rPr>
      </w:pPr>
      <w:r>
        <w:rPr>
          <w:rFonts w:hint="eastAsia" w:ascii="Times New Roman" w:hAnsi="Times New Roman" w:eastAsia="宋体"/>
          <w:color w:val="000000"/>
          <w:sz w:val="23"/>
          <w:szCs w:val="23"/>
        </w:rPr>
        <w:t>2.2.1 立即取消我司投标、中标或在建项目的实施资格；</w:t>
      </w:r>
    </w:p>
    <w:p>
      <w:pPr>
        <w:adjustRightInd w:val="0"/>
        <w:snapToGrid w:val="0"/>
        <w:spacing w:after="312" w:afterLines="100" w:line="300" w:lineRule="auto"/>
        <w:rPr>
          <w:rFonts w:ascii="Times New Roman" w:hAnsi="Times New Roman" w:eastAsia="宋体"/>
          <w:color w:val="000000"/>
          <w:sz w:val="23"/>
          <w:szCs w:val="23"/>
        </w:rPr>
      </w:pPr>
      <w:r>
        <w:rPr>
          <w:rFonts w:hint="eastAsia" w:ascii="Times New Roman" w:hAnsi="Times New Roman" w:eastAsia="宋体"/>
          <w:color w:val="000000"/>
          <w:sz w:val="23"/>
          <w:szCs w:val="23"/>
        </w:rPr>
        <w:t>2.2.2 扣除我司在主合同项下【</w:t>
      </w:r>
      <w:r>
        <w:rPr>
          <w:rFonts w:hint="eastAsia" w:ascii="Times New Roman" w:hAnsi="Times New Roman" w:eastAsia="宋体"/>
          <w:color w:val="000000"/>
          <w:sz w:val="23"/>
          <w:szCs w:val="23"/>
        </w:rPr>
        <w:sym w:font="Wingdings" w:char="00A8"/>
      </w:r>
      <w:r>
        <w:rPr>
          <w:rFonts w:hint="eastAsia" w:ascii="Times New Roman" w:hAnsi="Times New Roman" w:eastAsia="宋体"/>
          <w:color w:val="000000"/>
          <w:sz w:val="23"/>
          <w:szCs w:val="23"/>
        </w:rPr>
        <w:t>已缴纳的履约保证金的10%；</w:t>
      </w:r>
      <w:r>
        <w:rPr>
          <w:rFonts w:hint="eastAsia" w:ascii="Times New Roman" w:hAnsi="Times New Roman" w:eastAsia="宋体"/>
          <w:color w:val="000000"/>
          <w:sz w:val="23"/>
          <w:szCs w:val="23"/>
        </w:rPr>
        <w:sym w:font="Wingdings" w:char="00FE"/>
      </w:r>
      <w:r>
        <w:rPr>
          <w:rFonts w:hint="eastAsia" w:ascii="Times New Roman" w:hAnsi="Times New Roman" w:eastAsia="宋体"/>
          <w:color w:val="000000"/>
          <w:sz w:val="23"/>
          <w:szCs w:val="23"/>
        </w:rPr>
        <w:t>合同金额1%】作为违反廉洁自律承诺的违约金。如该违约金不足以弥补贵司实际损失（包括但不限于贵司因此遭受的直接经济损失以及贵司为主张权利而支出的诉讼费、律师费、公证费、鉴定费、保全费、保全担保费、翻译费等费用）的，我司仍将承担实际损失赔偿责任；</w:t>
      </w:r>
    </w:p>
    <w:p>
      <w:pPr>
        <w:adjustRightInd w:val="0"/>
        <w:snapToGrid w:val="0"/>
        <w:spacing w:after="312" w:afterLines="100" w:line="300" w:lineRule="auto"/>
        <w:rPr>
          <w:rFonts w:ascii="Times New Roman" w:hAnsi="Times New Roman" w:eastAsia="宋体"/>
          <w:color w:val="000000"/>
          <w:sz w:val="23"/>
          <w:szCs w:val="23"/>
        </w:rPr>
      </w:pPr>
      <w:r>
        <w:rPr>
          <w:rFonts w:hint="eastAsia" w:ascii="Times New Roman" w:hAnsi="Times New Roman" w:eastAsia="宋体"/>
          <w:color w:val="000000"/>
          <w:sz w:val="23"/>
          <w:szCs w:val="23"/>
        </w:rPr>
        <w:t>2.2.3 拒绝我司在一定时期内参与贵司其他项目或经营活动的投标、服务。</w:t>
      </w:r>
    </w:p>
    <w:p>
      <w:pPr>
        <w:numPr>
          <w:ilvl w:val="0"/>
          <w:numId w:val="3"/>
        </w:numPr>
        <w:adjustRightInd w:val="0"/>
        <w:snapToGrid w:val="0"/>
        <w:spacing w:after="312" w:afterLines="100" w:line="300" w:lineRule="auto"/>
        <w:rPr>
          <w:rFonts w:ascii="Times New Roman" w:hAnsi="Times New Roman" w:eastAsia="宋体"/>
          <w:b/>
          <w:bCs/>
          <w:color w:val="000000"/>
          <w:sz w:val="23"/>
          <w:szCs w:val="23"/>
        </w:rPr>
      </w:pPr>
      <w:r>
        <w:rPr>
          <w:rFonts w:hint="eastAsia" w:ascii="Times New Roman" w:hAnsi="Times New Roman" w:eastAsia="宋体"/>
          <w:b/>
          <w:bCs/>
          <w:color w:val="000000"/>
          <w:sz w:val="23"/>
          <w:szCs w:val="23"/>
        </w:rPr>
        <w:t>争议解决</w:t>
      </w:r>
    </w:p>
    <w:p>
      <w:pPr>
        <w:adjustRightInd w:val="0"/>
        <w:snapToGrid w:val="0"/>
        <w:spacing w:after="312" w:afterLines="100" w:line="300" w:lineRule="auto"/>
        <w:rPr>
          <w:rFonts w:ascii="Times New Roman" w:hAnsi="Times New Roman" w:eastAsia="宋体"/>
          <w:color w:val="000000"/>
          <w:sz w:val="23"/>
          <w:szCs w:val="23"/>
        </w:rPr>
      </w:pPr>
      <w:r>
        <w:rPr>
          <w:rFonts w:hint="eastAsia" w:ascii="Times New Roman" w:hAnsi="Times New Roman" w:eastAsia="宋体"/>
          <w:color w:val="000000"/>
          <w:sz w:val="23"/>
          <w:szCs w:val="23"/>
        </w:rPr>
        <w:t>由于本承诺书的履行或解释而产生的或与之有关的任何争议，如双方无法协商解决，应提交贵司住所地人民法院解决。</w:t>
      </w:r>
    </w:p>
    <w:p>
      <w:pPr>
        <w:numPr>
          <w:ilvl w:val="0"/>
          <w:numId w:val="3"/>
        </w:numPr>
        <w:adjustRightInd w:val="0"/>
        <w:snapToGrid w:val="0"/>
        <w:spacing w:after="312" w:afterLines="100" w:line="300" w:lineRule="auto"/>
        <w:rPr>
          <w:rFonts w:ascii="Times New Roman" w:hAnsi="Times New Roman" w:eastAsia="宋体"/>
          <w:b/>
          <w:bCs/>
          <w:color w:val="000000"/>
          <w:sz w:val="23"/>
          <w:szCs w:val="23"/>
        </w:rPr>
      </w:pPr>
      <w:r>
        <w:rPr>
          <w:rFonts w:hint="eastAsia" w:ascii="Times New Roman" w:hAnsi="Times New Roman" w:eastAsia="宋体"/>
          <w:b/>
          <w:bCs/>
          <w:color w:val="000000"/>
          <w:sz w:val="23"/>
          <w:szCs w:val="23"/>
        </w:rPr>
        <w:t>其他</w:t>
      </w:r>
    </w:p>
    <w:p>
      <w:pPr>
        <w:tabs>
          <w:tab w:val="right" w:pos="8306"/>
        </w:tabs>
        <w:adjustRightInd w:val="0"/>
        <w:snapToGrid w:val="0"/>
        <w:spacing w:after="312" w:afterLines="100" w:line="300" w:lineRule="auto"/>
        <w:rPr>
          <w:rFonts w:ascii="Times New Roman" w:hAnsi="Times New Roman" w:eastAsia="宋体"/>
          <w:color w:val="000000"/>
          <w:sz w:val="23"/>
          <w:szCs w:val="23"/>
        </w:rPr>
      </w:pPr>
      <w:r>
        <w:rPr>
          <w:rFonts w:hint="eastAsia" w:ascii="Times New Roman" w:hAnsi="Times New Roman" w:eastAsia="宋体"/>
          <w:color w:val="000000"/>
          <w:sz w:val="23"/>
          <w:szCs w:val="23"/>
        </w:rPr>
        <w:t>本承诺书经我司法定代表人或授权代表签字（包含签章）并加盖我司公章之日起生效。</w:t>
      </w:r>
    </w:p>
    <w:p>
      <w:pPr>
        <w:tabs>
          <w:tab w:val="right" w:pos="8306"/>
        </w:tabs>
        <w:adjustRightInd w:val="0"/>
        <w:snapToGrid w:val="0"/>
        <w:spacing w:after="312" w:afterLines="100" w:line="300" w:lineRule="auto"/>
        <w:rPr>
          <w:rFonts w:ascii="Times New Roman" w:hAnsi="Times New Roman" w:eastAsia="宋体"/>
          <w:color w:val="000000"/>
          <w:sz w:val="23"/>
          <w:szCs w:val="23"/>
        </w:rPr>
      </w:pPr>
    </w:p>
    <w:p>
      <w:pPr>
        <w:tabs>
          <w:tab w:val="right" w:pos="8306"/>
        </w:tabs>
        <w:adjustRightInd w:val="0"/>
        <w:snapToGrid w:val="0"/>
        <w:spacing w:after="312" w:afterLines="100" w:line="300" w:lineRule="auto"/>
        <w:jc w:val="right"/>
        <w:rPr>
          <w:rFonts w:ascii="Times New Roman" w:hAnsi="Times New Roman" w:eastAsia="宋体"/>
          <w:color w:val="000000"/>
          <w:sz w:val="23"/>
          <w:szCs w:val="23"/>
        </w:rPr>
      </w:pPr>
      <w:r>
        <w:rPr>
          <w:rFonts w:hint="eastAsia" w:ascii="Times New Roman" w:hAnsi="Times New Roman" w:eastAsia="宋体"/>
          <w:color w:val="000000"/>
          <w:sz w:val="23"/>
          <w:szCs w:val="23"/>
        </w:rPr>
        <w:t>法定代表人(或授权代表)签字：【】</w:t>
      </w:r>
    </w:p>
    <w:p>
      <w:pPr>
        <w:tabs>
          <w:tab w:val="right" w:pos="8306"/>
        </w:tabs>
        <w:adjustRightInd w:val="0"/>
        <w:snapToGrid w:val="0"/>
        <w:spacing w:after="312" w:afterLines="100" w:line="300" w:lineRule="auto"/>
        <w:jc w:val="right"/>
        <w:rPr>
          <w:rFonts w:ascii="Times New Roman" w:hAnsi="Times New Roman" w:eastAsia="宋体"/>
          <w:color w:val="000000"/>
          <w:sz w:val="23"/>
          <w:szCs w:val="23"/>
        </w:rPr>
      </w:pPr>
      <w:r>
        <w:rPr>
          <w:rFonts w:hint="eastAsia" w:ascii="Times New Roman" w:hAnsi="Times New Roman" w:eastAsia="宋体"/>
          <w:color w:val="000000"/>
          <w:sz w:val="23"/>
          <w:szCs w:val="23"/>
        </w:rPr>
        <w:t>盖章：【】</w:t>
      </w:r>
    </w:p>
    <w:bookmarkEnd w:id="61"/>
    <w:p>
      <w:pPr>
        <w:tabs>
          <w:tab w:val="right" w:pos="8306"/>
        </w:tabs>
        <w:adjustRightInd w:val="0"/>
        <w:snapToGrid w:val="0"/>
        <w:spacing w:after="312" w:afterLines="100" w:line="300" w:lineRule="auto"/>
        <w:jc w:val="right"/>
        <w:rPr>
          <w:rFonts w:ascii="Times New Roman" w:hAnsi="Times New Roman" w:eastAsia="宋体"/>
          <w:color w:val="000000"/>
          <w:sz w:val="23"/>
          <w:szCs w:val="23"/>
        </w:rPr>
      </w:pPr>
      <w:r>
        <w:rPr>
          <w:rFonts w:hint="eastAsia" w:ascii="Times New Roman" w:hAnsi="Times New Roman" w:eastAsia="宋体"/>
          <w:color w:val="000000"/>
          <w:sz w:val="23"/>
          <w:szCs w:val="23"/>
        </w:rPr>
        <w:t>日期：【】</w:t>
      </w:r>
    </w:p>
    <w:p>
      <w:pPr>
        <w:pStyle w:val="7"/>
        <w:spacing w:line="560" w:lineRule="exact"/>
        <w:ind w:right="960" w:firstLine="640" w:firstLineChars="200"/>
        <w:jc w:val="right"/>
        <w:rPr>
          <w:rFonts w:ascii="Cambria" w:hAnsi="Cambria" w:eastAsia="黑体" w:cs="Times New Roman"/>
          <w:b/>
          <w:bCs/>
          <w:kern w:val="0"/>
          <w:sz w:val="32"/>
          <w:szCs w:val="32"/>
        </w:rPr>
      </w:pPr>
    </w:p>
    <w:p>
      <w:pPr>
        <w:pStyle w:val="7"/>
        <w:spacing w:line="560" w:lineRule="exact"/>
        <w:ind w:right="960" w:firstLine="640" w:firstLineChars="200"/>
        <w:jc w:val="right"/>
        <w:rPr>
          <w:rFonts w:ascii="Cambria" w:hAnsi="Cambria" w:eastAsia="黑体" w:cs="Times New Roman"/>
          <w:b/>
          <w:bCs/>
          <w:kern w:val="0"/>
          <w:sz w:val="32"/>
          <w:szCs w:val="32"/>
        </w:rPr>
      </w:pPr>
    </w:p>
    <w:p>
      <w:pPr>
        <w:pStyle w:val="7"/>
        <w:spacing w:line="560" w:lineRule="exact"/>
        <w:ind w:right="960" w:firstLine="640" w:firstLineChars="200"/>
        <w:jc w:val="right"/>
        <w:rPr>
          <w:rFonts w:ascii="Cambria" w:hAnsi="Cambria" w:eastAsia="黑体" w:cs="Times New Roman"/>
          <w:b/>
          <w:bCs/>
          <w:kern w:val="0"/>
          <w:sz w:val="32"/>
          <w:szCs w:val="32"/>
        </w:rPr>
      </w:pPr>
    </w:p>
    <w:p>
      <w:pPr>
        <w:pStyle w:val="2"/>
        <w:numPr>
          <w:ilvl w:val="0"/>
          <w:numId w:val="5"/>
        </w:numPr>
      </w:pPr>
      <w:r>
        <w:rPr>
          <w:rFonts w:hint="eastAsia"/>
        </w:rPr>
        <w:t xml:space="preserve"> </w:t>
      </w:r>
      <w:bookmarkStart w:id="62" w:name="_Toc8642"/>
      <w:bookmarkStart w:id="63" w:name="_Toc5921"/>
      <w:bookmarkStart w:id="64" w:name="_Toc24419"/>
      <w:bookmarkStart w:id="65" w:name="_Toc30612"/>
      <w:bookmarkStart w:id="66" w:name="_Toc30149_WPSOffice_Level1"/>
      <w:r>
        <w:rPr>
          <w:rFonts w:hint="eastAsia"/>
        </w:rPr>
        <w:t>用户需求书</w:t>
      </w:r>
      <w:bookmarkEnd w:id="62"/>
      <w:bookmarkEnd w:id="63"/>
      <w:bookmarkEnd w:id="64"/>
      <w:bookmarkEnd w:id="65"/>
      <w:bookmarkEnd w:id="66"/>
    </w:p>
    <w:p>
      <w:pPr>
        <w:shd w:val="clear" w:color="auto" w:fill="FFFFFF"/>
        <w:rPr>
          <w:rFonts w:ascii="宋体" w:hAnsi="宋体" w:cs="宋体"/>
          <w:b/>
          <w:sz w:val="22"/>
          <w:shd w:val="clear" w:color="auto" w:fill="FFFFFF"/>
        </w:rPr>
      </w:pPr>
      <w:r>
        <w:rPr>
          <w:rFonts w:ascii="宋体" w:hAnsi="宋体" w:cs="宋体"/>
          <w:b/>
          <w:sz w:val="22"/>
          <w:shd w:val="clear" w:color="auto" w:fill="FFFFFF"/>
        </w:rPr>
        <w:t>一、采购清单及要求</w:t>
      </w:r>
    </w:p>
    <w:tbl>
      <w:tblPr>
        <w:tblStyle w:val="14"/>
        <w:tblW w:w="7903" w:type="dxa"/>
        <w:jc w:val="center"/>
        <w:tblInd w:w="0" w:type="dxa"/>
        <w:tblLayout w:type="fixed"/>
        <w:tblCellMar>
          <w:top w:w="15" w:type="dxa"/>
          <w:left w:w="15" w:type="dxa"/>
          <w:bottom w:w="0" w:type="dxa"/>
          <w:right w:w="15" w:type="dxa"/>
        </w:tblCellMar>
      </w:tblPr>
      <w:tblGrid>
        <w:gridCol w:w="274"/>
        <w:gridCol w:w="2093"/>
        <w:gridCol w:w="3191"/>
        <w:gridCol w:w="777"/>
        <w:gridCol w:w="750"/>
        <w:gridCol w:w="818"/>
      </w:tblGrid>
      <w:tr>
        <w:tblPrEx>
          <w:tblLayout w:type="fixed"/>
          <w:tblCellMar>
            <w:top w:w="15" w:type="dxa"/>
            <w:left w:w="15" w:type="dxa"/>
            <w:bottom w:w="0" w:type="dxa"/>
            <w:right w:w="15" w:type="dxa"/>
          </w:tblCellMar>
        </w:tblPrEx>
        <w:trPr>
          <w:trHeight w:val="580" w:hRule="atLeast"/>
          <w:jc w:val="center"/>
        </w:trPr>
        <w:tc>
          <w:tcPr>
            <w:tcW w:w="2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hd w:val="clear" w:color="auto" w:fill="FFFFFF"/>
              <w:jc w:val="center"/>
              <w:rPr>
                <w:rFonts w:ascii="宋体" w:hAnsi="宋体" w:cs="宋体"/>
                <w:sz w:val="20"/>
                <w:szCs w:val="20"/>
                <w:shd w:val="clear" w:color="auto" w:fill="FFFFFF"/>
              </w:rPr>
            </w:pPr>
            <w:r>
              <w:rPr>
                <w:rFonts w:ascii="宋体" w:hAnsi="宋体" w:cs="宋体"/>
                <w:sz w:val="20"/>
                <w:szCs w:val="20"/>
                <w:shd w:val="clear" w:color="auto" w:fill="FFFFFF"/>
                <w:lang w:bidi="ar"/>
              </w:rPr>
              <w:t>序号</w:t>
            </w:r>
          </w:p>
        </w:tc>
        <w:tc>
          <w:tcPr>
            <w:tcW w:w="20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hd w:val="clear" w:color="auto" w:fill="FFFFFF"/>
              <w:jc w:val="center"/>
              <w:rPr>
                <w:rFonts w:ascii="宋体" w:hAnsi="宋体" w:cs="宋体"/>
                <w:sz w:val="20"/>
                <w:szCs w:val="20"/>
                <w:shd w:val="clear" w:color="auto" w:fill="FFFFFF"/>
              </w:rPr>
            </w:pPr>
            <w:r>
              <w:rPr>
                <w:rFonts w:ascii="宋体" w:hAnsi="宋体" w:cs="宋体"/>
                <w:sz w:val="20"/>
                <w:szCs w:val="20"/>
                <w:shd w:val="clear" w:color="auto" w:fill="FFFFFF"/>
                <w:lang w:bidi="ar"/>
              </w:rPr>
              <w:t>项目名称</w:t>
            </w:r>
          </w:p>
        </w:tc>
        <w:tc>
          <w:tcPr>
            <w:tcW w:w="31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hd w:val="clear" w:color="auto" w:fill="FFFFFF"/>
              <w:jc w:val="center"/>
              <w:rPr>
                <w:rFonts w:ascii="宋体" w:hAnsi="宋体" w:cs="宋体"/>
                <w:sz w:val="20"/>
                <w:szCs w:val="20"/>
                <w:shd w:val="clear" w:color="auto" w:fill="FFFFFF"/>
              </w:rPr>
            </w:pPr>
            <w:r>
              <w:rPr>
                <w:rFonts w:ascii="Times New Roman" w:hAnsi="Times New Roman" w:eastAsia="宋体"/>
                <w:bCs/>
                <w:color w:val="000000"/>
                <w:sz w:val="23"/>
                <w:szCs w:val="23"/>
              </w:rPr>
              <w:t>规格</w:t>
            </w:r>
            <w:r>
              <w:rPr>
                <w:rFonts w:hint="eastAsia" w:ascii="Times New Roman" w:hAnsi="Times New Roman"/>
                <w:bCs/>
                <w:color w:val="000000"/>
                <w:sz w:val="23"/>
                <w:szCs w:val="23"/>
                <w:lang w:val="en-US" w:eastAsia="zh-CN"/>
              </w:rPr>
              <w:t>型号</w:t>
            </w: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hd w:val="clear" w:color="auto" w:fill="FFFFFF"/>
              <w:jc w:val="center"/>
              <w:rPr>
                <w:rFonts w:ascii="宋体" w:hAnsi="宋体" w:cs="宋体"/>
                <w:sz w:val="20"/>
                <w:szCs w:val="20"/>
                <w:shd w:val="clear" w:color="auto" w:fill="FFFFFF"/>
                <w:lang w:bidi="ar"/>
              </w:rPr>
            </w:pPr>
            <w:r>
              <w:rPr>
                <w:rFonts w:ascii="宋体" w:hAnsi="宋体" w:cs="宋体"/>
                <w:sz w:val="20"/>
                <w:szCs w:val="20"/>
                <w:shd w:val="clear" w:color="auto" w:fill="FFFFFF"/>
                <w:lang w:bidi="ar"/>
              </w:rPr>
              <w:t>单位</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hd w:val="clear" w:color="auto" w:fill="FFFFFF"/>
              <w:jc w:val="center"/>
              <w:rPr>
                <w:rFonts w:ascii="宋体" w:hAnsi="宋体" w:cs="宋体"/>
                <w:sz w:val="20"/>
                <w:szCs w:val="20"/>
                <w:shd w:val="clear" w:color="auto" w:fill="FFFFFF"/>
                <w:lang w:bidi="ar"/>
              </w:rPr>
            </w:pPr>
            <w:r>
              <w:rPr>
                <w:rFonts w:hint="eastAsia" w:ascii="宋体" w:hAnsi="宋体" w:cs="宋体"/>
                <w:sz w:val="20"/>
                <w:szCs w:val="20"/>
                <w:shd w:val="clear" w:color="auto" w:fill="FFFFFF"/>
                <w:lang w:bidi="ar"/>
              </w:rPr>
              <w:t>数量</w:t>
            </w:r>
          </w:p>
        </w:tc>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hd w:val="clear" w:color="auto" w:fill="FFFFFF"/>
              <w:jc w:val="center"/>
              <w:rPr>
                <w:rFonts w:ascii="宋体" w:hAnsi="宋体" w:cs="宋体"/>
                <w:sz w:val="20"/>
                <w:szCs w:val="20"/>
                <w:shd w:val="clear" w:color="auto" w:fill="FFFFFF"/>
                <w:lang w:bidi="ar"/>
              </w:rPr>
            </w:pPr>
            <w:r>
              <w:rPr>
                <w:rFonts w:hint="eastAsia" w:ascii="宋体" w:hAnsi="宋体" w:cs="宋体"/>
                <w:sz w:val="20"/>
                <w:szCs w:val="20"/>
                <w:shd w:val="clear" w:color="auto" w:fill="FFFFFF"/>
                <w:lang w:bidi="ar"/>
              </w:rPr>
              <w:t>备注</w:t>
            </w:r>
          </w:p>
        </w:tc>
      </w:tr>
      <w:tr>
        <w:tblPrEx>
          <w:tblLayout w:type="fixed"/>
          <w:tblCellMar>
            <w:top w:w="15" w:type="dxa"/>
            <w:left w:w="15" w:type="dxa"/>
            <w:bottom w:w="0" w:type="dxa"/>
            <w:right w:w="15" w:type="dxa"/>
          </w:tblCellMar>
        </w:tblPrEx>
        <w:trPr>
          <w:trHeight w:val="580" w:hRule="atLeast"/>
          <w:jc w:val="center"/>
        </w:trPr>
        <w:tc>
          <w:tcPr>
            <w:tcW w:w="2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hd w:val="clear" w:color="auto" w:fill="FFFFFF"/>
              <w:jc w:val="center"/>
              <w:rPr>
                <w:rFonts w:ascii="宋体" w:hAnsi="宋体" w:cs="宋体"/>
                <w:sz w:val="20"/>
                <w:szCs w:val="20"/>
                <w:shd w:val="clear" w:color="auto" w:fill="FFFFFF"/>
                <w:lang w:bidi="ar"/>
              </w:rPr>
            </w:pPr>
            <w:r>
              <w:rPr>
                <w:rFonts w:ascii="宋体" w:hAnsi="宋体" w:cs="宋体"/>
                <w:sz w:val="20"/>
                <w:szCs w:val="20"/>
                <w:shd w:val="clear" w:color="auto" w:fill="FFFFFF"/>
                <w:lang w:bidi="ar"/>
              </w:rPr>
              <w:t>1</w:t>
            </w:r>
          </w:p>
        </w:tc>
        <w:tc>
          <w:tcPr>
            <w:tcW w:w="20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rPr>
                <w:rFonts w:hint="eastAsia" w:ascii="宋体" w:hAnsi="宋体" w:eastAsia="宋体" w:cs="宋体"/>
                <w:sz w:val="20"/>
                <w:szCs w:val="20"/>
                <w:shd w:val="clear" w:color="auto" w:fill="FFFFFF"/>
                <w:lang w:eastAsia="zh-CN" w:bidi="ar"/>
              </w:rPr>
            </w:pPr>
            <w:r>
              <w:rPr>
                <w:rFonts w:hint="eastAsia" w:ascii="宋体" w:hAnsi="宋体"/>
                <w:szCs w:val="21"/>
                <w:lang w:val="en-US" w:eastAsia="zh-CN"/>
              </w:rPr>
              <w:t>东芝多联机空调集中控制器</w:t>
            </w:r>
          </w:p>
        </w:tc>
        <w:tc>
          <w:tcPr>
            <w:tcW w:w="31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hd w:val="clear" w:color="auto" w:fill="FFFFFF"/>
              <w:jc w:val="center"/>
              <w:rPr>
                <w:rFonts w:ascii="宋体" w:hAnsi="宋体" w:eastAsia="宋体" w:cs="宋体"/>
                <w:sz w:val="20"/>
                <w:szCs w:val="20"/>
                <w:shd w:val="clear" w:color="auto" w:fill="FFFFFF"/>
                <w:lang w:bidi="ar"/>
              </w:rPr>
            </w:pPr>
            <w:r>
              <w:rPr>
                <w:rFonts w:hint="eastAsia" w:ascii="宋体" w:hAnsi="宋体"/>
                <w:color w:val="000000"/>
                <w:kern w:val="0"/>
              </w:rPr>
              <w:t>A</w:t>
            </w:r>
            <w:r>
              <w:rPr>
                <w:rFonts w:hint="eastAsia" w:ascii="宋体" w:hAnsi="宋体"/>
                <w:color w:val="000000"/>
                <w:kern w:val="0"/>
                <w:lang w:val="en-US" w:eastAsia="zh-CN"/>
              </w:rPr>
              <w:t>II</w:t>
            </w:r>
            <w:r>
              <w:rPr>
                <w:rFonts w:hint="eastAsia" w:ascii="宋体" w:hAnsi="宋体"/>
                <w:color w:val="000000"/>
                <w:kern w:val="0"/>
              </w:rPr>
              <w:t>T-1E1S</w:t>
            </w:r>
            <w:r>
              <w:rPr>
                <w:rFonts w:hint="eastAsia" w:ascii="宋体" w:hAnsi="宋体"/>
                <w:color w:val="000000"/>
                <w:kern w:val="0"/>
                <w:lang w:val="en-US" w:eastAsia="zh-CN"/>
              </w:rPr>
              <w:t>1</w:t>
            </w:r>
            <w:r>
              <w:rPr>
                <w:rFonts w:hint="eastAsia" w:ascii="宋体" w:hAnsi="宋体"/>
                <w:color w:val="000000"/>
                <w:kern w:val="0"/>
              </w:rPr>
              <w:t>-4G</w:t>
            </w: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hd w:val="clear" w:color="auto" w:fill="FFFFFF"/>
              <w:jc w:val="center"/>
              <w:rPr>
                <w:rFonts w:ascii="宋体" w:hAnsi="宋体" w:eastAsia="宋体" w:cs="宋体"/>
                <w:caps/>
                <w:sz w:val="20"/>
                <w:szCs w:val="20"/>
                <w:shd w:val="clear" w:color="auto" w:fill="FFFFFF"/>
              </w:rPr>
            </w:pPr>
            <w:r>
              <w:rPr>
                <w:rFonts w:hint="eastAsia" w:ascii="宋体" w:hAnsi="宋体" w:cs="宋体"/>
                <w:caps/>
                <w:sz w:val="20"/>
                <w:szCs w:val="20"/>
                <w:shd w:val="clear" w:color="auto" w:fill="FFFFFF"/>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hd w:val="clear" w:color="auto" w:fill="FFFFFF"/>
              <w:jc w:val="center"/>
              <w:rPr>
                <w:rFonts w:hint="eastAsia" w:ascii="宋体" w:hAnsi="宋体" w:eastAsia="宋体" w:cs="宋体"/>
                <w:caps/>
                <w:sz w:val="20"/>
                <w:szCs w:val="20"/>
                <w:shd w:val="clear" w:color="auto" w:fill="FFFFFF"/>
                <w:lang w:eastAsia="zh-CN"/>
              </w:rPr>
            </w:pPr>
            <w:r>
              <w:rPr>
                <w:rFonts w:hint="eastAsia" w:ascii="宋体" w:hAnsi="宋体" w:cs="宋体"/>
                <w:caps/>
                <w:sz w:val="20"/>
                <w:szCs w:val="20"/>
                <w:shd w:val="clear" w:color="auto" w:fill="FFFFFF"/>
                <w:lang w:val="en-US" w:eastAsia="zh-CN"/>
              </w:rPr>
              <w:t>16</w:t>
            </w:r>
          </w:p>
        </w:tc>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hd w:val="clear" w:color="auto" w:fill="FFFFFF"/>
              <w:jc w:val="center"/>
              <w:rPr>
                <w:rFonts w:ascii="宋体" w:hAnsi="宋体" w:cs="宋体"/>
                <w:caps/>
                <w:sz w:val="20"/>
                <w:szCs w:val="20"/>
                <w:shd w:val="clear" w:color="auto" w:fill="FFFFFF"/>
              </w:rPr>
            </w:pPr>
          </w:p>
        </w:tc>
      </w:tr>
    </w:tbl>
    <w:p>
      <w:pPr>
        <w:rPr>
          <w:rFonts w:ascii="宋体" w:hAnsi="宋体" w:cs="宋体"/>
          <w:sz w:val="22"/>
          <w:shd w:val="clear" w:color="auto" w:fill="FFFF00"/>
        </w:rPr>
      </w:pPr>
    </w:p>
    <w:p>
      <w:pPr>
        <w:pStyle w:val="8"/>
        <w:spacing w:after="0" w:line="240" w:lineRule="auto"/>
        <w:ind w:left="0" w:leftChars="0"/>
        <w:jc w:val="left"/>
        <w:rPr>
          <w:rFonts w:ascii="宋体" w:hAnsi="宋体" w:cs="宋体"/>
          <w:b/>
          <w:sz w:val="22"/>
        </w:rPr>
      </w:pPr>
      <w:r>
        <w:rPr>
          <w:rFonts w:ascii="宋体" w:hAnsi="宋体" w:cs="宋体"/>
          <w:sz w:val="22"/>
        </w:rPr>
        <w:t>★</w:t>
      </w:r>
      <w:r>
        <w:rPr>
          <w:rFonts w:ascii="宋体" w:hAnsi="宋体" w:cs="宋体"/>
          <w:b/>
          <w:sz w:val="22"/>
        </w:rPr>
        <w:t>注：投标人应根据</w:t>
      </w:r>
      <w:r>
        <w:rPr>
          <w:rFonts w:hint="eastAsia" w:ascii="宋体" w:hAnsi="宋体" w:cs="宋体"/>
          <w:b/>
          <w:sz w:val="22"/>
        </w:rPr>
        <w:t>采购</w:t>
      </w:r>
      <w:r>
        <w:rPr>
          <w:rFonts w:ascii="宋体" w:hAnsi="宋体" w:cs="宋体"/>
          <w:b/>
          <w:sz w:val="22"/>
        </w:rPr>
        <w:t>清单自行编制投标报</w:t>
      </w:r>
      <w:r>
        <w:rPr>
          <w:rFonts w:hint="eastAsia" w:ascii="宋体" w:hAnsi="宋体" w:cs="宋体"/>
          <w:b/>
          <w:sz w:val="22"/>
        </w:rPr>
        <w:t>价</w:t>
      </w:r>
      <w:r>
        <w:rPr>
          <w:rFonts w:ascii="宋体" w:hAnsi="宋体" w:cs="宋体"/>
          <w:b/>
          <w:sz w:val="22"/>
        </w:rPr>
        <w:t>，投标人须负责完成清单中所有项目的工作内容</w:t>
      </w:r>
      <w:r>
        <w:rPr>
          <w:rFonts w:hint="eastAsia" w:ascii="宋体" w:hAnsi="宋体" w:cs="宋体"/>
          <w:b/>
          <w:sz w:val="22"/>
          <w:lang w:eastAsia="zh-CN"/>
        </w:rPr>
        <w:t>，</w:t>
      </w:r>
      <w:r>
        <w:rPr>
          <w:rFonts w:hint="eastAsia" w:ascii="宋体" w:hAnsi="宋体" w:cs="宋体"/>
          <w:b/>
          <w:sz w:val="22"/>
        </w:rPr>
        <w:t>包括但不限于相关设备材料的生产、包装、运至指定地点的运输、装卸、保险、安装、调试</w:t>
      </w:r>
      <w:r>
        <w:rPr>
          <w:rFonts w:hint="eastAsia" w:ascii="宋体" w:hAnsi="宋体" w:cs="宋体"/>
          <w:b/>
          <w:sz w:val="22"/>
          <w:lang w:eastAsia="zh-CN"/>
        </w:rPr>
        <w:t>，</w:t>
      </w:r>
      <w:r>
        <w:rPr>
          <w:rFonts w:hint="eastAsia" w:ascii="宋体" w:hAnsi="宋体" w:cs="宋体"/>
          <w:b/>
          <w:sz w:val="22"/>
          <w:lang w:val="en-US" w:eastAsia="zh-CN"/>
        </w:rPr>
        <w:t>及安装调试所产生的所有辅材（如信号线、电源线等）</w:t>
      </w:r>
      <w:r>
        <w:rPr>
          <w:rFonts w:hint="eastAsia" w:ascii="宋体" w:hAnsi="宋体" w:cs="宋体"/>
          <w:b/>
          <w:sz w:val="22"/>
        </w:rPr>
        <w:t>及各种税费及所有本章要求的伴随服务等招标文件规定的全部相关费用，招标人不再承担其他任何费用</w:t>
      </w:r>
      <w:r>
        <w:rPr>
          <w:rFonts w:ascii="宋体" w:hAnsi="宋体" w:cs="宋体"/>
          <w:b/>
          <w:sz w:val="22"/>
        </w:rPr>
        <w:t>，并满足招标人的使用需求。</w:t>
      </w:r>
    </w:p>
    <w:p>
      <w:pPr>
        <w:pStyle w:val="5"/>
        <w:spacing w:before="160" w:after="160" w:line="360" w:lineRule="exact"/>
        <w:jc w:val="left"/>
        <w:rPr>
          <w:rFonts w:ascii="宋体" w:hAnsi="宋体" w:eastAsia="宋体" w:cs="宋体"/>
          <w:sz w:val="22"/>
          <w:szCs w:val="22"/>
        </w:rPr>
      </w:pPr>
      <w:r>
        <w:rPr>
          <w:rFonts w:hint="eastAsia" w:ascii="宋体" w:hAnsi="宋体" w:eastAsia="宋体" w:cs="宋体"/>
          <w:sz w:val="22"/>
          <w:szCs w:val="22"/>
          <w:lang w:val="en-US" w:eastAsia="zh-CN"/>
        </w:rPr>
        <w:t>三</w:t>
      </w:r>
      <w:r>
        <w:rPr>
          <w:rFonts w:hint="eastAsia" w:ascii="宋体" w:hAnsi="宋体" w:eastAsia="宋体" w:cs="宋体"/>
          <w:sz w:val="22"/>
          <w:szCs w:val="22"/>
        </w:rPr>
        <w:t>、技术服务和质保期服务要求</w:t>
      </w:r>
    </w:p>
    <w:p>
      <w:pPr>
        <w:rPr>
          <w:rFonts w:ascii="宋体" w:hAnsi="宋体" w:cs="宋体"/>
          <w:sz w:val="22"/>
        </w:rPr>
      </w:pPr>
      <w:r>
        <w:rPr>
          <w:rFonts w:ascii="宋体" w:hAnsi="宋体" w:cs="宋体"/>
          <w:sz w:val="22"/>
        </w:rPr>
        <w:t>1.本项目产品的质量保修期默认为自验收通过之日起</w:t>
      </w:r>
      <w:r>
        <w:rPr>
          <w:rFonts w:hint="eastAsia" w:ascii="宋体" w:hAnsi="宋体" w:cs="宋体"/>
          <w:sz w:val="22"/>
          <w:u w:val="single"/>
          <w:lang w:val="en-US" w:eastAsia="zh-CN"/>
        </w:rPr>
        <w:t>24</w:t>
      </w:r>
      <w:r>
        <w:rPr>
          <w:rFonts w:ascii="宋体" w:hAnsi="宋体" w:cs="宋体"/>
          <w:sz w:val="22"/>
          <w:u w:val="single"/>
        </w:rPr>
        <w:t>个月</w:t>
      </w:r>
      <w:r>
        <w:rPr>
          <w:rFonts w:ascii="宋体" w:hAnsi="宋体" w:cs="宋体"/>
          <w:sz w:val="22"/>
        </w:rPr>
        <w:t>。</w:t>
      </w:r>
    </w:p>
    <w:p>
      <w:pPr>
        <w:rPr>
          <w:rFonts w:ascii="宋体" w:hAnsi="宋体" w:cs="宋体"/>
          <w:sz w:val="22"/>
        </w:rPr>
      </w:pPr>
      <w:r>
        <w:rPr>
          <w:rFonts w:ascii="宋体" w:hAnsi="宋体" w:cs="宋体"/>
          <w:sz w:val="22"/>
        </w:rPr>
        <w:t>2.若</w:t>
      </w:r>
      <w:r>
        <w:rPr>
          <w:rFonts w:hint="eastAsia" w:ascii="宋体" w:hAnsi="宋体" w:cs="宋体"/>
          <w:sz w:val="22"/>
        </w:rPr>
        <w:t>承包人</w:t>
      </w:r>
      <w:r>
        <w:rPr>
          <w:rFonts w:ascii="宋体" w:hAnsi="宋体" w:cs="宋体"/>
          <w:sz w:val="22"/>
        </w:rPr>
        <w:t>所供产品被查出全部或者部分是次品、旧品、水货、侵犯知识产权的产品的，则</w:t>
      </w:r>
      <w:r>
        <w:rPr>
          <w:rFonts w:hint="eastAsia" w:ascii="宋体" w:hAnsi="宋体" w:cs="宋体"/>
          <w:sz w:val="22"/>
        </w:rPr>
        <w:t>承包人</w:t>
      </w:r>
      <w:r>
        <w:rPr>
          <w:rFonts w:ascii="宋体" w:hAnsi="宋体" w:cs="宋体"/>
          <w:sz w:val="22"/>
        </w:rPr>
        <w:t xml:space="preserve">应自发现之日起（或者故障报修之日起满三个月后）三个工作日内对产品进行更换，且更换的产品应为不低于原产品型号、质量、配置、性能和售后服务的产品。 </w:t>
      </w:r>
    </w:p>
    <w:p>
      <w:pPr>
        <w:rPr>
          <w:rFonts w:ascii="宋体" w:hAnsi="宋体" w:cs="宋体"/>
          <w:sz w:val="22"/>
        </w:rPr>
      </w:pPr>
      <w:r>
        <w:rPr>
          <w:rFonts w:ascii="宋体" w:hAnsi="宋体" w:cs="宋体"/>
          <w:sz w:val="22"/>
        </w:rPr>
        <w:t>3.</w:t>
      </w:r>
      <w:r>
        <w:rPr>
          <w:rFonts w:hint="eastAsia" w:ascii="宋体" w:hAnsi="宋体" w:cs="宋体"/>
          <w:sz w:val="22"/>
        </w:rPr>
        <w:t>承包人</w:t>
      </w:r>
      <w:r>
        <w:rPr>
          <w:rFonts w:ascii="宋体" w:hAnsi="宋体" w:cs="宋体"/>
          <w:sz w:val="22"/>
        </w:rPr>
        <w:t>提供的货物在质保期内因货物本身的质量问题发生故障，</w:t>
      </w:r>
      <w:r>
        <w:rPr>
          <w:rFonts w:hint="eastAsia" w:ascii="宋体" w:hAnsi="宋体" w:cs="宋体"/>
          <w:sz w:val="22"/>
        </w:rPr>
        <w:t>承包人</w:t>
      </w:r>
      <w:r>
        <w:rPr>
          <w:rFonts w:ascii="宋体" w:hAnsi="宋体" w:cs="宋体"/>
          <w:sz w:val="22"/>
        </w:rPr>
        <w:t>应负责免费更换。对达不到技术要求者，招标人有权退还投标人所供货物，投标人应退还招标人支付的合同款，同时应承担该货物的直接费用（运输、保险、检验、货款利息及银行手续费等）以及由此给招标人造成的损失。</w:t>
      </w:r>
    </w:p>
    <w:p>
      <w:pPr>
        <w:rPr>
          <w:rFonts w:ascii="宋体" w:hAnsi="宋体" w:cs="宋体"/>
          <w:sz w:val="22"/>
        </w:rPr>
      </w:pPr>
      <w:r>
        <w:rPr>
          <w:rFonts w:ascii="宋体" w:hAnsi="宋体" w:cs="宋体"/>
          <w:sz w:val="22"/>
        </w:rPr>
        <w:t>4.在质保期内，投标人应对货物出现的质量及安全问题负责处理解决并承担一切费用。</w:t>
      </w:r>
    </w:p>
    <w:p>
      <w:pPr>
        <w:rPr>
          <w:rFonts w:ascii="宋体" w:hAnsi="宋体" w:cs="宋体"/>
          <w:sz w:val="22"/>
        </w:rPr>
      </w:pPr>
      <w:r>
        <w:rPr>
          <w:rFonts w:ascii="宋体" w:hAnsi="宋体" w:cs="宋体"/>
          <w:sz w:val="22"/>
        </w:rPr>
        <w:t>5.产品故障报修的响应时间：应在接到产品故障报修后</w:t>
      </w:r>
      <w:r>
        <w:rPr>
          <w:rFonts w:hint="eastAsia" w:ascii="宋体" w:hAnsi="宋体" w:cs="宋体"/>
          <w:sz w:val="22"/>
          <w:u w:val="single"/>
        </w:rPr>
        <w:t>24</w:t>
      </w:r>
      <w:r>
        <w:rPr>
          <w:rFonts w:ascii="宋体" w:hAnsi="宋体" w:cs="宋体"/>
          <w:sz w:val="22"/>
          <w:u w:val="single"/>
        </w:rPr>
        <w:t>小时</w:t>
      </w:r>
      <w:r>
        <w:rPr>
          <w:rFonts w:ascii="宋体" w:hAnsi="宋体" w:cs="宋体"/>
          <w:sz w:val="22"/>
        </w:rPr>
        <w:t>内响应，</w:t>
      </w:r>
      <w:r>
        <w:rPr>
          <w:rFonts w:hint="eastAsia" w:ascii="宋体" w:hAnsi="宋体" w:cs="宋体"/>
          <w:sz w:val="22"/>
        </w:rPr>
        <w:t>2</w:t>
      </w:r>
      <w:r>
        <w:rPr>
          <w:rFonts w:ascii="宋体" w:hAnsi="宋体" w:cs="宋体"/>
          <w:sz w:val="22"/>
        </w:rPr>
        <w:t>个工作日内到达现场，</w:t>
      </w:r>
      <w:r>
        <w:rPr>
          <w:rFonts w:hint="eastAsia" w:ascii="宋体" w:hAnsi="宋体" w:cs="宋体"/>
          <w:sz w:val="22"/>
        </w:rPr>
        <w:t>2</w:t>
      </w:r>
      <w:r>
        <w:rPr>
          <w:rFonts w:ascii="宋体" w:hAnsi="宋体" w:cs="宋体"/>
          <w:sz w:val="22"/>
        </w:rPr>
        <w:t>个工作日内处理完毕。若故障检修</w:t>
      </w:r>
      <w:r>
        <w:rPr>
          <w:rFonts w:hint="eastAsia" w:ascii="宋体" w:hAnsi="宋体" w:cs="宋体"/>
          <w:sz w:val="22"/>
        </w:rPr>
        <w:t>2</w:t>
      </w:r>
      <w:r>
        <w:rPr>
          <w:rFonts w:ascii="宋体" w:hAnsi="宋体" w:cs="宋体"/>
          <w:sz w:val="22"/>
        </w:rPr>
        <w:t>个工作日后仍无法排除的，</w:t>
      </w:r>
      <w:r>
        <w:rPr>
          <w:rFonts w:hint="eastAsia" w:ascii="宋体" w:hAnsi="宋体" w:cs="宋体"/>
          <w:sz w:val="22"/>
        </w:rPr>
        <w:t>承包人</w:t>
      </w:r>
      <w:r>
        <w:rPr>
          <w:rFonts w:ascii="宋体" w:hAnsi="宋体" w:cs="宋体"/>
          <w:sz w:val="22"/>
        </w:rPr>
        <w:t>应在故障报修</w:t>
      </w:r>
      <w:r>
        <w:rPr>
          <w:rFonts w:hint="eastAsia" w:ascii="宋体" w:hAnsi="宋体" w:cs="宋体"/>
          <w:sz w:val="22"/>
        </w:rPr>
        <w:t>3</w:t>
      </w:r>
      <w:r>
        <w:rPr>
          <w:rFonts w:ascii="宋体" w:hAnsi="宋体" w:cs="宋体"/>
          <w:sz w:val="22"/>
        </w:rPr>
        <w:t>个工作日后的一个工作日内提供不低于故障规格型号档次的替代产品供招标人使用。如对货物出现的质量及安全问题经处理仍不能解决的，则招标人有权退货或要求投标人更换货物。</w:t>
      </w:r>
    </w:p>
    <w:p>
      <w:pPr>
        <w:pStyle w:val="5"/>
        <w:spacing w:before="160" w:after="160" w:line="360" w:lineRule="exact"/>
        <w:jc w:val="left"/>
        <w:rPr>
          <w:rFonts w:hint="eastAsia" w:ascii="宋体" w:hAnsi="宋体" w:eastAsia="宋体" w:cs="宋体"/>
          <w:sz w:val="24"/>
          <w:szCs w:val="24"/>
        </w:rPr>
      </w:pPr>
      <w:r>
        <w:rPr>
          <w:rFonts w:hint="eastAsia" w:ascii="宋体" w:hAnsi="宋体" w:eastAsia="宋体" w:cs="宋体"/>
          <w:sz w:val="22"/>
          <w:szCs w:val="22"/>
        </w:rPr>
        <w:t>三</w:t>
      </w:r>
      <w:r>
        <w:rPr>
          <w:rFonts w:hint="eastAsia" w:ascii="宋体" w:hAnsi="宋体" w:eastAsia="宋体" w:cs="宋体"/>
          <w:sz w:val="24"/>
          <w:szCs w:val="24"/>
        </w:rPr>
        <w:t>、</w:t>
      </w:r>
      <w:r>
        <w:rPr>
          <w:rFonts w:hint="eastAsia" w:ascii="宋体" w:hAnsi="宋体" w:eastAsia="宋体" w:cs="宋体"/>
          <w:b/>
          <w:bCs/>
          <w:sz w:val="24"/>
          <w:szCs w:val="24"/>
          <w:lang w:val="en-US" w:eastAsia="zh-CN"/>
        </w:rPr>
        <w:t>集中控制器</w:t>
      </w:r>
      <w:r>
        <w:rPr>
          <w:rFonts w:hint="eastAsia" w:ascii="宋体" w:hAnsi="宋体" w:eastAsia="宋体" w:cs="宋体"/>
          <w:b/>
          <w:sz w:val="24"/>
          <w:szCs w:val="24"/>
        </w:rPr>
        <w:t>功能</w:t>
      </w:r>
      <w:r>
        <w:rPr>
          <w:rFonts w:hint="eastAsia" w:ascii="宋体" w:hAnsi="宋体" w:eastAsia="宋体" w:cs="宋体"/>
          <w:b/>
          <w:sz w:val="24"/>
          <w:szCs w:val="24"/>
          <w:lang w:val="en-US" w:eastAsia="zh-CN"/>
        </w:rPr>
        <w:t>要求</w:t>
      </w:r>
      <w:r>
        <w:rPr>
          <w:rFonts w:hint="eastAsia" w:ascii="宋体" w:hAnsi="宋体" w:eastAsia="宋体" w:cs="宋体"/>
          <w:sz w:val="24"/>
          <w:szCs w:val="24"/>
        </w:rPr>
        <w:t>：</w:t>
      </w:r>
    </w:p>
    <w:p>
      <w:pPr>
        <w:pStyle w:val="19"/>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1、控制每一台空调设备启动\停止，更改相关设定</w:t>
      </w:r>
      <w:r>
        <w:rPr>
          <w:rFonts w:hint="eastAsia" w:ascii="宋体" w:hAnsi="宋体" w:eastAsia="宋体" w:cs="宋体"/>
          <w:sz w:val="24"/>
          <w:szCs w:val="24"/>
          <w:lang w:val="en-US" w:eastAsia="zh-CN"/>
        </w:rPr>
        <w:t>运行参数</w:t>
      </w:r>
      <w:r>
        <w:rPr>
          <w:rFonts w:hint="eastAsia" w:ascii="宋体" w:hAnsi="宋体" w:eastAsia="宋体" w:cs="宋体"/>
          <w:sz w:val="24"/>
          <w:szCs w:val="24"/>
        </w:rPr>
        <w:t>；</w:t>
      </w:r>
    </w:p>
    <w:p>
      <w:pPr>
        <w:pStyle w:val="19"/>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2、室内机运行设置温度、模式统一管理；</w:t>
      </w:r>
    </w:p>
    <w:p>
      <w:pPr>
        <w:pStyle w:val="19"/>
        <w:keepNext w:val="0"/>
        <w:keepLines w:val="0"/>
        <w:pageBreakBefore w:val="0"/>
        <w:widowControl w:val="0"/>
        <w:numPr>
          <w:ilvl w:val="0"/>
          <w:numId w:val="6"/>
        </w:numPr>
        <w:kinsoku/>
        <w:wordWrap/>
        <w:overflowPunct/>
        <w:topLinePunct w:val="0"/>
        <w:autoSpaceDE/>
        <w:autoSpaceDN/>
        <w:bidi w:val="0"/>
        <w:adjustRightInd/>
        <w:snapToGrid/>
        <w:spacing w:line="240" w:lineRule="auto"/>
        <w:ind w:left="1134" w:right="0" w:rightChars="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防止个别房间暖房温度设置过高，冷房温度设定过低，设置温度统一管理，响应国家节能减排号召。</w:t>
      </w:r>
    </w:p>
    <w:p>
      <w:pPr>
        <w:pStyle w:val="19"/>
        <w:keepNext w:val="0"/>
        <w:keepLines w:val="0"/>
        <w:pageBreakBefore w:val="0"/>
        <w:widowControl w:val="0"/>
        <w:numPr>
          <w:ilvl w:val="0"/>
          <w:numId w:val="6"/>
        </w:numPr>
        <w:kinsoku/>
        <w:wordWrap/>
        <w:overflowPunct/>
        <w:topLinePunct w:val="0"/>
        <w:autoSpaceDE/>
        <w:autoSpaceDN/>
        <w:bidi w:val="0"/>
        <w:adjustRightInd/>
        <w:snapToGrid/>
        <w:spacing w:line="240" w:lineRule="auto"/>
        <w:ind w:left="1134" w:right="0" w:rightChars="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防止个别房间模式设定错误，影响他人正常使用，设置模式统一管理 ，减少误操作问题发生。</w:t>
      </w:r>
    </w:p>
    <w:p>
      <w:pPr>
        <w:pStyle w:val="19"/>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故障显示</w:t>
      </w:r>
      <w:r>
        <w:rPr>
          <w:rFonts w:hint="eastAsia" w:ascii="宋体" w:hAnsi="宋体" w:eastAsia="宋体" w:cs="宋体"/>
          <w:sz w:val="24"/>
          <w:szCs w:val="24"/>
          <w:lang w:val="en-US" w:eastAsia="zh-CN"/>
        </w:rPr>
        <w:t>与查询，</w:t>
      </w:r>
      <w:r>
        <w:rPr>
          <w:rFonts w:hint="eastAsia" w:ascii="宋体" w:hAnsi="宋体" w:eastAsia="宋体" w:cs="宋体"/>
          <w:sz w:val="24"/>
          <w:szCs w:val="24"/>
        </w:rPr>
        <w:t>若某个单元室内机出现故障时，集中控制器上</w:t>
      </w:r>
      <w:r>
        <w:rPr>
          <w:rFonts w:hint="eastAsia" w:ascii="宋体" w:hAnsi="宋体" w:eastAsia="宋体" w:cs="宋体"/>
          <w:sz w:val="24"/>
          <w:szCs w:val="24"/>
          <w:lang w:val="en-US" w:eastAsia="zh-CN"/>
        </w:rPr>
        <w:t>会提示</w:t>
      </w:r>
      <w:r>
        <w:rPr>
          <w:rFonts w:hint="eastAsia" w:ascii="宋体" w:hAnsi="宋体" w:eastAsia="宋体" w:cs="宋体"/>
          <w:sz w:val="24"/>
          <w:szCs w:val="24"/>
        </w:rPr>
        <w:t>相关故障代码，辅助维修人员快速处理问题。</w:t>
      </w:r>
    </w:p>
    <w:p>
      <w:pPr>
        <w:rPr>
          <w:rFonts w:hint="eastAsia" w:ascii="宋体" w:hAnsi="宋体" w:cs="宋体"/>
          <w:b/>
          <w:bCs/>
          <w:sz w:val="22"/>
        </w:rPr>
      </w:pPr>
    </w:p>
    <w:p>
      <w:pPr>
        <w:numPr>
          <w:ilvl w:val="0"/>
          <w:numId w:val="7"/>
        </w:numPr>
        <w:rPr>
          <w:rFonts w:hint="eastAsia" w:ascii="宋体" w:hAnsi="宋体" w:cs="宋体"/>
          <w:b/>
          <w:bCs/>
          <w:sz w:val="22"/>
          <w:lang w:val="en-US" w:eastAsia="zh-CN"/>
        </w:rPr>
      </w:pPr>
      <w:r>
        <w:rPr>
          <w:rFonts w:hint="eastAsia" w:ascii="宋体" w:hAnsi="宋体" w:cs="宋体"/>
          <w:b/>
          <w:bCs/>
          <w:sz w:val="22"/>
          <w:lang w:val="en-US" w:eastAsia="zh-CN"/>
        </w:rPr>
        <w:t>其他要求</w:t>
      </w:r>
    </w:p>
    <w:p>
      <w:pPr>
        <w:numPr>
          <w:ilvl w:val="0"/>
          <w:numId w:val="8"/>
        </w:numPr>
        <w:rPr>
          <w:rFonts w:hint="eastAsia" w:ascii="宋体" w:hAnsi="宋体" w:cs="宋体"/>
          <w:b/>
          <w:bCs/>
          <w:sz w:val="22"/>
        </w:rPr>
      </w:pPr>
      <w:r>
        <w:rPr>
          <w:rFonts w:hint="eastAsia" w:ascii="宋体" w:hAnsi="宋体" w:cs="宋体"/>
          <w:b/>
          <w:bCs/>
          <w:sz w:val="22"/>
        </w:rPr>
        <w:t>投标人所用各类设备材料（含辅材）都应符合设计和国家规定的相关技术规范标准要求。  </w:t>
      </w:r>
    </w:p>
    <w:p>
      <w:pPr>
        <w:rPr>
          <w:rFonts w:hint="eastAsia" w:ascii="宋体" w:hAnsi="宋体" w:cs="宋体"/>
          <w:b/>
          <w:bCs/>
          <w:sz w:val="22"/>
        </w:rPr>
      </w:pPr>
      <w:r>
        <w:rPr>
          <w:rFonts w:hint="eastAsia" w:ascii="宋体" w:hAnsi="宋体" w:cs="宋体"/>
          <w:b/>
          <w:bCs/>
          <w:sz w:val="22"/>
        </w:rPr>
        <w:t>2、</w:t>
      </w:r>
      <w:r>
        <w:rPr>
          <w:rFonts w:hint="eastAsia" w:ascii="宋体" w:hAnsi="宋体" w:cs="宋体"/>
          <w:b/>
          <w:bCs/>
          <w:sz w:val="22"/>
          <w:lang w:val="en-US" w:eastAsia="zh-CN"/>
        </w:rPr>
        <w:t>因安装集中控制器而造成的空调系统软硬件故障，均由乙方承担，直至空调系统恢复正常。</w:t>
      </w:r>
    </w:p>
    <w:p>
      <w:pPr>
        <w:rPr>
          <w:rFonts w:ascii="宋体" w:hAnsi="宋体" w:cs="宋体"/>
          <w:b/>
          <w:bCs/>
          <w:sz w:val="22"/>
        </w:rPr>
      </w:pPr>
      <w:r>
        <w:rPr>
          <w:rFonts w:hint="eastAsia" w:ascii="宋体" w:hAnsi="宋体" w:cs="宋体"/>
          <w:b/>
          <w:bCs/>
          <w:sz w:val="22"/>
          <w:lang w:val="en-US" w:eastAsia="zh-CN"/>
        </w:rPr>
        <w:t>3</w:t>
      </w:r>
      <w:r>
        <w:rPr>
          <w:rFonts w:hint="eastAsia" w:ascii="宋体" w:hAnsi="宋体" w:cs="宋体"/>
          <w:b/>
          <w:bCs/>
          <w:sz w:val="22"/>
        </w:rPr>
        <w:t>、乙方为本项目实施的安全责任主体，供货期间如因乙方原因给乙方人员自身或他人造成人身安全事故和造成甲方相关财产损失的，均由乙方承担一切责任以及赔偿义务。</w:t>
      </w:r>
    </w:p>
    <w:p>
      <w:pPr>
        <w:rPr>
          <w:rFonts w:ascii="宋体" w:hAnsi="宋体" w:cs="宋体"/>
          <w:sz w:val="22"/>
        </w:rPr>
      </w:pPr>
      <w:r>
        <w:rPr>
          <w:rFonts w:hint="eastAsia" w:ascii="宋体" w:hAnsi="宋体" w:cs="宋体"/>
          <w:sz w:val="22"/>
        </w:rPr>
        <w:t xml:space="preserve"> </w:t>
      </w:r>
    </w:p>
    <w:p/>
    <w:p>
      <w:bookmarkStart w:id="67" w:name="_Toc448097409"/>
      <w:bookmarkStart w:id="68" w:name="_Toc275274581"/>
    </w:p>
    <w:bookmarkEnd w:id="18"/>
    <w:bookmarkEnd w:id="67"/>
    <w:bookmarkEnd w:id="68"/>
    <w:p>
      <w:pPr>
        <w:pStyle w:val="3"/>
        <w:keepNext w:val="0"/>
        <w:keepLines w:val="0"/>
        <w:pageBreakBefore/>
        <w:numPr>
          <w:ilvl w:val="0"/>
          <w:numId w:val="5"/>
        </w:numPr>
        <w:spacing w:before="0" w:after="0" w:line="564" w:lineRule="exact"/>
        <w:ind w:right="57"/>
        <w:rPr>
          <w:sz w:val="32"/>
          <w:szCs w:val="32"/>
        </w:rPr>
      </w:pPr>
      <w:bookmarkStart w:id="69" w:name="_Toc52907682"/>
      <w:r>
        <w:rPr>
          <w:rFonts w:hint="eastAsia"/>
          <w:sz w:val="32"/>
          <w:szCs w:val="32"/>
        </w:rPr>
        <w:t xml:space="preserve">   </w:t>
      </w:r>
      <w:bookmarkStart w:id="70" w:name="_Toc21902"/>
      <w:bookmarkStart w:id="71" w:name="_Toc9245"/>
      <w:bookmarkStart w:id="72" w:name="_Toc25767"/>
      <w:bookmarkStart w:id="73" w:name="_Toc7090"/>
      <w:bookmarkStart w:id="74" w:name="_Toc3041_WPSOffice_Level1"/>
      <w:r>
        <w:rPr>
          <w:sz w:val="32"/>
          <w:szCs w:val="32"/>
        </w:rPr>
        <w:t>投标文件格式</w:t>
      </w:r>
      <w:bookmarkEnd w:id="69"/>
      <w:bookmarkEnd w:id="70"/>
      <w:bookmarkEnd w:id="71"/>
      <w:bookmarkEnd w:id="72"/>
      <w:bookmarkEnd w:id="73"/>
      <w:bookmarkEnd w:id="74"/>
    </w:p>
    <w:p/>
    <w:p>
      <w:pPr>
        <w:autoSpaceDE w:val="0"/>
        <w:autoSpaceDN w:val="0"/>
        <w:adjustRightInd w:val="0"/>
        <w:spacing w:line="200" w:lineRule="exact"/>
        <w:jc w:val="left"/>
        <w:rPr>
          <w:rFonts w:cs="微软雅黑"/>
          <w:kern w:val="0"/>
          <w:sz w:val="20"/>
          <w:szCs w:val="20"/>
        </w:rPr>
      </w:pPr>
    </w:p>
    <w:p>
      <w:pPr>
        <w:tabs>
          <w:tab w:val="left" w:pos="2980"/>
        </w:tabs>
        <w:autoSpaceDE w:val="0"/>
        <w:autoSpaceDN w:val="0"/>
        <w:adjustRightInd w:val="0"/>
        <w:spacing w:line="360" w:lineRule="auto"/>
        <w:ind w:left="1880" w:right="-20" w:firstLine="1417" w:firstLineChars="350"/>
        <w:jc w:val="left"/>
        <w:rPr>
          <w:rFonts w:cs="微软雅黑"/>
          <w:kern w:val="0"/>
          <w:sz w:val="24"/>
          <w:szCs w:val="28"/>
        </w:rPr>
      </w:pPr>
      <w:r>
        <w:rPr>
          <w:rFonts w:cs="微软雅黑"/>
          <w:w w:val="169"/>
          <w:kern w:val="0"/>
          <w:position w:val="-3"/>
          <w:sz w:val="24"/>
          <w:szCs w:val="28"/>
          <w:u w:val="single"/>
        </w:rPr>
        <w:t xml:space="preserve">       </w:t>
      </w:r>
      <w:r>
        <w:rPr>
          <w:rFonts w:hint="eastAsia" w:cs="微软雅黑"/>
          <w:w w:val="169"/>
          <w:kern w:val="0"/>
          <w:position w:val="-3"/>
          <w:sz w:val="24"/>
          <w:szCs w:val="28"/>
          <w:u w:val="single"/>
        </w:rPr>
        <w:t xml:space="preserve">           </w:t>
      </w:r>
      <w:r>
        <w:rPr>
          <w:rFonts w:cs="微软雅黑"/>
          <w:w w:val="169"/>
          <w:kern w:val="0"/>
          <w:position w:val="-3"/>
          <w:sz w:val="24"/>
          <w:szCs w:val="28"/>
          <w:u w:val="single"/>
        </w:rPr>
        <w:t xml:space="preserve">       </w:t>
      </w:r>
      <w:r>
        <w:rPr>
          <w:rFonts w:cs="微软雅黑"/>
          <w:kern w:val="0"/>
          <w:position w:val="-3"/>
          <w:sz w:val="24"/>
          <w:szCs w:val="28"/>
          <w:u w:val="single"/>
        </w:rPr>
        <w:tab/>
      </w:r>
      <w:bookmarkStart w:id="75" w:name="_Toc31585_WPSOffice_Level1"/>
      <w:r>
        <w:rPr>
          <w:rFonts w:cs="微软雅黑"/>
          <w:kern w:val="0"/>
          <w:position w:val="-3"/>
          <w:sz w:val="24"/>
          <w:szCs w:val="28"/>
        </w:rPr>
        <w:t>(项目</w:t>
      </w:r>
      <w:r>
        <w:rPr>
          <w:rFonts w:cs="微软雅黑"/>
          <w:spacing w:val="-3"/>
          <w:kern w:val="0"/>
          <w:position w:val="-3"/>
          <w:sz w:val="24"/>
          <w:szCs w:val="28"/>
        </w:rPr>
        <w:t>名</w:t>
      </w:r>
      <w:r>
        <w:rPr>
          <w:rFonts w:cs="微软雅黑"/>
          <w:kern w:val="0"/>
          <w:position w:val="-3"/>
          <w:sz w:val="24"/>
          <w:szCs w:val="28"/>
        </w:rPr>
        <w:t>称)</w:t>
      </w:r>
      <w:bookmarkEnd w:id="75"/>
    </w:p>
    <w:p>
      <w:pPr>
        <w:autoSpaceDE w:val="0"/>
        <w:autoSpaceDN w:val="0"/>
        <w:adjustRightInd w:val="0"/>
        <w:spacing w:before="7" w:line="100" w:lineRule="exact"/>
        <w:jc w:val="left"/>
        <w:rPr>
          <w:rFonts w:cs="微软雅黑"/>
          <w:kern w:val="0"/>
          <w:sz w:val="10"/>
          <w:szCs w:val="1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tabs>
          <w:tab w:val="left" w:pos="3780"/>
          <w:tab w:val="left" w:pos="4440"/>
          <w:tab w:val="left" w:pos="5100"/>
        </w:tabs>
        <w:autoSpaceDE w:val="0"/>
        <w:autoSpaceDN w:val="0"/>
        <w:adjustRightInd w:val="0"/>
        <w:spacing w:line="553" w:lineRule="exact"/>
        <w:ind w:left="3138" w:right="3116"/>
        <w:jc w:val="center"/>
        <w:rPr>
          <w:rFonts w:cs="微软雅黑"/>
          <w:kern w:val="0"/>
          <w:sz w:val="44"/>
          <w:szCs w:val="44"/>
        </w:rPr>
      </w:pPr>
      <w:r>
        <w:rPr>
          <w:rFonts w:cs="微软雅黑"/>
          <w:kern w:val="0"/>
          <w:sz w:val="44"/>
          <w:szCs w:val="44"/>
        </w:rPr>
        <w:t>投</w:t>
      </w:r>
      <w:r>
        <w:rPr>
          <w:rFonts w:cs="微软雅黑"/>
          <w:kern w:val="0"/>
          <w:sz w:val="44"/>
          <w:szCs w:val="44"/>
        </w:rPr>
        <w:tab/>
      </w:r>
      <w:r>
        <w:rPr>
          <w:rFonts w:cs="微软雅黑"/>
          <w:kern w:val="0"/>
          <w:sz w:val="44"/>
          <w:szCs w:val="44"/>
        </w:rPr>
        <w:t>标</w:t>
      </w:r>
      <w:r>
        <w:rPr>
          <w:rFonts w:cs="微软雅黑"/>
          <w:kern w:val="0"/>
          <w:sz w:val="44"/>
          <w:szCs w:val="44"/>
        </w:rPr>
        <w:tab/>
      </w:r>
      <w:r>
        <w:rPr>
          <w:rFonts w:cs="微软雅黑"/>
          <w:kern w:val="0"/>
          <w:sz w:val="44"/>
          <w:szCs w:val="44"/>
        </w:rPr>
        <w:t>文</w:t>
      </w:r>
      <w:r>
        <w:rPr>
          <w:rFonts w:cs="微软雅黑"/>
          <w:kern w:val="0"/>
          <w:sz w:val="44"/>
          <w:szCs w:val="44"/>
        </w:rPr>
        <w:tab/>
      </w:r>
      <w:r>
        <w:rPr>
          <w:rFonts w:cs="微软雅黑"/>
          <w:w w:val="99"/>
          <w:kern w:val="0"/>
          <w:sz w:val="44"/>
          <w:szCs w:val="44"/>
        </w:rPr>
        <w:t>件</w:t>
      </w: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before="16" w:line="360" w:lineRule="auto"/>
        <w:ind w:firstLine="480" w:firstLineChars="200"/>
        <w:jc w:val="left"/>
        <w:rPr>
          <w:rFonts w:cs="微软雅黑"/>
          <w:kern w:val="0"/>
          <w:sz w:val="24"/>
          <w:szCs w:val="24"/>
        </w:rPr>
      </w:pPr>
    </w:p>
    <w:p>
      <w:pPr>
        <w:tabs>
          <w:tab w:val="left" w:pos="6940"/>
          <w:tab w:val="left" w:pos="7520"/>
        </w:tabs>
        <w:autoSpaceDE w:val="0"/>
        <w:autoSpaceDN w:val="0"/>
        <w:adjustRightInd w:val="0"/>
        <w:spacing w:line="360" w:lineRule="auto"/>
        <w:ind w:left="1201" w:right="52"/>
        <w:jc w:val="left"/>
        <w:rPr>
          <w:rFonts w:cs="微软雅黑"/>
          <w:kern w:val="0"/>
          <w:sz w:val="24"/>
          <w:szCs w:val="28"/>
        </w:rPr>
      </w:pPr>
      <w:bookmarkStart w:id="76" w:name="_Toc9051_WPSOffice_Level1"/>
      <w:r>
        <w:rPr>
          <w:rFonts w:cs="微软雅黑"/>
          <w:kern w:val="0"/>
          <w:sz w:val="24"/>
          <w:szCs w:val="28"/>
        </w:rPr>
        <w:t>投标人：</w:t>
      </w:r>
      <w:r>
        <w:rPr>
          <w:rFonts w:cs="微软雅黑"/>
          <w:spacing w:val="57"/>
          <w:kern w:val="0"/>
          <w:sz w:val="24"/>
          <w:szCs w:val="28"/>
          <w:u w:val="single"/>
        </w:rPr>
        <w:t xml:space="preserve"> </w:t>
      </w:r>
      <w:r>
        <w:rPr>
          <w:rFonts w:cs="微软雅黑"/>
          <w:kern w:val="0"/>
          <w:sz w:val="24"/>
          <w:szCs w:val="28"/>
          <w:u w:val="single"/>
        </w:rPr>
        <w:tab/>
      </w:r>
      <w:r>
        <w:rPr>
          <w:rFonts w:cs="微软雅黑"/>
          <w:kern w:val="0"/>
          <w:sz w:val="24"/>
          <w:szCs w:val="28"/>
        </w:rPr>
        <w:t>(盖</w:t>
      </w:r>
      <w:r>
        <w:rPr>
          <w:rFonts w:cs="微软雅黑"/>
          <w:spacing w:val="-3"/>
          <w:kern w:val="0"/>
          <w:sz w:val="24"/>
          <w:szCs w:val="28"/>
        </w:rPr>
        <w:t>单</w:t>
      </w:r>
      <w:r>
        <w:rPr>
          <w:rFonts w:cs="微软雅黑"/>
          <w:kern w:val="0"/>
          <w:sz w:val="24"/>
          <w:szCs w:val="28"/>
        </w:rPr>
        <w:t>位</w:t>
      </w:r>
      <w:r>
        <w:rPr>
          <w:rFonts w:cs="微软雅黑"/>
          <w:spacing w:val="-3"/>
          <w:kern w:val="0"/>
          <w:sz w:val="24"/>
          <w:szCs w:val="28"/>
        </w:rPr>
        <w:t>章</w:t>
      </w:r>
      <w:r>
        <w:rPr>
          <w:rFonts w:cs="微软雅黑"/>
          <w:kern w:val="0"/>
          <w:sz w:val="24"/>
          <w:szCs w:val="28"/>
        </w:rPr>
        <w:t>)</w:t>
      </w:r>
      <w:bookmarkEnd w:id="76"/>
    </w:p>
    <w:p>
      <w:pPr>
        <w:tabs>
          <w:tab w:val="left" w:pos="6940"/>
          <w:tab w:val="left" w:pos="7520"/>
        </w:tabs>
        <w:autoSpaceDE w:val="0"/>
        <w:autoSpaceDN w:val="0"/>
        <w:adjustRightInd w:val="0"/>
        <w:spacing w:line="360" w:lineRule="auto"/>
        <w:ind w:left="1201" w:right="52"/>
        <w:jc w:val="left"/>
        <w:rPr>
          <w:rFonts w:cs="微软雅黑"/>
          <w:kern w:val="0"/>
          <w:sz w:val="24"/>
          <w:szCs w:val="28"/>
        </w:rPr>
      </w:pPr>
      <w:r>
        <w:rPr>
          <w:rFonts w:cs="微软雅黑"/>
          <w:kern w:val="0"/>
          <w:sz w:val="24"/>
          <w:szCs w:val="28"/>
        </w:rPr>
        <w:t xml:space="preserve"> </w:t>
      </w:r>
      <w:bookmarkStart w:id="77" w:name="_Toc25649_WPSOffice_Level1"/>
      <w:r>
        <w:rPr>
          <w:rFonts w:cs="微软雅黑"/>
          <w:kern w:val="0"/>
          <w:sz w:val="24"/>
          <w:szCs w:val="28"/>
        </w:rPr>
        <w:t>法定代</w:t>
      </w:r>
      <w:r>
        <w:rPr>
          <w:rFonts w:cs="微软雅黑"/>
          <w:spacing w:val="-3"/>
          <w:kern w:val="0"/>
          <w:sz w:val="24"/>
          <w:szCs w:val="28"/>
        </w:rPr>
        <w:t>表</w:t>
      </w:r>
      <w:r>
        <w:rPr>
          <w:rFonts w:cs="微软雅黑"/>
          <w:kern w:val="0"/>
          <w:sz w:val="24"/>
          <w:szCs w:val="28"/>
        </w:rPr>
        <w:t>人或其</w:t>
      </w:r>
      <w:r>
        <w:rPr>
          <w:rFonts w:cs="微软雅黑"/>
          <w:spacing w:val="-3"/>
          <w:kern w:val="0"/>
          <w:sz w:val="24"/>
          <w:szCs w:val="28"/>
        </w:rPr>
        <w:t>委托</w:t>
      </w:r>
      <w:r>
        <w:rPr>
          <w:rFonts w:cs="微软雅黑"/>
          <w:kern w:val="0"/>
          <w:sz w:val="24"/>
          <w:szCs w:val="28"/>
        </w:rPr>
        <w:t>代理人</w:t>
      </w:r>
      <w:r>
        <w:rPr>
          <w:rFonts w:cs="微软雅黑"/>
          <w:spacing w:val="2"/>
          <w:kern w:val="0"/>
          <w:sz w:val="24"/>
          <w:szCs w:val="28"/>
        </w:rPr>
        <w:t>：</w:t>
      </w:r>
      <w:r>
        <w:rPr>
          <w:rFonts w:cs="微软雅黑"/>
          <w:spacing w:val="57"/>
          <w:kern w:val="0"/>
          <w:sz w:val="24"/>
          <w:szCs w:val="28"/>
          <w:u w:val="single"/>
        </w:rPr>
        <w:t xml:space="preserve"> </w:t>
      </w:r>
      <w:r>
        <w:rPr>
          <w:rFonts w:cs="微软雅黑"/>
          <w:kern w:val="0"/>
          <w:sz w:val="24"/>
          <w:szCs w:val="28"/>
          <w:u w:val="single"/>
        </w:rPr>
        <w:tab/>
      </w:r>
      <w:r>
        <w:rPr>
          <w:rFonts w:cs="微软雅黑"/>
          <w:kern w:val="0"/>
          <w:sz w:val="24"/>
          <w:szCs w:val="28"/>
        </w:rPr>
        <w:t>(</w:t>
      </w:r>
      <w:r>
        <w:rPr>
          <w:rFonts w:cs="微软雅黑"/>
          <w:spacing w:val="-3"/>
          <w:kern w:val="0"/>
          <w:sz w:val="24"/>
          <w:szCs w:val="28"/>
        </w:rPr>
        <w:t>签</w:t>
      </w:r>
      <w:r>
        <w:rPr>
          <w:rFonts w:cs="微软雅黑"/>
          <w:kern w:val="0"/>
          <w:sz w:val="24"/>
          <w:szCs w:val="28"/>
        </w:rPr>
        <w:t>字</w:t>
      </w:r>
      <w:r>
        <w:rPr>
          <w:rFonts w:hint="eastAsia" w:cs="微软雅黑"/>
          <w:kern w:val="0"/>
          <w:sz w:val="24"/>
          <w:szCs w:val="28"/>
        </w:rPr>
        <w:t>或盖章</w:t>
      </w:r>
      <w:r>
        <w:rPr>
          <w:rFonts w:cs="微软雅黑"/>
          <w:kern w:val="0"/>
          <w:sz w:val="24"/>
          <w:szCs w:val="28"/>
        </w:rPr>
        <w:t>)</w:t>
      </w:r>
      <w:bookmarkEnd w:id="77"/>
    </w:p>
    <w:p>
      <w:pPr>
        <w:autoSpaceDE w:val="0"/>
        <w:autoSpaceDN w:val="0"/>
        <w:adjustRightInd w:val="0"/>
        <w:spacing w:before="3" w:line="130" w:lineRule="exact"/>
        <w:jc w:val="left"/>
        <w:rPr>
          <w:rFonts w:cs="微软雅黑"/>
          <w:kern w:val="0"/>
          <w:sz w:val="13"/>
          <w:szCs w:val="13"/>
        </w:rPr>
      </w:pPr>
    </w:p>
    <w:p>
      <w:pPr>
        <w:tabs>
          <w:tab w:val="left" w:pos="3600"/>
          <w:tab w:val="left" w:pos="4620"/>
          <w:tab w:val="left" w:pos="5520"/>
        </w:tabs>
        <w:autoSpaceDE w:val="0"/>
        <w:autoSpaceDN w:val="0"/>
        <w:adjustRightInd w:val="0"/>
        <w:spacing w:line="360" w:lineRule="auto"/>
        <w:ind w:right="-20" w:firstLine="2280" w:firstLineChars="950"/>
        <w:jc w:val="left"/>
        <w:rPr>
          <w:rFonts w:cs="微软雅黑"/>
          <w:kern w:val="0"/>
          <w:sz w:val="24"/>
          <w:szCs w:val="28"/>
        </w:rPr>
      </w:pPr>
      <w:r>
        <w:rPr>
          <w:rFonts w:cs="微软雅黑"/>
          <w:kern w:val="0"/>
          <w:sz w:val="24"/>
          <w:szCs w:val="28"/>
          <w:u w:val="single"/>
        </w:rPr>
        <w:tab/>
      </w:r>
      <w:bookmarkStart w:id="78" w:name="_Toc25297_WPSOffice_Level1"/>
      <w:r>
        <w:rPr>
          <w:rFonts w:cs="微软雅黑"/>
          <w:spacing w:val="2"/>
          <w:kern w:val="0"/>
          <w:sz w:val="24"/>
          <w:szCs w:val="28"/>
        </w:rPr>
        <w:t>年</w:t>
      </w:r>
      <w:r>
        <w:rPr>
          <w:rFonts w:cs="微软雅黑"/>
          <w:spacing w:val="57"/>
          <w:kern w:val="0"/>
          <w:sz w:val="24"/>
          <w:szCs w:val="28"/>
          <w:u w:val="single"/>
        </w:rPr>
        <w:t xml:space="preserve"> </w:t>
      </w:r>
      <w:r>
        <w:rPr>
          <w:rFonts w:cs="微软雅黑"/>
          <w:kern w:val="0"/>
          <w:sz w:val="24"/>
          <w:szCs w:val="28"/>
          <w:u w:val="single"/>
        </w:rPr>
        <w:tab/>
      </w:r>
      <w:r>
        <w:rPr>
          <w:rFonts w:cs="微软雅黑"/>
          <w:spacing w:val="2"/>
          <w:kern w:val="0"/>
          <w:sz w:val="24"/>
          <w:szCs w:val="28"/>
        </w:rPr>
        <w:t>月</w:t>
      </w:r>
      <w:r>
        <w:rPr>
          <w:rFonts w:cs="微软雅黑"/>
          <w:kern w:val="0"/>
          <w:sz w:val="24"/>
          <w:szCs w:val="28"/>
          <w:u w:val="single"/>
        </w:rPr>
        <w:tab/>
      </w:r>
      <w:r>
        <w:rPr>
          <w:rFonts w:cs="微软雅黑"/>
          <w:kern w:val="0"/>
          <w:sz w:val="24"/>
          <w:szCs w:val="28"/>
          <w:u w:val="single"/>
        </w:rPr>
        <w:t xml:space="preserve">     </w:t>
      </w:r>
      <w:r>
        <w:rPr>
          <w:rFonts w:cs="微软雅黑"/>
          <w:kern w:val="0"/>
          <w:sz w:val="24"/>
          <w:szCs w:val="28"/>
        </w:rPr>
        <w:t>日</w:t>
      </w:r>
      <w:bookmarkEnd w:id="78"/>
    </w:p>
    <w:p>
      <w:pPr>
        <w:tabs>
          <w:tab w:val="left" w:pos="3600"/>
          <w:tab w:val="left" w:pos="4620"/>
          <w:tab w:val="left" w:pos="5640"/>
        </w:tabs>
        <w:autoSpaceDE w:val="0"/>
        <w:autoSpaceDN w:val="0"/>
        <w:adjustRightInd w:val="0"/>
        <w:spacing w:line="360" w:lineRule="auto"/>
        <w:ind w:left="2877" w:right="-20" w:firstLine="480" w:firstLineChars="200"/>
        <w:jc w:val="left"/>
        <w:rPr>
          <w:rFonts w:cs="微软雅黑"/>
          <w:kern w:val="0"/>
          <w:sz w:val="24"/>
          <w:szCs w:val="28"/>
        </w:rPr>
        <w:sectPr>
          <w:headerReference r:id="rId5" w:type="default"/>
          <w:footerReference r:id="rId6" w:type="default"/>
          <w:footerReference r:id="rId7" w:type="even"/>
          <w:pgSz w:w="11907" w:h="16840"/>
          <w:pgMar w:top="1134" w:right="1134" w:bottom="1134" w:left="1134" w:header="567" w:footer="567" w:gutter="0"/>
          <w:cols w:space="720" w:num="1"/>
        </w:sectPr>
      </w:pPr>
    </w:p>
    <w:p>
      <w:pPr>
        <w:autoSpaceDE w:val="0"/>
        <w:autoSpaceDN w:val="0"/>
        <w:adjustRightInd w:val="0"/>
        <w:spacing w:line="360" w:lineRule="auto"/>
        <w:jc w:val="center"/>
        <w:rPr>
          <w:rFonts w:cs="微软雅黑"/>
          <w:b/>
          <w:kern w:val="0"/>
          <w:sz w:val="36"/>
          <w:szCs w:val="36"/>
        </w:rPr>
      </w:pPr>
      <w:r>
        <w:rPr>
          <w:rFonts w:cs="微软雅黑"/>
          <w:b/>
          <w:kern w:val="0"/>
          <w:sz w:val="36"/>
          <w:szCs w:val="36"/>
        </w:rPr>
        <w:t>目 录</w:t>
      </w:r>
    </w:p>
    <w:p>
      <w:pPr>
        <w:autoSpaceDE w:val="0"/>
        <w:autoSpaceDN w:val="0"/>
        <w:adjustRightInd w:val="0"/>
        <w:snapToGrid w:val="0"/>
        <w:spacing w:line="360" w:lineRule="exact"/>
        <w:ind w:firstLine="440" w:firstLineChars="200"/>
        <w:rPr>
          <w:rFonts w:ascii="宋体" w:hAnsi="宋体" w:cs="宋体"/>
          <w:kern w:val="0"/>
          <w:sz w:val="22"/>
        </w:rPr>
      </w:pPr>
      <w:bookmarkStart w:id="79" w:name="_Hlk47126466"/>
      <w:r>
        <w:rPr>
          <w:rFonts w:hint="eastAsia" w:ascii="宋体" w:hAnsi="宋体" w:cs="宋体"/>
          <w:kern w:val="0"/>
          <w:sz w:val="22"/>
        </w:rPr>
        <w:t>(1)投标函；</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(2)法定代表人身份证明或法定代表人授权委托书(投标文件由委托代理人签字时提供)；</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(3)投标报价表；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(4)资格审查资料；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(5)投标人认为需要提供的其他资料（格式自拟）；</w:t>
      </w:r>
    </w:p>
    <w:p>
      <w:pPr>
        <w:autoSpaceDE w:val="0"/>
        <w:autoSpaceDN w:val="0"/>
        <w:adjustRightInd w:val="0"/>
        <w:snapToGrid w:val="0"/>
        <w:spacing w:line="360" w:lineRule="exact"/>
        <w:ind w:firstLine="440" w:firstLineChars="200"/>
        <w:rPr>
          <w:rFonts w:ascii="宋体" w:hAnsi="宋体" w:cs="宋体"/>
          <w:kern w:val="0"/>
          <w:sz w:val="22"/>
        </w:rPr>
      </w:pPr>
    </w:p>
    <w:bookmarkEnd w:id="79"/>
    <w:p>
      <w:pPr>
        <w:widowControl/>
        <w:jc w:val="center"/>
        <w:rPr>
          <w:rFonts w:cs="微软雅黑"/>
          <w:b/>
          <w:kern w:val="0"/>
          <w:sz w:val="36"/>
          <w:szCs w:val="36"/>
        </w:rPr>
      </w:pPr>
      <w:r>
        <w:rPr>
          <w:rFonts w:ascii="宋体" w:hAnsi="宋体" w:cs="微软雅黑"/>
          <w:b/>
          <w:kern w:val="0"/>
          <w:sz w:val="36"/>
          <w:szCs w:val="36"/>
        </w:rPr>
        <w:br w:type="page"/>
      </w:r>
      <w:r>
        <w:rPr>
          <w:rFonts w:cs="微软雅黑"/>
          <w:b/>
          <w:kern w:val="0"/>
          <w:sz w:val="36"/>
          <w:szCs w:val="36"/>
        </w:rPr>
        <w:t>一、投标函</w:t>
      </w:r>
    </w:p>
    <w:p>
      <w:pPr>
        <w:snapToGrid w:val="0"/>
        <w:spacing w:line="360" w:lineRule="exact"/>
        <w:rPr>
          <w:rFonts w:cs="宋体"/>
          <w:b/>
          <w:sz w:val="22"/>
        </w:rPr>
      </w:pPr>
      <w:bookmarkStart w:id="80" w:name="_Hlk54028378"/>
      <w:r>
        <w:rPr>
          <w:rFonts w:cs="宋体"/>
          <w:b/>
          <w:sz w:val="22"/>
          <w:u w:val="single"/>
        </w:rPr>
        <w:t xml:space="preserve">                    </w:t>
      </w:r>
      <w:r>
        <w:rPr>
          <w:rFonts w:cs="宋体"/>
          <w:b/>
          <w:sz w:val="22"/>
        </w:rPr>
        <w:t>(招标人)：</w:t>
      </w:r>
    </w:p>
    <w:p>
      <w:pPr>
        <w:snapToGrid w:val="0"/>
        <w:spacing w:line="360" w:lineRule="exact"/>
        <w:ind w:firstLine="440" w:firstLineChars="200"/>
        <w:rPr>
          <w:rFonts w:cs="宋体"/>
          <w:b/>
          <w:sz w:val="22"/>
        </w:rPr>
      </w:pPr>
      <w:r>
        <w:rPr>
          <w:rFonts w:cs="宋体"/>
          <w:sz w:val="22"/>
        </w:rPr>
        <w:t>我方已全面阅读和研究了</w:t>
      </w:r>
      <w:r>
        <w:rPr>
          <w:rFonts w:cs="宋体"/>
          <w:b/>
          <w:bCs/>
          <w:sz w:val="22"/>
          <w:u w:val="single"/>
        </w:rPr>
        <w:t xml:space="preserve">                           </w:t>
      </w:r>
      <w:r>
        <w:rPr>
          <w:rFonts w:cs="宋体"/>
          <w:b/>
          <w:bCs/>
          <w:sz w:val="22"/>
        </w:rPr>
        <w:t>项目</w:t>
      </w:r>
      <w:r>
        <w:rPr>
          <w:rFonts w:cs="宋体"/>
          <w:sz w:val="22"/>
        </w:rPr>
        <w:t>招标文件和招标补充文件，并经过对项目现场的踏勘，澄清疑问，已充分理解并掌握了本项目招标的全部有关情况。同意接受招标文件的全部内容和条件，并按此确定本项目投标的要约内容，以本投标文件向你方发包的全部内容进行投标。投标报价为：人民币(大写)</w:t>
      </w:r>
      <w:r>
        <w:rPr>
          <w:rFonts w:cs="宋体"/>
          <w:sz w:val="22"/>
          <w:u w:val="single"/>
        </w:rPr>
        <w:t xml:space="preserve">       </w:t>
      </w:r>
      <w:r>
        <w:rPr>
          <w:rFonts w:hint="eastAsia" w:cs="宋体"/>
          <w:sz w:val="22"/>
          <w:u w:val="single"/>
        </w:rPr>
        <w:t xml:space="preserve">      </w:t>
      </w:r>
      <w:r>
        <w:rPr>
          <w:rFonts w:cs="宋体"/>
          <w:kern w:val="0"/>
          <w:sz w:val="22"/>
        </w:rPr>
        <w:t>(</w:t>
      </w:r>
      <w:r>
        <w:rPr>
          <w:rFonts w:cs="宋体"/>
          <w:spacing w:val="-61"/>
          <w:kern w:val="0"/>
          <w:sz w:val="22"/>
        </w:rPr>
        <w:t>¥</w:t>
      </w:r>
      <w:r>
        <w:rPr>
          <w:rFonts w:cs="宋体"/>
          <w:spacing w:val="43"/>
          <w:kern w:val="0"/>
          <w:sz w:val="22"/>
          <w:u w:val="single"/>
        </w:rPr>
        <w:t xml:space="preserve">       </w:t>
      </w:r>
      <w:r>
        <w:rPr>
          <w:rFonts w:cs="宋体"/>
          <w:kern w:val="0"/>
          <w:sz w:val="22"/>
          <w:u w:val="single"/>
        </w:rPr>
        <w:tab/>
      </w:r>
      <w:r>
        <w:rPr>
          <w:rFonts w:cs="宋体"/>
          <w:kern w:val="0"/>
          <w:sz w:val="22"/>
          <w:u w:val="single"/>
        </w:rPr>
        <w:tab/>
      </w:r>
      <w:r>
        <w:rPr>
          <w:rFonts w:cs="宋体"/>
          <w:spacing w:val="-12"/>
          <w:kern w:val="0"/>
          <w:sz w:val="22"/>
        </w:rPr>
        <w:t>)</w:t>
      </w:r>
      <w:r>
        <w:rPr>
          <w:rFonts w:cs="宋体"/>
          <w:kern w:val="0"/>
          <w:sz w:val="22"/>
        </w:rPr>
        <w:t>；</w:t>
      </w:r>
      <w:r>
        <w:rPr>
          <w:rFonts w:cs="宋体"/>
          <w:sz w:val="22"/>
        </w:rPr>
        <w:t>项目负责人为：</w:t>
      </w:r>
      <w:r>
        <w:rPr>
          <w:rFonts w:cs="宋体"/>
          <w:sz w:val="22"/>
          <w:u w:val="single"/>
        </w:rPr>
        <w:t xml:space="preserve">            </w:t>
      </w:r>
      <w:r>
        <w:rPr>
          <w:rFonts w:cs="宋体"/>
          <w:sz w:val="22"/>
        </w:rPr>
        <w:t>(身份证号码：</w:t>
      </w:r>
      <w:r>
        <w:rPr>
          <w:rFonts w:cs="宋体"/>
          <w:sz w:val="22"/>
          <w:u w:val="single"/>
        </w:rPr>
        <w:t xml:space="preserve">             </w:t>
      </w:r>
      <w:r>
        <w:rPr>
          <w:rFonts w:hint="eastAsia" w:cs="宋体"/>
          <w:sz w:val="22"/>
        </w:rPr>
        <w:t>，电话号码：</w:t>
      </w:r>
      <w:r>
        <w:rPr>
          <w:rFonts w:hint="eastAsia" w:cs="宋体"/>
          <w:sz w:val="22"/>
          <w:u w:val="single"/>
        </w:rPr>
        <w:t xml:space="preserve">                          </w:t>
      </w:r>
      <w:r>
        <w:rPr>
          <w:rFonts w:cs="宋体"/>
          <w:sz w:val="22"/>
        </w:rPr>
        <w:t>)，</w:t>
      </w:r>
      <w:r>
        <w:rPr>
          <w:rFonts w:hint="eastAsia" w:cs="宋体"/>
          <w:sz w:val="22"/>
        </w:rPr>
        <w:t>供</w:t>
      </w:r>
      <w:r>
        <w:rPr>
          <w:rFonts w:cs="宋体"/>
          <w:sz w:val="22"/>
        </w:rPr>
        <w:t>货期</w:t>
      </w:r>
      <w:r>
        <w:rPr>
          <w:rFonts w:hint="eastAsia" w:cs="宋体"/>
          <w:sz w:val="22"/>
        </w:rPr>
        <w:t>为</w:t>
      </w:r>
      <w:r>
        <w:rPr>
          <w:rFonts w:hint="eastAsia" w:ascii="宋体" w:hAnsi="宋体"/>
          <w:sz w:val="22"/>
          <w:szCs w:val="22"/>
        </w:rPr>
        <w:t>合同签订之日起</w:t>
      </w:r>
      <w:r>
        <w:rPr>
          <w:rFonts w:hint="eastAsia" w:ascii="宋体" w:hAnsi="宋体"/>
          <w:sz w:val="22"/>
          <w:szCs w:val="22"/>
          <w:u w:val="single"/>
        </w:rPr>
        <w:t xml:space="preserve">         </w:t>
      </w:r>
      <w:r>
        <w:rPr>
          <w:rFonts w:hint="eastAsia" w:ascii="宋体" w:hAnsi="宋体"/>
          <w:sz w:val="22"/>
          <w:szCs w:val="22"/>
        </w:rPr>
        <w:t>日历天内</w:t>
      </w:r>
      <w:r>
        <w:rPr>
          <w:rFonts w:cs="宋体"/>
          <w:sz w:val="22"/>
        </w:rPr>
        <w:t>。</w:t>
      </w:r>
    </w:p>
    <w:p>
      <w:pPr>
        <w:snapToGrid w:val="0"/>
        <w:spacing w:line="360" w:lineRule="exact"/>
        <w:ind w:firstLine="440" w:firstLineChars="200"/>
        <w:rPr>
          <w:rFonts w:cs="宋体"/>
          <w:b/>
          <w:sz w:val="22"/>
        </w:rPr>
      </w:pPr>
      <w:r>
        <w:rPr>
          <w:rFonts w:ascii="宋体" w:hAnsi="宋体"/>
          <w:sz w:val="22"/>
        </w:rPr>
        <w:t>1</w:t>
      </w:r>
      <w:r>
        <w:rPr>
          <w:rFonts w:hint="eastAsia" w:ascii="宋体" w:hAnsi="宋体"/>
          <w:sz w:val="22"/>
        </w:rPr>
        <w:t>.根据招标人要求，做出如下承诺：</w:t>
      </w:r>
    </w:p>
    <w:p>
      <w:pPr>
        <w:snapToGrid w:val="0"/>
        <w:spacing w:line="360" w:lineRule="exact"/>
        <w:ind w:firstLine="440" w:firstLineChars="200"/>
        <w:rPr>
          <w:rFonts w:cs="宋体"/>
          <w:b/>
          <w:sz w:val="22"/>
        </w:rPr>
      </w:pPr>
      <w:r>
        <w:rPr>
          <w:rFonts w:ascii="宋体" w:hAnsi="宋体"/>
          <w:sz w:val="22"/>
        </w:rPr>
        <w:t>(1</w:t>
      </w:r>
      <w:r>
        <w:rPr>
          <w:rFonts w:hint="eastAsia" w:ascii="宋体" w:hAnsi="宋体"/>
          <w:sz w:val="22"/>
        </w:rPr>
        <w:t>)如我方中标，在收到中标通知书后，在中标通知书规定的期限内与你方签订合同。</w:t>
      </w:r>
    </w:p>
    <w:p>
      <w:pPr>
        <w:snapToGrid w:val="0"/>
        <w:spacing w:line="360" w:lineRule="exact"/>
        <w:ind w:firstLine="440" w:firstLineChars="200"/>
        <w:rPr>
          <w:rFonts w:cs="宋体"/>
          <w:b/>
          <w:sz w:val="22"/>
        </w:rPr>
      </w:pPr>
      <w:r>
        <w:rPr>
          <w:rFonts w:ascii="宋体" w:hAnsi="宋体"/>
          <w:sz w:val="22"/>
        </w:rPr>
        <w:t>(2</w:t>
      </w:r>
      <w:r>
        <w:rPr>
          <w:rFonts w:hint="eastAsia" w:ascii="宋体" w:hAnsi="宋体"/>
          <w:sz w:val="22"/>
        </w:rPr>
        <w:t>)</w:t>
      </w:r>
      <w:r>
        <w:rPr>
          <w:rFonts w:hint="eastAsia" w:ascii="宋体" w:hAnsi="宋体"/>
          <w:b/>
          <w:bCs/>
          <w:sz w:val="22"/>
        </w:rPr>
        <w:t>我方承诺</w:t>
      </w:r>
      <w:r>
        <w:rPr>
          <w:rFonts w:ascii="宋体" w:hAnsi="宋体"/>
          <w:b/>
          <w:bCs/>
          <w:spacing w:val="-1"/>
          <w:sz w:val="22"/>
        </w:rPr>
        <w:t>可提供增值税</w:t>
      </w:r>
      <w:r>
        <w:rPr>
          <w:rFonts w:hint="eastAsia" w:ascii="宋体" w:hAnsi="宋体"/>
          <w:b/>
          <w:bCs/>
          <w:spacing w:val="-1"/>
          <w:sz w:val="22"/>
        </w:rPr>
        <w:t>率为</w:t>
      </w:r>
      <w:r>
        <w:rPr>
          <w:rFonts w:hint="eastAsia" w:ascii="宋体" w:hAnsi="宋体"/>
          <w:b/>
          <w:bCs/>
          <w:spacing w:val="-1"/>
          <w:sz w:val="22"/>
          <w:u w:val="single"/>
        </w:rPr>
        <w:t xml:space="preserve"> </w:t>
      </w:r>
      <w:r>
        <w:rPr>
          <w:rFonts w:ascii="宋体" w:hAnsi="宋体"/>
          <w:b/>
          <w:bCs/>
          <w:spacing w:val="-1"/>
          <w:sz w:val="22"/>
          <w:u w:val="single"/>
        </w:rPr>
        <w:t xml:space="preserve">        </w:t>
      </w:r>
      <w:r>
        <w:rPr>
          <w:rFonts w:ascii="宋体" w:hAnsi="宋体"/>
          <w:b/>
          <w:bCs/>
          <w:spacing w:val="-1"/>
          <w:sz w:val="22"/>
        </w:rPr>
        <w:t>%</w:t>
      </w:r>
      <w:r>
        <w:rPr>
          <w:rFonts w:hint="eastAsia" w:ascii="宋体" w:hAnsi="宋体"/>
          <w:b/>
          <w:bCs/>
          <w:spacing w:val="-1"/>
          <w:sz w:val="22"/>
        </w:rPr>
        <w:t>的增值税</w:t>
      </w:r>
      <w:r>
        <w:rPr>
          <w:rFonts w:ascii="宋体" w:hAnsi="宋体"/>
          <w:b/>
          <w:bCs/>
          <w:spacing w:val="-1"/>
          <w:sz w:val="22"/>
        </w:rPr>
        <w:t>专用发票</w:t>
      </w:r>
      <w:r>
        <w:rPr>
          <w:rFonts w:hint="eastAsia" w:ascii="宋体" w:hAnsi="宋体"/>
          <w:b/>
          <w:bCs/>
          <w:sz w:val="22"/>
        </w:rPr>
        <w:t>；</w:t>
      </w:r>
    </w:p>
    <w:p>
      <w:pPr>
        <w:snapToGrid w:val="0"/>
        <w:spacing w:line="360" w:lineRule="exact"/>
        <w:ind w:firstLine="440" w:firstLineChars="200"/>
        <w:rPr>
          <w:rFonts w:cs="宋体"/>
          <w:b/>
          <w:sz w:val="22"/>
        </w:rPr>
      </w:pPr>
      <w:r>
        <w:rPr>
          <w:rFonts w:ascii="宋体" w:hAnsi="宋体"/>
          <w:sz w:val="22"/>
        </w:rPr>
        <w:t>(</w:t>
      </w:r>
      <w:r>
        <w:rPr>
          <w:rFonts w:hint="eastAsia" w:ascii="宋体" w:hAnsi="宋体"/>
          <w:sz w:val="22"/>
        </w:rPr>
        <w:t>3)我方</w:t>
      </w:r>
      <w:bookmarkStart w:id="81" w:name="_Hlk47708015"/>
      <w:r>
        <w:rPr>
          <w:rFonts w:hint="eastAsia" w:ascii="宋体" w:hAnsi="宋体"/>
          <w:sz w:val="22"/>
        </w:rPr>
        <w:t>未</w:t>
      </w:r>
      <w:r>
        <w:rPr>
          <w:rFonts w:ascii="宋体" w:hAnsi="宋体"/>
          <w:sz w:val="22"/>
        </w:rPr>
        <w:t>被列入失信被执行人名单</w:t>
      </w:r>
      <w:bookmarkEnd w:id="81"/>
      <w:r>
        <w:rPr>
          <w:rFonts w:ascii="宋体" w:hAnsi="宋体"/>
          <w:sz w:val="22"/>
        </w:rPr>
        <w:t>(以</w:t>
      </w:r>
      <w:r>
        <w:rPr>
          <w:rFonts w:ascii="宋体" w:hAnsi="宋体" w:cs="宋体"/>
          <w:sz w:val="22"/>
        </w:rPr>
        <w:t>投标截止日</w:t>
      </w:r>
      <w:r>
        <w:rPr>
          <w:rFonts w:ascii="宋体" w:hAnsi="宋体"/>
          <w:sz w:val="22"/>
        </w:rPr>
        <w:t>“信用中国”网站查询结果为准)</w:t>
      </w:r>
      <w:r>
        <w:rPr>
          <w:rFonts w:hint="eastAsia" w:ascii="宋体" w:hAnsi="宋体"/>
          <w:sz w:val="22"/>
        </w:rPr>
        <w:t>；</w:t>
      </w:r>
    </w:p>
    <w:p>
      <w:pPr>
        <w:snapToGrid w:val="0"/>
        <w:spacing w:line="360" w:lineRule="exact"/>
        <w:ind w:firstLine="440" w:firstLineChars="200"/>
        <w:rPr>
          <w:rFonts w:cs="宋体"/>
          <w:b/>
          <w:sz w:val="22"/>
        </w:rPr>
      </w:pPr>
      <w:r>
        <w:rPr>
          <w:rFonts w:hint="eastAsia" w:ascii="宋体" w:hAnsi="宋体"/>
          <w:sz w:val="22"/>
        </w:rPr>
        <w:t>(4)</w:t>
      </w:r>
      <w:r>
        <w:rPr>
          <w:rFonts w:hint="eastAsia" w:ascii="宋体" w:hAnsi="宋体" w:cs="宋体"/>
          <w:sz w:val="22"/>
        </w:rPr>
        <w:t>我方及</w:t>
      </w:r>
      <w:r>
        <w:rPr>
          <w:rFonts w:ascii="宋体" w:hAnsi="宋体" w:cs="宋体"/>
          <w:sz w:val="22"/>
        </w:rPr>
        <w:t>拟</w:t>
      </w:r>
      <w:r>
        <w:rPr>
          <w:rFonts w:hint="eastAsia" w:ascii="宋体" w:hAnsi="宋体" w:cs="宋体"/>
          <w:sz w:val="22"/>
        </w:rPr>
        <w:t>派项目负责人在招标公告规定期限内无</w:t>
      </w:r>
      <w:r>
        <w:rPr>
          <w:rFonts w:ascii="宋体" w:hAnsi="宋体" w:cs="宋体"/>
          <w:sz w:val="22"/>
        </w:rPr>
        <w:t>行贿犯罪</w:t>
      </w:r>
      <w:r>
        <w:rPr>
          <w:rFonts w:hint="eastAsia" w:ascii="宋体" w:hAnsi="宋体" w:cs="宋体"/>
          <w:sz w:val="22"/>
        </w:rPr>
        <w:t>记录</w:t>
      </w:r>
      <w:r>
        <w:rPr>
          <w:rFonts w:ascii="宋体" w:hAnsi="宋体" w:cs="宋体"/>
          <w:sz w:val="22"/>
        </w:rPr>
        <w:t>(以中国裁判文书网查询结果为准)</w:t>
      </w:r>
      <w:r>
        <w:rPr>
          <w:rFonts w:hint="eastAsia" w:ascii="宋体" w:hAnsi="宋体" w:cs="宋体"/>
          <w:sz w:val="22"/>
        </w:rPr>
        <w:t>；</w:t>
      </w:r>
    </w:p>
    <w:p>
      <w:pPr>
        <w:snapToGrid w:val="0"/>
        <w:spacing w:line="360" w:lineRule="exact"/>
        <w:ind w:firstLine="440" w:firstLineChars="200"/>
        <w:rPr>
          <w:kern w:val="0"/>
          <w:sz w:val="22"/>
        </w:rPr>
      </w:pPr>
      <w:r>
        <w:rPr>
          <w:rFonts w:hint="eastAsia" w:ascii="宋体" w:hAnsi="宋体"/>
          <w:sz w:val="22"/>
        </w:rPr>
        <w:t>(5)</w:t>
      </w:r>
      <w:r>
        <w:rPr>
          <w:kern w:val="0"/>
          <w:sz w:val="22"/>
        </w:rPr>
        <w:t>在招投标过程中，廉洁自律并对所获悉的招标人的相关信息予以保密；如我方中标，承诺将招标文件所附的保密承诺书、廉洁自律承诺书作为合同附件</w:t>
      </w:r>
      <w:r>
        <w:rPr>
          <w:rFonts w:hint="eastAsia"/>
          <w:kern w:val="0"/>
          <w:sz w:val="22"/>
        </w:rPr>
        <w:t>；</w:t>
      </w:r>
    </w:p>
    <w:p>
      <w:pPr>
        <w:snapToGrid w:val="0"/>
        <w:spacing w:line="360" w:lineRule="exact"/>
        <w:ind w:firstLine="440" w:firstLineChars="200"/>
        <w:rPr>
          <w:rFonts w:ascii="宋体" w:hAnsi="宋体" w:cs="宋体"/>
          <w:sz w:val="22"/>
        </w:rPr>
      </w:pPr>
      <w:r>
        <w:rPr>
          <w:rFonts w:hint="eastAsia" w:ascii="宋体" w:hAnsi="宋体"/>
          <w:sz w:val="22"/>
        </w:rPr>
        <w:t>(6)</w:t>
      </w:r>
      <w:r>
        <w:rPr>
          <w:rFonts w:ascii="宋体" w:hAnsi="宋体"/>
          <w:sz w:val="22"/>
        </w:rPr>
        <w:t>我方承诺</w:t>
      </w:r>
      <w:r>
        <w:rPr>
          <w:rFonts w:hint="eastAsia" w:ascii="宋体" w:hAnsi="宋体"/>
          <w:sz w:val="22"/>
        </w:rPr>
        <w:t>所递交的投标文件及有关资料内容完整、真实和准确。</w:t>
      </w:r>
    </w:p>
    <w:p>
      <w:pPr>
        <w:snapToGrid w:val="0"/>
        <w:spacing w:line="360" w:lineRule="exact"/>
        <w:ind w:firstLine="440"/>
        <w:rPr>
          <w:rFonts w:cs="宋体"/>
          <w:b/>
          <w:sz w:val="22"/>
        </w:rPr>
      </w:pPr>
      <w:r>
        <w:rPr>
          <w:kern w:val="0"/>
          <w:sz w:val="22"/>
        </w:rPr>
        <w:t>以上承诺如有虚假，我方愿意接受投标保证金</w:t>
      </w:r>
      <w:r>
        <w:rPr>
          <w:rFonts w:hint="eastAsia"/>
          <w:kern w:val="0"/>
          <w:sz w:val="22"/>
          <w:lang w:val="en-US" w:eastAsia="zh-CN"/>
        </w:rPr>
        <w:t>(若有）</w:t>
      </w:r>
      <w:r>
        <w:rPr>
          <w:kern w:val="0"/>
          <w:sz w:val="22"/>
        </w:rPr>
        <w:t>不予退还的处罚，给招标人造成损失的，愿意依法承担赔偿责任。如已中标，同意招标人取消我公司中标资格的处理。</w:t>
      </w:r>
    </w:p>
    <w:p>
      <w:pPr>
        <w:snapToGrid w:val="0"/>
        <w:spacing w:line="360" w:lineRule="exact"/>
        <w:ind w:firstLine="440" w:firstLineChars="200"/>
        <w:rPr>
          <w:rFonts w:cs="宋体"/>
          <w:sz w:val="22"/>
        </w:rPr>
      </w:pPr>
      <w:r>
        <w:rPr>
          <w:rFonts w:hint="eastAsia" w:ascii="宋体" w:hAnsi="宋体"/>
          <w:sz w:val="22"/>
        </w:rPr>
        <w:t>2.我方已详细审查招标文件包括澄清函和修改文件</w:t>
      </w:r>
      <w:r>
        <w:rPr>
          <w:rFonts w:ascii="宋体" w:hAnsi="宋体"/>
          <w:sz w:val="22"/>
        </w:rPr>
        <w:t>(若有)、所有</w:t>
      </w:r>
      <w:r>
        <w:rPr>
          <w:rFonts w:hint="eastAsia" w:ascii="宋体" w:hAnsi="宋体"/>
          <w:sz w:val="22"/>
        </w:rPr>
        <w:t>已</w:t>
      </w:r>
      <w:r>
        <w:rPr>
          <w:rFonts w:ascii="宋体" w:hAnsi="宋体"/>
          <w:sz w:val="22"/>
        </w:rPr>
        <w:t>提供的资料以及有关附件，我</w:t>
      </w:r>
      <w:r>
        <w:rPr>
          <w:rFonts w:hint="eastAsia" w:ascii="宋体" w:hAnsi="宋体"/>
          <w:sz w:val="22"/>
        </w:rPr>
        <w:t>方</w:t>
      </w:r>
      <w:r>
        <w:rPr>
          <w:rFonts w:ascii="宋体" w:hAnsi="宋体"/>
          <w:sz w:val="22"/>
        </w:rPr>
        <w:t>已完全理解上述文件的全部内容</w:t>
      </w:r>
      <w:r>
        <w:rPr>
          <w:rFonts w:hint="eastAsia" w:ascii="宋体" w:hAnsi="宋体"/>
          <w:sz w:val="22"/>
        </w:rPr>
        <w:t>且无异议</w:t>
      </w:r>
      <w:r>
        <w:rPr>
          <w:rFonts w:ascii="宋体" w:hAnsi="宋体"/>
          <w:sz w:val="22"/>
        </w:rPr>
        <w:t>，并放弃提出任何误解或不明作为抗辩的权利。</w:t>
      </w:r>
    </w:p>
    <w:p>
      <w:pPr>
        <w:snapToGrid w:val="0"/>
        <w:spacing w:line="360" w:lineRule="exact"/>
        <w:ind w:firstLine="440" w:firstLineChars="200"/>
        <w:rPr>
          <w:rFonts w:cs="宋体"/>
          <w:sz w:val="22"/>
        </w:rPr>
      </w:pPr>
      <w:r>
        <w:rPr>
          <w:rFonts w:hint="eastAsia" w:ascii="宋体" w:hAnsi="宋体"/>
          <w:sz w:val="22"/>
        </w:rPr>
        <w:t>3.我方同意按照你方可能提出的要求，提供有关的任何其它数字或资料，并对你方可能不接受最低报价及任何报价表示理解。</w:t>
      </w:r>
    </w:p>
    <w:p>
      <w:pPr>
        <w:snapToGrid w:val="0"/>
        <w:spacing w:line="360" w:lineRule="exact"/>
        <w:ind w:firstLine="440" w:firstLineChars="200"/>
        <w:rPr>
          <w:rFonts w:cs="宋体"/>
          <w:sz w:val="22"/>
        </w:rPr>
      </w:pPr>
      <w:r>
        <w:rPr>
          <w:rFonts w:hint="eastAsia" w:ascii="宋体" w:hAnsi="宋体"/>
          <w:sz w:val="22"/>
        </w:rPr>
        <w:t>4.在合同协议书正式签署生效之前，本投标函连同你方的中标通知书将构成我们双方之间共同遵守的文件，对双方具有约束力。</w:t>
      </w:r>
    </w:p>
    <w:p>
      <w:pPr>
        <w:snapToGrid w:val="0"/>
        <w:spacing w:line="360" w:lineRule="exact"/>
        <w:ind w:firstLine="440" w:firstLineChars="200"/>
        <w:rPr>
          <w:rFonts w:cs="宋体"/>
          <w:sz w:val="22"/>
        </w:rPr>
      </w:pPr>
      <w:r>
        <w:rPr>
          <w:rFonts w:hint="eastAsia" w:ascii="宋体" w:hAnsi="宋体"/>
          <w:sz w:val="22"/>
        </w:rPr>
        <w:t>5.(其他补充说明)</w:t>
      </w:r>
      <w:r>
        <w:rPr>
          <w:rFonts w:ascii="宋体" w:hAnsi="宋体"/>
          <w:sz w:val="22"/>
          <w:u w:val="single"/>
        </w:rPr>
        <w:t xml:space="preserve">                                              </w:t>
      </w:r>
      <w:r>
        <w:rPr>
          <w:rFonts w:hint="eastAsia" w:ascii="宋体" w:hAnsi="宋体"/>
          <w:sz w:val="22"/>
        </w:rPr>
        <w:t>。</w:t>
      </w:r>
    </w:p>
    <w:p>
      <w:pPr>
        <w:snapToGrid w:val="0"/>
        <w:spacing w:line="360" w:lineRule="exact"/>
        <w:ind w:firstLine="3968" w:firstLineChars="1804"/>
        <w:jc w:val="left"/>
        <w:rPr>
          <w:rFonts w:cs="宋体"/>
          <w:sz w:val="22"/>
        </w:rPr>
      </w:pPr>
      <w:r>
        <w:rPr>
          <w:rFonts w:cs="宋体"/>
          <w:sz w:val="22"/>
        </w:rPr>
        <w:t>投标人：</w:t>
      </w:r>
      <w:r>
        <w:rPr>
          <w:rFonts w:cs="宋体"/>
          <w:sz w:val="22"/>
          <w:u w:val="single"/>
        </w:rPr>
        <w:t xml:space="preserve">                </w:t>
      </w:r>
      <w:r>
        <w:rPr>
          <w:rFonts w:cs="宋体"/>
          <w:sz w:val="22"/>
        </w:rPr>
        <w:t>(</w:t>
      </w:r>
      <w:r>
        <w:rPr>
          <w:rFonts w:cs="Calibri"/>
          <w:szCs w:val="21"/>
        </w:rPr>
        <w:t>盖单位章</w:t>
      </w:r>
      <w:r>
        <w:rPr>
          <w:rFonts w:cs="宋体"/>
          <w:sz w:val="22"/>
        </w:rPr>
        <w:t>)</w:t>
      </w:r>
    </w:p>
    <w:p>
      <w:pPr>
        <w:snapToGrid w:val="0"/>
        <w:spacing w:line="360" w:lineRule="exact"/>
        <w:ind w:firstLine="3080" w:firstLineChars="1400"/>
        <w:jc w:val="left"/>
        <w:rPr>
          <w:rFonts w:cs="宋体"/>
          <w:sz w:val="22"/>
          <w:u w:val="single"/>
        </w:rPr>
      </w:pPr>
      <w:r>
        <w:rPr>
          <w:rFonts w:cs="宋体"/>
          <w:sz w:val="22"/>
        </w:rPr>
        <w:t>法定代表或委托代理人：</w:t>
      </w:r>
      <w:r>
        <w:rPr>
          <w:rFonts w:cs="宋体"/>
          <w:sz w:val="22"/>
          <w:u w:val="single"/>
        </w:rPr>
        <w:t xml:space="preserve">         </w:t>
      </w:r>
      <w:r>
        <w:rPr>
          <w:rFonts w:cs="宋体"/>
          <w:sz w:val="22"/>
        </w:rPr>
        <w:t>(签字或盖章)</w:t>
      </w:r>
    </w:p>
    <w:p>
      <w:pPr>
        <w:snapToGrid w:val="0"/>
        <w:spacing w:line="360" w:lineRule="exact"/>
        <w:ind w:firstLine="3968" w:firstLineChars="1804"/>
        <w:jc w:val="left"/>
        <w:rPr>
          <w:rFonts w:cs="宋体"/>
          <w:sz w:val="22"/>
          <w:u w:val="single"/>
        </w:rPr>
      </w:pPr>
      <w:r>
        <w:rPr>
          <w:rFonts w:cs="宋体"/>
          <w:sz w:val="22"/>
        </w:rPr>
        <w:t>联系人：</w:t>
      </w:r>
      <w:r>
        <w:rPr>
          <w:rFonts w:cs="宋体"/>
          <w:sz w:val="22"/>
          <w:u w:val="single"/>
        </w:rPr>
        <w:t xml:space="preserve">                    </w:t>
      </w:r>
    </w:p>
    <w:p>
      <w:pPr>
        <w:snapToGrid w:val="0"/>
        <w:spacing w:line="360" w:lineRule="exact"/>
        <w:ind w:firstLine="3968" w:firstLineChars="1804"/>
        <w:jc w:val="left"/>
        <w:rPr>
          <w:rFonts w:cs="宋体"/>
          <w:sz w:val="22"/>
          <w:u w:val="single"/>
        </w:rPr>
      </w:pPr>
      <w:r>
        <w:rPr>
          <w:rFonts w:cs="宋体"/>
          <w:sz w:val="22"/>
        </w:rPr>
        <w:t>联系地址：</w:t>
      </w:r>
      <w:r>
        <w:rPr>
          <w:rFonts w:cs="宋体"/>
          <w:sz w:val="22"/>
          <w:u w:val="single"/>
        </w:rPr>
        <w:t xml:space="preserve">                    </w:t>
      </w:r>
    </w:p>
    <w:p>
      <w:pPr>
        <w:snapToGrid w:val="0"/>
        <w:spacing w:line="360" w:lineRule="exact"/>
        <w:ind w:firstLine="3968" w:firstLineChars="1804"/>
        <w:jc w:val="left"/>
        <w:rPr>
          <w:rFonts w:cs="宋体"/>
          <w:sz w:val="22"/>
          <w:u w:val="single"/>
        </w:rPr>
      </w:pPr>
      <w:r>
        <w:rPr>
          <w:rFonts w:cs="宋体"/>
          <w:sz w:val="22"/>
        </w:rPr>
        <w:t>电话：</w:t>
      </w:r>
      <w:r>
        <w:rPr>
          <w:rFonts w:cs="宋体"/>
          <w:sz w:val="22"/>
          <w:u w:val="single"/>
        </w:rPr>
        <w:t xml:space="preserve">                    </w:t>
      </w:r>
    </w:p>
    <w:p>
      <w:pPr>
        <w:snapToGrid w:val="0"/>
        <w:spacing w:line="360" w:lineRule="exact"/>
        <w:ind w:firstLine="3968" w:firstLineChars="1804"/>
        <w:jc w:val="left"/>
        <w:rPr>
          <w:rFonts w:cs="宋体"/>
          <w:sz w:val="22"/>
          <w:u w:val="single"/>
        </w:rPr>
      </w:pPr>
      <w:r>
        <w:rPr>
          <w:rFonts w:cs="宋体"/>
          <w:sz w:val="22"/>
        </w:rPr>
        <w:t>邮编：</w:t>
      </w:r>
      <w:r>
        <w:rPr>
          <w:rFonts w:cs="宋体"/>
          <w:sz w:val="22"/>
          <w:u w:val="single"/>
        </w:rPr>
        <w:t xml:space="preserve">                    </w:t>
      </w:r>
    </w:p>
    <w:p>
      <w:pPr>
        <w:snapToGrid w:val="0"/>
        <w:spacing w:line="360" w:lineRule="exact"/>
        <w:ind w:firstLine="3968" w:firstLineChars="1804"/>
        <w:jc w:val="left"/>
        <w:rPr>
          <w:rFonts w:cs="宋体"/>
          <w:sz w:val="22"/>
        </w:rPr>
      </w:pPr>
      <w:r>
        <w:rPr>
          <w:rFonts w:cs="宋体"/>
          <w:sz w:val="22"/>
          <w:u w:val="single"/>
        </w:rPr>
        <w:t xml:space="preserve">       </w:t>
      </w:r>
      <w:r>
        <w:rPr>
          <w:rFonts w:cs="宋体"/>
          <w:sz w:val="22"/>
        </w:rPr>
        <w:t xml:space="preserve">年 </w:t>
      </w:r>
      <w:r>
        <w:rPr>
          <w:rFonts w:cs="宋体"/>
          <w:sz w:val="22"/>
          <w:u w:val="single"/>
        </w:rPr>
        <w:t xml:space="preserve">       </w:t>
      </w:r>
      <w:r>
        <w:rPr>
          <w:rFonts w:cs="宋体"/>
          <w:sz w:val="22"/>
        </w:rPr>
        <w:t xml:space="preserve"> 月</w:t>
      </w:r>
      <w:r>
        <w:rPr>
          <w:rFonts w:cs="宋体"/>
          <w:sz w:val="22"/>
          <w:u w:val="single"/>
        </w:rPr>
        <w:t xml:space="preserve">      </w:t>
      </w:r>
      <w:r>
        <w:rPr>
          <w:rFonts w:cs="宋体"/>
          <w:sz w:val="22"/>
        </w:rPr>
        <w:t>日</w:t>
      </w:r>
    </w:p>
    <w:bookmarkEnd w:id="80"/>
    <w:p>
      <w:pPr>
        <w:widowControl/>
        <w:jc w:val="left"/>
        <w:rPr>
          <w:rFonts w:cs="微软雅黑"/>
          <w:b/>
          <w:kern w:val="0"/>
          <w:sz w:val="36"/>
          <w:szCs w:val="36"/>
        </w:rPr>
      </w:pPr>
      <w:r>
        <w:rPr>
          <w:rFonts w:cs="微软雅黑"/>
          <w:b/>
          <w:kern w:val="0"/>
          <w:sz w:val="36"/>
          <w:szCs w:val="36"/>
        </w:rPr>
        <w:br w:type="page"/>
      </w:r>
    </w:p>
    <w:p>
      <w:pPr>
        <w:autoSpaceDE w:val="0"/>
        <w:autoSpaceDN w:val="0"/>
        <w:adjustRightInd w:val="0"/>
        <w:spacing w:line="360" w:lineRule="auto"/>
        <w:jc w:val="center"/>
        <w:rPr>
          <w:rFonts w:cs="微软雅黑"/>
          <w:b/>
          <w:kern w:val="0"/>
          <w:sz w:val="36"/>
          <w:szCs w:val="36"/>
        </w:rPr>
      </w:pPr>
      <w:r>
        <w:rPr>
          <w:rFonts w:ascii="宋体" w:hAnsi="宋体" w:cs="微软雅黑"/>
          <w:b/>
          <w:kern w:val="0"/>
          <w:sz w:val="36"/>
          <w:szCs w:val="36"/>
        </w:rPr>
        <w:t>二</w:t>
      </w:r>
      <w:r>
        <w:rPr>
          <w:rFonts w:hint="eastAsia" w:ascii="宋体" w:hAnsi="宋体" w:cs="微软雅黑"/>
          <w:b/>
          <w:kern w:val="0"/>
          <w:sz w:val="36"/>
          <w:szCs w:val="36"/>
        </w:rPr>
        <w:t>-1</w:t>
      </w:r>
      <w:r>
        <w:rPr>
          <w:rFonts w:cs="微软雅黑"/>
          <w:b/>
          <w:kern w:val="0"/>
          <w:sz w:val="36"/>
          <w:szCs w:val="36"/>
        </w:rPr>
        <w:t>、法定代表人身份证明</w:t>
      </w:r>
    </w:p>
    <w:p>
      <w:pPr>
        <w:autoSpaceDE w:val="0"/>
        <w:autoSpaceDN w:val="0"/>
        <w:adjustRightInd w:val="0"/>
        <w:spacing w:line="200" w:lineRule="exact"/>
        <w:jc w:val="left"/>
        <w:rPr>
          <w:rFonts w:cs="微软雅黑"/>
          <w:kern w:val="0"/>
          <w:sz w:val="20"/>
          <w:szCs w:val="20"/>
        </w:rPr>
      </w:pPr>
      <w:bookmarkStart w:id="82" w:name="_Hlk54028444"/>
    </w:p>
    <w:p>
      <w:pPr>
        <w:spacing w:after="120" w:afterLines="50" w:line="440" w:lineRule="exact"/>
        <w:rPr>
          <w:rFonts w:cs="Calibri"/>
          <w:szCs w:val="21"/>
          <w:u w:val="single"/>
        </w:rPr>
      </w:pPr>
      <w:r>
        <w:rPr>
          <w:rFonts w:cs="Calibri"/>
          <w:szCs w:val="21"/>
        </w:rPr>
        <w:t>投标人名称：</w:t>
      </w:r>
      <w:r>
        <w:rPr>
          <w:rFonts w:cs="Calibri"/>
          <w:szCs w:val="21"/>
          <w:u w:val="single"/>
        </w:rPr>
        <w:t xml:space="preserve">                                  </w:t>
      </w:r>
    </w:p>
    <w:p>
      <w:pPr>
        <w:spacing w:after="120" w:afterLines="50" w:line="440" w:lineRule="exact"/>
        <w:rPr>
          <w:rFonts w:cs="Calibri"/>
          <w:szCs w:val="21"/>
          <w:u w:val="single"/>
        </w:rPr>
      </w:pPr>
      <w:r>
        <w:rPr>
          <w:rFonts w:cs="Calibri"/>
          <w:szCs w:val="21"/>
        </w:rPr>
        <w:t>单位性质：</w:t>
      </w:r>
      <w:r>
        <w:rPr>
          <w:rFonts w:cs="Calibri"/>
          <w:szCs w:val="21"/>
          <w:u w:val="single"/>
        </w:rPr>
        <w:t xml:space="preserve">                                    </w:t>
      </w:r>
    </w:p>
    <w:p>
      <w:pPr>
        <w:spacing w:after="120" w:afterLines="50" w:line="440" w:lineRule="exact"/>
        <w:rPr>
          <w:rFonts w:cs="Calibri"/>
          <w:szCs w:val="21"/>
          <w:u w:val="single"/>
        </w:rPr>
      </w:pPr>
      <w:r>
        <w:rPr>
          <w:rFonts w:cs="Calibri"/>
          <w:szCs w:val="21"/>
        </w:rPr>
        <w:t>地址：</w:t>
      </w:r>
      <w:r>
        <w:rPr>
          <w:rFonts w:cs="Calibri"/>
          <w:szCs w:val="21"/>
          <w:u w:val="single"/>
        </w:rPr>
        <w:t xml:space="preserve">                                        </w:t>
      </w:r>
    </w:p>
    <w:p>
      <w:pPr>
        <w:spacing w:after="120" w:afterLines="50" w:line="440" w:lineRule="exact"/>
        <w:rPr>
          <w:rFonts w:cs="Calibri"/>
          <w:szCs w:val="21"/>
          <w:u w:val="single"/>
        </w:rPr>
      </w:pPr>
      <w:r>
        <w:rPr>
          <w:rFonts w:cs="Calibri"/>
          <w:szCs w:val="21"/>
        </w:rPr>
        <w:t>成立时间：</w:t>
      </w:r>
      <w:r>
        <w:rPr>
          <w:rFonts w:cs="Calibri"/>
          <w:szCs w:val="21"/>
          <w:u w:val="single"/>
        </w:rPr>
        <w:t xml:space="preserve">          </w:t>
      </w:r>
      <w:r>
        <w:rPr>
          <w:rFonts w:cs="Calibri"/>
          <w:szCs w:val="21"/>
        </w:rPr>
        <w:t>年</w:t>
      </w:r>
      <w:r>
        <w:rPr>
          <w:rFonts w:cs="Calibri"/>
          <w:szCs w:val="21"/>
          <w:u w:val="single"/>
        </w:rPr>
        <w:t xml:space="preserve">           </w:t>
      </w:r>
      <w:r>
        <w:rPr>
          <w:rFonts w:cs="Calibri"/>
          <w:szCs w:val="21"/>
        </w:rPr>
        <w:t>月</w:t>
      </w:r>
      <w:r>
        <w:rPr>
          <w:rFonts w:cs="Calibri"/>
          <w:szCs w:val="21"/>
          <w:u w:val="single"/>
        </w:rPr>
        <w:t xml:space="preserve">           </w:t>
      </w:r>
      <w:r>
        <w:rPr>
          <w:rFonts w:cs="Calibri"/>
          <w:szCs w:val="21"/>
        </w:rPr>
        <w:t>日</w:t>
      </w:r>
    </w:p>
    <w:p>
      <w:pPr>
        <w:spacing w:after="120" w:afterLines="50" w:line="440" w:lineRule="exact"/>
        <w:rPr>
          <w:rFonts w:cs="Calibri"/>
          <w:szCs w:val="21"/>
          <w:u w:val="single"/>
        </w:rPr>
      </w:pPr>
      <w:r>
        <w:rPr>
          <w:rFonts w:cs="Calibri"/>
          <w:szCs w:val="21"/>
        </w:rPr>
        <w:t>经营期限：</w:t>
      </w:r>
      <w:r>
        <w:rPr>
          <w:rFonts w:cs="Calibri"/>
          <w:szCs w:val="21"/>
          <w:u w:val="single"/>
        </w:rPr>
        <w:t xml:space="preserve">                                     </w:t>
      </w:r>
    </w:p>
    <w:p>
      <w:pPr>
        <w:spacing w:after="120" w:afterLines="50" w:line="440" w:lineRule="exact"/>
        <w:rPr>
          <w:rFonts w:cs="Calibri"/>
          <w:szCs w:val="21"/>
          <w:u w:val="single"/>
        </w:rPr>
      </w:pPr>
      <w:r>
        <w:rPr>
          <w:rFonts w:cs="Calibri"/>
          <w:szCs w:val="21"/>
        </w:rPr>
        <w:t>姓名：</w:t>
      </w:r>
      <w:r>
        <w:rPr>
          <w:rFonts w:cs="Calibri"/>
          <w:szCs w:val="21"/>
          <w:u w:val="single"/>
        </w:rPr>
        <w:t xml:space="preserve">         </w:t>
      </w:r>
      <w:r>
        <w:rPr>
          <w:rFonts w:cs="Calibri"/>
          <w:szCs w:val="21"/>
        </w:rPr>
        <w:t xml:space="preserve">  性别：</w:t>
      </w:r>
      <w:r>
        <w:rPr>
          <w:rFonts w:cs="Calibri"/>
          <w:szCs w:val="21"/>
          <w:u w:val="single"/>
        </w:rPr>
        <w:t xml:space="preserve">         </w:t>
      </w:r>
      <w:r>
        <w:rPr>
          <w:rFonts w:cs="Calibri"/>
          <w:szCs w:val="21"/>
        </w:rPr>
        <w:t xml:space="preserve">  年龄：</w:t>
      </w:r>
      <w:r>
        <w:rPr>
          <w:rFonts w:cs="Calibri"/>
          <w:szCs w:val="21"/>
          <w:u w:val="single"/>
        </w:rPr>
        <w:t xml:space="preserve">         </w:t>
      </w:r>
      <w:r>
        <w:rPr>
          <w:rFonts w:cs="Calibri"/>
          <w:szCs w:val="21"/>
        </w:rPr>
        <w:t xml:space="preserve">  职务：</w:t>
      </w:r>
      <w:r>
        <w:rPr>
          <w:rFonts w:cs="Calibri"/>
          <w:szCs w:val="21"/>
          <w:u w:val="single"/>
        </w:rPr>
        <w:t xml:space="preserve">         </w:t>
      </w:r>
      <w:r>
        <w:rPr>
          <w:rFonts w:cs="Calibri"/>
          <w:szCs w:val="21"/>
        </w:rPr>
        <w:t xml:space="preserve">  </w:t>
      </w:r>
    </w:p>
    <w:p>
      <w:pPr>
        <w:spacing w:after="120" w:afterLines="50" w:line="440" w:lineRule="exact"/>
        <w:rPr>
          <w:rFonts w:cs="Calibri"/>
          <w:szCs w:val="21"/>
          <w:u w:val="single"/>
        </w:rPr>
      </w:pPr>
      <w:r>
        <w:rPr>
          <w:rFonts w:cs="Calibri"/>
          <w:szCs w:val="21"/>
        </w:rPr>
        <w:t>身份证号码：</w:t>
      </w:r>
      <w:r>
        <w:rPr>
          <w:rFonts w:cs="Calibri"/>
          <w:szCs w:val="21"/>
          <w:u w:val="single"/>
        </w:rPr>
        <w:t xml:space="preserve">                           </w:t>
      </w:r>
    </w:p>
    <w:p>
      <w:pPr>
        <w:spacing w:line="440" w:lineRule="exact"/>
        <w:ind w:firstLine="560"/>
        <w:rPr>
          <w:rFonts w:cs="Calibri"/>
          <w:szCs w:val="21"/>
        </w:rPr>
      </w:pPr>
    </w:p>
    <w:p>
      <w:pPr>
        <w:spacing w:line="440" w:lineRule="exact"/>
        <w:rPr>
          <w:rFonts w:cs="Calibri"/>
          <w:szCs w:val="21"/>
        </w:rPr>
      </w:pPr>
      <w:r>
        <w:rPr>
          <w:rFonts w:cs="Calibri"/>
          <w:szCs w:val="21"/>
        </w:rPr>
        <w:t xml:space="preserve">    系</w:t>
      </w:r>
      <w:r>
        <w:rPr>
          <w:rFonts w:cs="Calibri"/>
          <w:szCs w:val="21"/>
          <w:u w:val="single"/>
        </w:rPr>
        <w:t xml:space="preserve">                          </w:t>
      </w:r>
      <w:r>
        <w:rPr>
          <w:rFonts w:cs="Calibri"/>
          <w:szCs w:val="21"/>
        </w:rPr>
        <w:t>(投标人名称)的法定代表人。</w:t>
      </w:r>
    </w:p>
    <w:p>
      <w:pPr>
        <w:spacing w:line="440" w:lineRule="exact"/>
        <w:ind w:firstLine="560"/>
        <w:rPr>
          <w:rFonts w:cs="Calibri"/>
          <w:szCs w:val="21"/>
        </w:rPr>
      </w:pPr>
    </w:p>
    <w:p>
      <w:pPr>
        <w:spacing w:line="440" w:lineRule="exact"/>
        <w:rPr>
          <w:rFonts w:cs="Calibri"/>
          <w:szCs w:val="21"/>
        </w:rPr>
      </w:pPr>
      <w:r>
        <w:rPr>
          <w:rFonts w:cs="Calibri"/>
          <w:szCs w:val="21"/>
        </w:rPr>
        <w:t>特此证明。</w:t>
      </w:r>
    </w:p>
    <w:p>
      <w:pPr>
        <w:spacing w:line="440" w:lineRule="exact"/>
        <w:rPr>
          <w:rFonts w:cs="Calibri"/>
          <w:szCs w:val="21"/>
        </w:rPr>
      </w:pPr>
      <w:r>
        <w:rPr>
          <w:rFonts w:cs="Calibri"/>
          <w:szCs w:val="21"/>
        </w:rPr>
        <w:t xml:space="preserve">投标人：(盖单位章) </w:t>
      </w:r>
    </w:p>
    <w:p>
      <w:pPr>
        <w:spacing w:line="440" w:lineRule="exact"/>
        <w:rPr>
          <w:rFonts w:cs="Calibri"/>
          <w:b/>
          <w:szCs w:val="21"/>
        </w:rPr>
      </w:pPr>
      <w:r>
        <w:rPr>
          <w:rFonts w:cs="Calibri"/>
          <w:b/>
          <w:szCs w:val="21"/>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396240</wp:posOffset>
                </wp:positionV>
                <wp:extent cx="5372100" cy="2179320"/>
                <wp:effectExtent l="5080" t="4445" r="13970" b="6985"/>
                <wp:wrapSquare wrapText="bothSides"/>
                <wp:docPr id="15" name="文本框 3"/>
                <wp:cNvGraphicFramePr/>
                <a:graphic xmlns:a="http://schemas.openxmlformats.org/drawingml/2006/main">
                  <a:graphicData uri="http://schemas.microsoft.com/office/word/2010/wordprocessingShape">
                    <wps:wsp>
                      <wps:cNvSpPr txBox="1">
                        <a:spLocks noChangeArrowheads="1"/>
                      </wps:cNvSpPr>
                      <wps:spPr bwMode="auto">
                        <a:xfrm>
                          <a:off x="0" y="0"/>
                          <a:ext cx="5372100" cy="2179320"/>
                        </a:xfrm>
                        <a:prstGeom prst="rect">
                          <a:avLst/>
                        </a:prstGeom>
                        <a:solidFill>
                          <a:srgbClr val="FFFFFF"/>
                        </a:solidFill>
                        <a:ln w="9525">
                          <a:solidFill>
                            <a:srgbClr val="000000"/>
                          </a:solidFill>
                          <a:miter lim="800000"/>
                        </a:ln>
                        <a:effectLst/>
                      </wps:spPr>
                      <wps:txb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rFonts w:ascii="宋体" w:hAnsi="宋体"/>
                                <w:szCs w:val="21"/>
                              </w:rPr>
                            </w:pPr>
                            <w:r>
                              <w:rPr>
                                <w:rFonts w:ascii="宋体" w:hAnsi="宋体"/>
                                <w:szCs w:val="21"/>
                              </w:rPr>
                              <w:t>法定代表人</w:t>
                            </w:r>
                            <w:r>
                              <w:rPr>
                                <w:rFonts w:hint="eastAsia" w:ascii="宋体" w:hAnsi="宋体"/>
                                <w:szCs w:val="21"/>
                              </w:rPr>
                              <w:t>身份证复印件粘贴处(正、反面)</w:t>
                            </w:r>
                          </w:p>
                        </w:txbxContent>
                      </wps:txbx>
                      <wps:bodyPr rot="0" vert="horz" wrap="square" lIns="91440" tIns="45720" rIns="91440" bIns="45720" anchor="t" anchorCtr="0" upright="1">
                        <a:noAutofit/>
                      </wps:bodyPr>
                    </wps:wsp>
                  </a:graphicData>
                </a:graphic>
              </wp:anchor>
            </w:drawing>
          </mc:Choice>
          <mc:Fallback>
            <w:pict>
              <v:shape id="文本框 3" o:spid="_x0000_s1026" o:spt="202" type="#_x0000_t202" style="position:absolute;left:0pt;margin-left:0pt;margin-top:31.2pt;height:171.6pt;width:423pt;mso-wrap-distance-bottom:0pt;mso-wrap-distance-left:9pt;mso-wrap-distance-right:9pt;mso-wrap-distance-top:0pt;z-index:251658240;mso-width-relative:page;mso-height-relative:page;" fillcolor="#FFFFFF" filled="t" stroked="t" coordsize="21600,21600" o:gfxdata="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BqfK7TXAAAABwEAAA8AAAAAAAAAAQAgAAAAIgAAAGRycy9kb3ducmV2LnhtbFBLAQIU&#10;ABQAAAAIAIdO4kDdWpVOLQIAAEkEAAAOAAAAAAAAAAEAIAAAACYBAABkcnMvZTJvRG9jLnhtbFBL&#10;BQYAAAAABgAGAFkBAADFBQAAAAA=&#10;">
                <v:fill on="t" focussize="0,0"/>
                <v:stroke color="#000000" miterlimit="8" joinstyle="miter"/>
                <v:imagedata o:title=""/>
                <o:lock v:ext="edit" aspectratio="f"/>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rFonts w:ascii="宋体" w:hAnsi="宋体"/>
                          <w:szCs w:val="21"/>
                        </w:rPr>
                      </w:pPr>
                      <w:r>
                        <w:rPr>
                          <w:rFonts w:ascii="宋体" w:hAnsi="宋体"/>
                          <w:szCs w:val="21"/>
                        </w:rPr>
                        <w:t>法定代表人</w:t>
                      </w:r>
                      <w:r>
                        <w:rPr>
                          <w:rFonts w:hint="eastAsia" w:ascii="宋体" w:hAnsi="宋体"/>
                          <w:szCs w:val="21"/>
                        </w:rPr>
                        <w:t>身份证复印件粘贴处(正、反面)</w:t>
                      </w:r>
                    </w:p>
                  </w:txbxContent>
                </v:textbox>
                <w10:wrap type="square"/>
              </v:shape>
            </w:pict>
          </mc:Fallback>
        </mc:AlternateContent>
      </w:r>
      <w:r>
        <w:rPr>
          <w:rFonts w:cs="Calibri"/>
          <w:szCs w:val="21"/>
        </w:rPr>
        <w:t>日期：   年    月    日</w:t>
      </w:r>
    </w:p>
    <w:p>
      <w:pPr>
        <w:autoSpaceDE w:val="0"/>
        <w:autoSpaceDN w:val="0"/>
        <w:adjustRightInd w:val="0"/>
        <w:spacing w:line="360" w:lineRule="auto"/>
        <w:jc w:val="center"/>
        <w:rPr>
          <w:rFonts w:cs="微软雅黑"/>
          <w:b/>
          <w:kern w:val="0"/>
          <w:sz w:val="36"/>
          <w:szCs w:val="36"/>
        </w:rPr>
      </w:pPr>
      <w:r>
        <w:rPr>
          <w:rFonts w:cs="Calibri"/>
          <w:szCs w:val="21"/>
        </w:rPr>
        <w:br w:type="page"/>
      </w:r>
      <w:bookmarkEnd w:id="82"/>
      <w:r>
        <w:rPr>
          <w:rFonts w:hint="eastAsia" w:cs="微软雅黑"/>
          <w:b/>
          <w:kern w:val="0"/>
          <w:sz w:val="36"/>
          <w:szCs w:val="36"/>
        </w:rPr>
        <w:t>二</w:t>
      </w:r>
      <w:r>
        <w:rPr>
          <w:rFonts w:hint="eastAsia" w:ascii="宋体" w:hAnsi="宋体" w:cs="微软雅黑"/>
          <w:b/>
          <w:kern w:val="0"/>
          <w:sz w:val="36"/>
          <w:szCs w:val="36"/>
        </w:rPr>
        <w:t>-2</w:t>
      </w:r>
      <w:r>
        <w:rPr>
          <w:rFonts w:cs="微软雅黑"/>
          <w:b/>
          <w:kern w:val="0"/>
          <w:sz w:val="36"/>
          <w:szCs w:val="36"/>
        </w:rPr>
        <w:t>、</w:t>
      </w:r>
      <w:bookmarkStart w:id="83" w:name="_Hlk54028417"/>
      <w:r>
        <w:rPr>
          <w:rFonts w:cs="微软雅黑"/>
          <w:b/>
          <w:kern w:val="0"/>
          <w:sz w:val="36"/>
          <w:szCs w:val="36"/>
        </w:rPr>
        <w:t>法定代表人授权委托书</w:t>
      </w:r>
      <w:bookmarkEnd w:id="83"/>
    </w:p>
    <w:p>
      <w:pPr>
        <w:spacing w:line="440" w:lineRule="exact"/>
        <w:ind w:firstLine="420" w:firstLineChars="200"/>
        <w:rPr>
          <w:rFonts w:cs="Calibri"/>
          <w:szCs w:val="21"/>
        </w:rPr>
      </w:pPr>
      <w:bookmarkStart w:id="84" w:name="_Hlk54028427"/>
      <w:r>
        <w:rPr>
          <w:rFonts w:cs="Calibri"/>
          <w:szCs w:val="21"/>
        </w:rPr>
        <w:t>本人</w:t>
      </w:r>
      <w:r>
        <w:rPr>
          <w:rFonts w:cs="Calibri"/>
          <w:szCs w:val="21"/>
          <w:u w:val="single"/>
        </w:rPr>
        <w:t xml:space="preserve">        </w:t>
      </w:r>
      <w:r>
        <w:rPr>
          <w:rFonts w:cs="Calibri"/>
          <w:szCs w:val="21"/>
        </w:rPr>
        <w:t>(姓名)系</w:t>
      </w:r>
      <w:r>
        <w:rPr>
          <w:rFonts w:cs="Calibri"/>
          <w:szCs w:val="21"/>
          <w:u w:val="single"/>
        </w:rPr>
        <w:t xml:space="preserve">                </w:t>
      </w:r>
      <w:r>
        <w:rPr>
          <w:rFonts w:cs="Calibri"/>
          <w:szCs w:val="21"/>
        </w:rPr>
        <w:t>(投标人名称)的法定代表人，现委托</w:t>
      </w:r>
      <w:r>
        <w:rPr>
          <w:rFonts w:cs="Calibri"/>
          <w:szCs w:val="21"/>
          <w:u w:val="single"/>
        </w:rPr>
        <w:t xml:space="preserve">      </w:t>
      </w:r>
      <w:r>
        <w:rPr>
          <w:rFonts w:cs="Calibri"/>
          <w:szCs w:val="21"/>
        </w:rPr>
        <w:t>(姓名)为我方代理人。代理人根据授权，以我方名义签署、澄清、说明、补正、递交、撤回、修改</w:t>
      </w:r>
      <w:r>
        <w:rPr>
          <w:rFonts w:cs="Calibri"/>
          <w:szCs w:val="21"/>
          <w:u w:val="single"/>
        </w:rPr>
        <w:t xml:space="preserve">              </w:t>
      </w:r>
      <w:r>
        <w:rPr>
          <w:rFonts w:cs="Calibri"/>
          <w:szCs w:val="21"/>
        </w:rPr>
        <w:t>(项目名称)投标文件、签订合同和处理有关事宜，其法律后果由我方承担。</w:t>
      </w:r>
    </w:p>
    <w:p>
      <w:pPr>
        <w:spacing w:line="440" w:lineRule="exact"/>
        <w:ind w:firstLine="420" w:firstLineChars="200"/>
        <w:rPr>
          <w:rFonts w:cs="Calibri"/>
          <w:szCs w:val="21"/>
        </w:rPr>
      </w:pPr>
      <w:r>
        <w:rPr>
          <w:rFonts w:cs="Calibri"/>
          <w:szCs w:val="21"/>
        </w:rPr>
        <w:t>代理人无转委托权。</w:t>
      </w:r>
    </w:p>
    <w:p>
      <w:pPr>
        <w:spacing w:line="440" w:lineRule="exact"/>
        <w:ind w:firstLine="420" w:firstLineChars="200"/>
        <w:rPr>
          <w:rFonts w:cs="Calibri"/>
          <w:szCs w:val="21"/>
        </w:rPr>
      </w:pPr>
      <w:r>
        <w:rPr>
          <w:rFonts w:cs="Calibri"/>
          <w:szCs w:val="21"/>
        </w:rPr>
        <w:t>附：委托代理人身份证复制件。</w:t>
      </w:r>
    </w:p>
    <w:p>
      <w:pPr>
        <w:spacing w:line="440" w:lineRule="exact"/>
        <w:rPr>
          <w:rFonts w:cs="Calibri"/>
          <w:szCs w:val="21"/>
        </w:rPr>
      </w:pPr>
      <w:r>
        <w:rPr>
          <w:rFonts w:cs="Calibri"/>
          <w:szCs w:val="21"/>
        </w:rPr>
        <w:t>投标人：(盖单位章)</w:t>
      </w:r>
    </w:p>
    <w:p>
      <w:pPr>
        <w:spacing w:line="440" w:lineRule="exact"/>
        <w:rPr>
          <w:rFonts w:cs="Calibri"/>
          <w:szCs w:val="21"/>
        </w:rPr>
      </w:pPr>
      <w:r>
        <w:rPr>
          <w:rFonts w:cs="Calibri"/>
          <w:szCs w:val="21"/>
        </w:rPr>
        <w:t>法定代表人：(签字或盖章)</w:t>
      </w:r>
    </w:p>
    <w:p>
      <w:pPr>
        <w:spacing w:line="440" w:lineRule="exact"/>
        <w:rPr>
          <w:rFonts w:cs="Calibri"/>
          <w:szCs w:val="21"/>
        </w:rPr>
      </w:pPr>
      <w:r>
        <w:rPr>
          <w:rFonts w:cs="Calibri"/>
          <w:szCs w:val="21"/>
        </w:rPr>
        <w:t>身份证号码：</w:t>
      </w:r>
    </w:p>
    <w:p>
      <w:pPr>
        <w:spacing w:line="440" w:lineRule="exact"/>
        <w:rPr>
          <w:rFonts w:cs="Calibri"/>
          <w:szCs w:val="21"/>
        </w:rPr>
      </w:pPr>
    </w:p>
    <w:p>
      <w:pPr>
        <w:tabs>
          <w:tab w:val="left" w:pos="6818"/>
        </w:tabs>
        <w:spacing w:line="440" w:lineRule="exact"/>
        <w:rPr>
          <w:rFonts w:cs="Calibri"/>
          <w:szCs w:val="21"/>
        </w:rPr>
      </w:pPr>
      <w:r>
        <w:rPr>
          <w:rFonts w:cs="Calibri"/>
          <w:szCs w:val="21"/>
        </w:rPr>
        <w:t>委托的代理人：(签字或盖章)</w:t>
      </w:r>
      <w:r>
        <w:rPr>
          <w:rFonts w:cs="Calibri"/>
          <w:szCs w:val="21"/>
        </w:rPr>
        <w:tab/>
      </w:r>
    </w:p>
    <w:p>
      <w:pPr>
        <w:spacing w:line="440" w:lineRule="exact"/>
        <w:rPr>
          <w:rFonts w:cs="Calibri"/>
          <w:szCs w:val="21"/>
        </w:rPr>
      </w:pPr>
      <w:r>
        <w:rPr>
          <w:rFonts w:cs="Calibri"/>
          <w:szCs w:val="21"/>
        </w:rPr>
        <w:t>身份证号码：</w:t>
      </w:r>
    </w:p>
    <w:p>
      <w:pPr>
        <w:spacing w:line="440" w:lineRule="exact"/>
        <w:rPr>
          <w:rFonts w:cs="Calibri"/>
          <w:szCs w:val="21"/>
        </w:rPr>
      </w:pPr>
      <w:r>
        <w:rPr>
          <w:rFonts w:hint="eastAsia" w:cs="Calibri"/>
          <w:szCs w:val="21"/>
        </w:rPr>
        <w:t>手机号码：</w:t>
      </w:r>
    </w:p>
    <w:p>
      <w:pPr>
        <w:spacing w:line="440" w:lineRule="exact"/>
        <w:rPr>
          <w:rFonts w:cs="Calibri"/>
          <w:szCs w:val="21"/>
        </w:rPr>
      </w:pPr>
      <w:r>
        <w:rPr>
          <w:rFonts w:hint="eastAsia" w:cs="Calibri"/>
          <w:szCs w:val="21"/>
        </w:rPr>
        <w:t>电子邮箱：</w:t>
      </w:r>
    </w:p>
    <w:p>
      <w:pPr>
        <w:spacing w:line="440" w:lineRule="exact"/>
        <w:ind w:firstLine="4515" w:firstLineChars="2150"/>
        <w:rPr>
          <w:rFonts w:cs="Calibri"/>
          <w:szCs w:val="21"/>
        </w:rPr>
      </w:pPr>
      <w:r>
        <w:rPr>
          <w:rFonts w:cs="Calibri"/>
          <w:szCs w:val="21"/>
        </w:rPr>
        <w:t>日期：</w:t>
      </w:r>
      <w:r>
        <w:rPr>
          <w:rFonts w:cs="Calibri"/>
          <w:szCs w:val="21"/>
          <w:u w:val="single"/>
        </w:rPr>
        <w:t xml:space="preserve">      </w:t>
      </w:r>
      <w:r>
        <w:rPr>
          <w:rFonts w:cs="Calibri"/>
          <w:szCs w:val="21"/>
        </w:rPr>
        <w:t>年</w:t>
      </w:r>
      <w:r>
        <w:rPr>
          <w:rFonts w:cs="Calibri"/>
          <w:szCs w:val="21"/>
          <w:u w:val="single"/>
        </w:rPr>
        <w:t xml:space="preserve">      </w:t>
      </w:r>
      <w:r>
        <w:rPr>
          <w:rFonts w:cs="Calibri"/>
          <w:szCs w:val="21"/>
        </w:rPr>
        <w:t>月</w:t>
      </w:r>
      <w:r>
        <w:rPr>
          <w:rFonts w:cs="Calibri"/>
          <w:szCs w:val="21"/>
          <w:u w:val="single"/>
        </w:rPr>
        <w:t xml:space="preserve">      </w:t>
      </w:r>
      <w:r>
        <w:rPr>
          <w:rFonts w:cs="Calibri"/>
          <w:szCs w:val="21"/>
        </w:rPr>
        <w:t>日</w:t>
      </w:r>
    </w:p>
    <w:p>
      <w:pPr>
        <w:spacing w:line="440" w:lineRule="exact"/>
        <w:rPr>
          <w:rFonts w:cs="Calibri"/>
          <w:szCs w:val="21"/>
        </w:rPr>
      </w:pPr>
      <w:r>
        <w:rPr>
          <w:rFonts w:cs="Calibri"/>
          <w:b/>
          <w:szCs w:val="21"/>
        </w:rPr>
        <mc:AlternateContent>
          <mc:Choice Requires="wps">
            <w:drawing>
              <wp:anchor distT="0" distB="0" distL="114300" distR="114300" simplePos="0" relativeHeight="251659264" behindDoc="0" locked="0" layoutInCell="1" allowOverlap="1">
                <wp:simplePos x="0" y="0"/>
                <wp:positionH relativeFrom="column">
                  <wp:posOffset>116205</wp:posOffset>
                </wp:positionH>
                <wp:positionV relativeFrom="paragraph">
                  <wp:posOffset>264160</wp:posOffset>
                </wp:positionV>
                <wp:extent cx="5372100" cy="2179320"/>
                <wp:effectExtent l="5080" t="4445" r="13970" b="6985"/>
                <wp:wrapSquare wrapText="bothSides"/>
                <wp:docPr id="14" name="文本框 5"/>
                <wp:cNvGraphicFramePr/>
                <a:graphic xmlns:a="http://schemas.openxmlformats.org/drawingml/2006/main">
                  <a:graphicData uri="http://schemas.microsoft.com/office/word/2010/wordprocessingShape">
                    <wps:wsp>
                      <wps:cNvSpPr txBox="1">
                        <a:spLocks noChangeArrowheads="1"/>
                      </wps:cNvSpPr>
                      <wps:spPr bwMode="auto">
                        <a:xfrm>
                          <a:off x="0" y="0"/>
                          <a:ext cx="5372100" cy="2179320"/>
                        </a:xfrm>
                        <a:prstGeom prst="rect">
                          <a:avLst/>
                        </a:prstGeom>
                        <a:solidFill>
                          <a:srgbClr val="FFFFFF"/>
                        </a:solidFill>
                        <a:ln w="9525">
                          <a:solidFill>
                            <a:srgbClr val="000000"/>
                          </a:solidFill>
                          <a:miter lim="800000"/>
                        </a:ln>
                        <a:effectLst/>
                      </wps:spPr>
                      <wps:txb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rFonts w:ascii="宋体" w:hAnsi="宋体"/>
                                <w:sz w:val="28"/>
                                <w:szCs w:val="28"/>
                              </w:rPr>
                            </w:pPr>
                            <w:r>
                              <w:rPr>
                                <w:rFonts w:hint="eastAsia" w:ascii="宋体" w:hAnsi="宋体"/>
                                <w:szCs w:val="21"/>
                              </w:rPr>
                              <w:t>委托代理人身份证复印件粘贴处(正、反面)</w:t>
                            </w:r>
                          </w:p>
                        </w:txbxContent>
                      </wps:txbx>
                      <wps:bodyPr rot="0" vert="horz" wrap="square" lIns="91440" tIns="45720" rIns="91440" bIns="45720" anchor="t" anchorCtr="0" upright="1">
                        <a:noAutofit/>
                      </wps:bodyPr>
                    </wps:wsp>
                  </a:graphicData>
                </a:graphic>
              </wp:anchor>
            </w:drawing>
          </mc:Choice>
          <mc:Fallback>
            <w:pict>
              <v:shape id="文本框 5" o:spid="_x0000_s1026" o:spt="202" type="#_x0000_t202" style="position:absolute;left:0pt;margin-left:9.15pt;margin-top:20.8pt;height:171.6pt;width:423pt;mso-wrap-distance-bottom:0pt;mso-wrap-distance-left:9pt;mso-wrap-distance-right:9pt;mso-wrap-distance-top:0pt;z-index:251659264;mso-width-relative:page;mso-height-relative:page;" fillcolor="#FFFFFF" filled="t" stroked="t" coordsize="21600,21600" o:gfxdata="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OpPesHXAAAACQEAAA8AAAAAAAAAAQAgAAAAIgAAAGRycy9kb3ducmV2LnhtbFBLAQIU&#10;ABQAAAAIAIdO4kBtq9CQLQIAAEkEAAAOAAAAAAAAAAEAIAAAACYBAABkcnMvZTJvRG9jLnhtbFBL&#10;BQYAAAAABgAGAFkBAADFBQAAAAA=&#10;">
                <v:fill on="t" focussize="0,0"/>
                <v:stroke color="#000000" miterlimit="8" joinstyle="miter"/>
                <v:imagedata o:title=""/>
                <o:lock v:ext="edit" aspectratio="f"/>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rFonts w:ascii="宋体" w:hAnsi="宋体"/>
                          <w:sz w:val="28"/>
                          <w:szCs w:val="28"/>
                        </w:rPr>
                      </w:pPr>
                      <w:r>
                        <w:rPr>
                          <w:rFonts w:hint="eastAsia" w:ascii="宋体" w:hAnsi="宋体"/>
                          <w:szCs w:val="21"/>
                        </w:rPr>
                        <w:t>委托代理人身份证复印件粘贴处(正、反面)</w:t>
                      </w:r>
                    </w:p>
                  </w:txbxContent>
                </v:textbox>
                <w10:wrap type="square"/>
              </v:shape>
            </w:pict>
          </mc:Fallback>
        </mc:AlternateContent>
      </w:r>
      <w:r>
        <w:rPr>
          <w:rFonts w:cs="Calibri"/>
          <w:szCs w:val="21"/>
        </w:rPr>
        <w:t xml:space="preserve">        </w:t>
      </w:r>
    </w:p>
    <w:p>
      <w:pPr>
        <w:tabs>
          <w:tab w:val="left" w:pos="2420"/>
          <w:tab w:val="left" w:pos="5580"/>
        </w:tabs>
        <w:autoSpaceDE w:val="0"/>
        <w:autoSpaceDN w:val="0"/>
        <w:adjustRightInd w:val="0"/>
        <w:spacing w:line="360" w:lineRule="auto"/>
        <w:ind w:right="-20" w:firstLine="420" w:firstLineChars="200"/>
        <w:jc w:val="left"/>
        <w:rPr>
          <w:rFonts w:cs="Calibri"/>
          <w:b/>
          <w:bCs/>
          <w:szCs w:val="21"/>
        </w:rPr>
      </w:pPr>
      <w:r>
        <w:rPr>
          <w:rFonts w:cs="Calibri"/>
          <w:szCs w:val="21"/>
        </w:rPr>
        <w:t>注：如投标文件由委托代理人签字或盖章的，投标文件必须附此授权委托书。</w:t>
      </w:r>
      <w:r>
        <w:rPr>
          <w:rFonts w:cs="Calibri"/>
          <w:b/>
          <w:bCs/>
          <w:szCs w:val="21"/>
        </w:rPr>
        <w:t xml:space="preserve">    </w:t>
      </w:r>
    </w:p>
    <w:p>
      <w:pPr>
        <w:autoSpaceDE w:val="0"/>
        <w:autoSpaceDN w:val="0"/>
        <w:adjustRightInd w:val="0"/>
        <w:spacing w:line="360" w:lineRule="auto"/>
        <w:jc w:val="center"/>
        <w:rPr>
          <w:rFonts w:cs="微软雅黑"/>
          <w:b/>
          <w:kern w:val="0"/>
          <w:sz w:val="36"/>
          <w:szCs w:val="36"/>
        </w:rPr>
      </w:pPr>
      <w:r>
        <w:rPr>
          <w:rFonts w:cs="Calibri"/>
          <w:b/>
          <w:bCs/>
          <w:szCs w:val="21"/>
          <w:u w:val="single"/>
        </w:rPr>
        <w:br w:type="page"/>
      </w:r>
      <w:bookmarkEnd w:id="84"/>
      <w:bookmarkStart w:id="85" w:name="_Toc8503_WPSOffice_Level1"/>
      <w:r>
        <w:rPr>
          <w:rFonts w:hint="eastAsia" w:cs="微软雅黑"/>
          <w:b/>
          <w:kern w:val="0"/>
          <w:sz w:val="36"/>
          <w:szCs w:val="36"/>
        </w:rPr>
        <w:t>三</w:t>
      </w:r>
      <w:r>
        <w:rPr>
          <w:rFonts w:cs="微软雅黑"/>
          <w:b/>
          <w:kern w:val="0"/>
          <w:sz w:val="36"/>
          <w:szCs w:val="36"/>
        </w:rPr>
        <w:t>、投标报价表</w:t>
      </w:r>
      <w:bookmarkEnd w:id="85"/>
    </w:p>
    <w:p>
      <w:pPr>
        <w:numPr>
          <w:ilvl w:val="1"/>
          <w:numId w:val="9"/>
        </w:numPr>
        <w:snapToGrid w:val="0"/>
        <w:spacing w:before="120" w:beforeLines="50" w:line="360" w:lineRule="exact"/>
        <w:rPr>
          <w:rFonts w:ascii="宋体" w:hAnsi="宋体" w:cs="宋体"/>
          <w:b/>
          <w:sz w:val="22"/>
        </w:rPr>
      </w:pPr>
      <w:r>
        <w:rPr>
          <w:rFonts w:hint="eastAsia" w:ascii="宋体" w:hAnsi="宋体" w:cs="宋体"/>
          <w:b/>
          <w:sz w:val="22"/>
        </w:rPr>
        <w:t>总则</w:t>
      </w:r>
    </w:p>
    <w:p>
      <w:pPr>
        <w:numPr>
          <w:ilvl w:val="1"/>
          <w:numId w:val="10"/>
        </w:numPr>
        <w:snapToGrid w:val="0"/>
        <w:spacing w:before="120" w:beforeLines="50" w:line="360" w:lineRule="exact"/>
        <w:rPr>
          <w:rFonts w:ascii="宋体" w:hAnsi="宋体" w:cs="宋体"/>
          <w:sz w:val="22"/>
        </w:rPr>
      </w:pPr>
      <w:r>
        <w:rPr>
          <w:rFonts w:hint="eastAsia" w:ascii="宋体" w:hAnsi="宋体" w:cs="宋体"/>
          <w:sz w:val="22"/>
        </w:rPr>
        <w:t>一旦投标人对本投标报价表作出报价并为招标人所接纳后，本投标报价表就成为一份具有约束力的合同文件的一部分，用来作为合同付款的依据。</w:t>
      </w:r>
    </w:p>
    <w:p>
      <w:pPr>
        <w:numPr>
          <w:ilvl w:val="1"/>
          <w:numId w:val="10"/>
        </w:numPr>
        <w:snapToGrid w:val="0"/>
        <w:spacing w:before="120" w:beforeLines="50" w:line="360" w:lineRule="exact"/>
        <w:rPr>
          <w:rFonts w:ascii="宋体" w:hAnsi="宋体" w:cs="宋体"/>
          <w:sz w:val="22"/>
        </w:rPr>
      </w:pPr>
      <w:r>
        <w:rPr>
          <w:rFonts w:hint="eastAsia" w:ascii="宋体" w:hAnsi="宋体" w:cs="宋体"/>
          <w:sz w:val="22"/>
        </w:rPr>
        <w:t>报价应包含本项目所有税项。如买方根据法规和国家有关规定获减免税或退税，利益完全归买方。</w:t>
      </w:r>
    </w:p>
    <w:p>
      <w:pPr>
        <w:numPr>
          <w:ilvl w:val="1"/>
          <w:numId w:val="10"/>
        </w:numPr>
        <w:snapToGrid w:val="0"/>
        <w:spacing w:before="120" w:beforeLines="50" w:line="360" w:lineRule="exact"/>
        <w:rPr>
          <w:rFonts w:ascii="宋体" w:hAnsi="宋体" w:cs="宋体"/>
          <w:sz w:val="22"/>
        </w:rPr>
      </w:pPr>
      <w:r>
        <w:rPr>
          <w:rFonts w:hint="eastAsia" w:ascii="宋体" w:hAnsi="宋体" w:cs="宋体"/>
          <w:sz w:val="22"/>
        </w:rPr>
        <w:t>投标人应仔细阅读所有招标文件，填报自己理解并认为正确的报价。除合同规定的调整外，投标人对实际工作及工作量的差异的索赔将不获考虑。</w:t>
      </w:r>
    </w:p>
    <w:p>
      <w:pPr>
        <w:numPr>
          <w:ilvl w:val="1"/>
          <w:numId w:val="10"/>
        </w:numPr>
        <w:snapToGrid w:val="0"/>
        <w:spacing w:before="120" w:beforeLines="50" w:line="360" w:lineRule="exact"/>
        <w:rPr>
          <w:rFonts w:ascii="宋体" w:hAnsi="宋体" w:cs="宋体"/>
          <w:sz w:val="22"/>
        </w:rPr>
      </w:pPr>
      <w:r>
        <w:rPr>
          <w:rFonts w:hint="eastAsia" w:ascii="宋体" w:hAnsi="宋体" w:cs="宋体"/>
          <w:sz w:val="22"/>
        </w:rPr>
        <w:t>本投标报价表中所有金额和单价以人民币结算。</w:t>
      </w:r>
    </w:p>
    <w:p>
      <w:pPr>
        <w:numPr>
          <w:ilvl w:val="1"/>
          <w:numId w:val="10"/>
        </w:numPr>
        <w:snapToGrid w:val="0"/>
        <w:spacing w:before="120" w:beforeLines="50" w:line="360" w:lineRule="exact"/>
        <w:rPr>
          <w:rFonts w:ascii="宋体" w:hAnsi="宋体" w:cs="宋体"/>
          <w:sz w:val="22"/>
        </w:rPr>
      </w:pPr>
      <w:r>
        <w:rPr>
          <w:rFonts w:hint="eastAsia" w:ascii="宋体" w:hAnsi="宋体" w:cs="宋体"/>
          <w:sz w:val="22"/>
        </w:rPr>
        <w:t>本投标报价表中的金额应包括在项目整个实施过程中，根据合同所需要的所有成本和费用。</w:t>
      </w:r>
    </w:p>
    <w:p>
      <w:pPr>
        <w:numPr>
          <w:ilvl w:val="1"/>
          <w:numId w:val="10"/>
        </w:numPr>
        <w:snapToGrid w:val="0"/>
        <w:spacing w:before="120" w:beforeLines="50" w:line="360" w:lineRule="exact"/>
        <w:rPr>
          <w:rFonts w:ascii="宋体" w:hAnsi="宋体" w:cs="宋体"/>
          <w:sz w:val="22"/>
        </w:rPr>
      </w:pPr>
      <w:r>
        <w:rPr>
          <w:rFonts w:hint="eastAsia" w:ascii="宋体" w:hAnsi="宋体" w:cs="宋体"/>
          <w:sz w:val="22"/>
        </w:rPr>
        <w:t>本总则上列各条中提及的“投标人”在合同执行过程中应作为“卖方”。</w:t>
      </w:r>
    </w:p>
    <w:p>
      <w:pPr>
        <w:numPr>
          <w:ilvl w:val="1"/>
          <w:numId w:val="9"/>
        </w:numPr>
        <w:snapToGrid w:val="0"/>
        <w:spacing w:before="120" w:beforeLines="50" w:line="360" w:lineRule="exact"/>
        <w:rPr>
          <w:rFonts w:ascii="宋体" w:hAnsi="宋体" w:cs="宋体"/>
          <w:sz w:val="22"/>
        </w:rPr>
      </w:pPr>
      <w:r>
        <w:rPr>
          <w:rFonts w:hint="eastAsia" w:ascii="宋体" w:hAnsi="宋体" w:cs="宋体"/>
          <w:sz w:val="22"/>
        </w:rPr>
        <w:t>投标报价表包含以下各表</w:t>
      </w:r>
    </w:p>
    <w:p>
      <w:pPr>
        <w:pStyle w:val="20"/>
        <w:spacing w:line="360" w:lineRule="auto"/>
        <w:jc w:val="center"/>
        <w:rPr>
          <w:rFonts w:ascii="宋体" w:hAnsi="宋体" w:cs="宋体"/>
          <w:b/>
          <w:sz w:val="32"/>
          <w:szCs w:val="32"/>
        </w:rPr>
      </w:pPr>
      <w:r>
        <w:rPr>
          <w:rFonts w:ascii="宋体" w:hAnsi="宋体" w:cs="宋体"/>
          <w:sz w:val="22"/>
        </w:rPr>
        <w:br w:type="page"/>
      </w:r>
      <w:r>
        <w:rPr>
          <w:rFonts w:hint="eastAsia" w:ascii="宋体" w:hAnsi="宋体" w:cs="宋体"/>
          <w:b/>
          <w:sz w:val="32"/>
          <w:szCs w:val="32"/>
        </w:rPr>
        <w:t>3</w:t>
      </w:r>
      <w:r>
        <w:rPr>
          <w:rFonts w:ascii="宋体" w:hAnsi="宋体" w:cs="宋体"/>
          <w:b/>
          <w:sz w:val="32"/>
          <w:szCs w:val="32"/>
        </w:rPr>
        <w:t>.1</w:t>
      </w:r>
      <w:r>
        <w:rPr>
          <w:rFonts w:hint="eastAsia" w:ascii="宋体" w:hAnsi="宋体" w:cs="宋体"/>
          <w:b/>
          <w:sz w:val="32"/>
          <w:szCs w:val="32"/>
        </w:rPr>
        <w:t>投标</w:t>
      </w:r>
      <w:r>
        <w:rPr>
          <w:rFonts w:ascii="宋体" w:hAnsi="宋体" w:cs="宋体"/>
          <w:b/>
          <w:sz w:val="32"/>
          <w:szCs w:val="32"/>
        </w:rPr>
        <w:t>报价</w:t>
      </w:r>
      <w:r>
        <w:rPr>
          <w:rFonts w:hint="eastAsia" w:ascii="宋体" w:hAnsi="宋体" w:cs="宋体"/>
          <w:b/>
          <w:sz w:val="32"/>
          <w:szCs w:val="32"/>
        </w:rPr>
        <w:t>汇总</w:t>
      </w:r>
      <w:r>
        <w:rPr>
          <w:rFonts w:ascii="宋体" w:hAnsi="宋体" w:cs="宋体"/>
          <w:b/>
          <w:sz w:val="32"/>
          <w:szCs w:val="32"/>
        </w:rPr>
        <w:t>表</w:t>
      </w:r>
    </w:p>
    <w:tbl>
      <w:tblPr>
        <w:tblStyle w:val="14"/>
        <w:tblpPr w:leftFromText="180" w:rightFromText="180" w:vertAnchor="text" w:horzAnchor="page" w:tblpX="1382" w:tblpY="137"/>
        <w:tblOverlap w:val="never"/>
        <w:tblW w:w="10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561"/>
        <w:gridCol w:w="3482"/>
        <w:gridCol w:w="705"/>
        <w:gridCol w:w="855"/>
        <w:gridCol w:w="1530"/>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816" w:type="dxa"/>
            <w:shd w:val="clear" w:color="000000" w:fill="FFFFFF"/>
            <w:vAlign w:val="center"/>
          </w:tcPr>
          <w:p>
            <w:pPr>
              <w:widowControl/>
              <w:adjustRightInd w:val="0"/>
              <w:snapToGrid w:val="0"/>
              <w:jc w:val="left"/>
              <w:rPr>
                <w:rFonts w:ascii="宋体" w:hAnsi="宋体" w:cs="宋体"/>
                <w:b/>
                <w:bCs/>
                <w:kern w:val="0"/>
                <w:sz w:val="22"/>
              </w:rPr>
            </w:pPr>
            <w:r>
              <w:rPr>
                <w:rFonts w:hint="eastAsia" w:ascii="宋体" w:hAnsi="宋体" w:cs="宋体"/>
                <w:b/>
                <w:bCs/>
                <w:kern w:val="0"/>
                <w:sz w:val="22"/>
              </w:rPr>
              <w:t>序 号</w:t>
            </w:r>
          </w:p>
        </w:tc>
        <w:tc>
          <w:tcPr>
            <w:tcW w:w="1561" w:type="dxa"/>
            <w:shd w:val="clear" w:color="000000" w:fill="FFFFFF"/>
            <w:vAlign w:val="center"/>
          </w:tcPr>
          <w:p>
            <w:pPr>
              <w:widowControl/>
              <w:adjustRightInd w:val="0"/>
              <w:snapToGrid w:val="0"/>
              <w:jc w:val="center"/>
              <w:rPr>
                <w:rFonts w:ascii="宋体" w:hAnsi="宋体" w:cs="宋体"/>
                <w:b/>
                <w:bCs/>
                <w:kern w:val="0"/>
                <w:sz w:val="22"/>
              </w:rPr>
            </w:pPr>
            <w:r>
              <w:rPr>
                <w:rFonts w:hint="eastAsia" w:ascii="宋体" w:hAnsi="宋体" w:cs="宋体"/>
                <w:b/>
                <w:bCs/>
                <w:kern w:val="0"/>
                <w:sz w:val="22"/>
              </w:rPr>
              <w:t>项目名称</w:t>
            </w:r>
          </w:p>
        </w:tc>
        <w:tc>
          <w:tcPr>
            <w:tcW w:w="3482" w:type="dxa"/>
            <w:shd w:val="clear" w:color="000000" w:fill="FFFFFF"/>
            <w:vAlign w:val="center"/>
          </w:tcPr>
          <w:p>
            <w:pPr>
              <w:widowControl/>
              <w:adjustRightInd w:val="0"/>
              <w:snapToGrid w:val="0"/>
              <w:jc w:val="center"/>
              <w:rPr>
                <w:rFonts w:hint="eastAsia" w:ascii="宋体" w:hAnsi="宋体" w:eastAsia="宋体" w:cs="宋体"/>
                <w:b/>
                <w:bCs/>
                <w:kern w:val="0"/>
                <w:sz w:val="22"/>
                <w:lang w:eastAsia="zh-CN"/>
              </w:rPr>
            </w:pPr>
            <w:r>
              <w:rPr>
                <w:rFonts w:hint="eastAsia" w:ascii="宋体" w:hAnsi="宋体" w:cs="宋体"/>
                <w:b/>
                <w:bCs/>
                <w:kern w:val="0"/>
                <w:sz w:val="22"/>
                <w:lang w:val="en-US" w:eastAsia="zh-CN"/>
              </w:rPr>
              <w:t>规格型号</w:t>
            </w:r>
          </w:p>
        </w:tc>
        <w:tc>
          <w:tcPr>
            <w:tcW w:w="705" w:type="dxa"/>
            <w:shd w:val="clear" w:color="000000" w:fill="FFFFFF"/>
            <w:vAlign w:val="center"/>
          </w:tcPr>
          <w:p>
            <w:pPr>
              <w:widowControl/>
              <w:adjustRightInd w:val="0"/>
              <w:snapToGrid w:val="0"/>
              <w:jc w:val="center"/>
              <w:rPr>
                <w:rFonts w:ascii="宋体" w:hAnsi="宋体" w:cs="宋体"/>
                <w:b/>
                <w:bCs/>
                <w:kern w:val="0"/>
                <w:sz w:val="22"/>
              </w:rPr>
            </w:pPr>
            <w:r>
              <w:rPr>
                <w:rFonts w:hint="eastAsia" w:ascii="宋体" w:hAnsi="宋体" w:cs="宋体"/>
                <w:b/>
                <w:bCs/>
                <w:kern w:val="0"/>
                <w:sz w:val="22"/>
              </w:rPr>
              <w:t>单位</w:t>
            </w:r>
          </w:p>
        </w:tc>
        <w:tc>
          <w:tcPr>
            <w:tcW w:w="855" w:type="dxa"/>
            <w:shd w:val="clear" w:color="000000" w:fill="FFFFFF"/>
            <w:vAlign w:val="center"/>
          </w:tcPr>
          <w:p>
            <w:pPr>
              <w:widowControl/>
              <w:adjustRightInd w:val="0"/>
              <w:snapToGrid w:val="0"/>
              <w:jc w:val="center"/>
              <w:rPr>
                <w:rFonts w:ascii="宋体" w:hAnsi="宋体" w:cs="宋体"/>
                <w:b/>
                <w:bCs/>
                <w:kern w:val="0"/>
                <w:sz w:val="22"/>
              </w:rPr>
            </w:pPr>
            <w:r>
              <w:rPr>
                <w:rFonts w:hint="eastAsia" w:ascii="宋体" w:hAnsi="宋体" w:cs="宋体"/>
                <w:b/>
                <w:bCs/>
                <w:kern w:val="0"/>
                <w:sz w:val="22"/>
              </w:rPr>
              <w:t>数量</w:t>
            </w:r>
          </w:p>
        </w:tc>
        <w:tc>
          <w:tcPr>
            <w:tcW w:w="1530" w:type="dxa"/>
            <w:shd w:val="clear" w:color="000000" w:fill="FFFFFF"/>
            <w:vAlign w:val="center"/>
          </w:tcPr>
          <w:p>
            <w:pPr>
              <w:widowControl/>
              <w:adjustRightInd w:val="0"/>
              <w:snapToGrid w:val="0"/>
              <w:jc w:val="center"/>
              <w:rPr>
                <w:rFonts w:ascii="宋体" w:hAnsi="宋体" w:cs="宋体"/>
                <w:b/>
                <w:bCs/>
                <w:kern w:val="0"/>
                <w:sz w:val="22"/>
              </w:rPr>
            </w:pPr>
            <w:r>
              <w:rPr>
                <w:rFonts w:ascii="宋体" w:hAnsi="宋体" w:cs="宋体"/>
                <w:b/>
                <w:sz w:val="20"/>
              </w:rPr>
              <w:t xml:space="preserve">单  价 </w:t>
            </w:r>
            <w:r>
              <w:rPr>
                <w:rFonts w:hint="eastAsia" w:ascii="宋体" w:hAnsi="宋体" w:cs="宋体"/>
                <w:b/>
                <w:sz w:val="20"/>
              </w:rPr>
              <w:t xml:space="preserve">    </w:t>
            </w:r>
            <w:r>
              <w:rPr>
                <w:rFonts w:ascii="宋体" w:hAnsi="宋体" w:cs="宋体"/>
                <w:b/>
                <w:sz w:val="20"/>
              </w:rPr>
              <w:t>(元，不含税)</w:t>
            </w:r>
          </w:p>
        </w:tc>
        <w:tc>
          <w:tcPr>
            <w:tcW w:w="1515" w:type="dxa"/>
            <w:shd w:val="clear" w:color="000000" w:fill="FFFFFF"/>
            <w:vAlign w:val="center"/>
          </w:tcPr>
          <w:p>
            <w:pPr>
              <w:widowControl/>
              <w:adjustRightInd w:val="0"/>
              <w:snapToGrid w:val="0"/>
              <w:jc w:val="center"/>
              <w:rPr>
                <w:rFonts w:ascii="宋体" w:hAnsi="宋体" w:cs="宋体"/>
                <w:b/>
                <w:bCs/>
                <w:kern w:val="0"/>
                <w:sz w:val="22"/>
              </w:rPr>
            </w:pPr>
            <w:r>
              <w:rPr>
                <w:rFonts w:ascii="宋体" w:hAnsi="宋体" w:cs="宋体"/>
                <w:b/>
                <w:sz w:val="20"/>
              </w:rPr>
              <w:t>合价</w:t>
            </w:r>
            <w:r>
              <w:rPr>
                <w:rFonts w:hint="eastAsia" w:ascii="宋体" w:hAnsi="宋体" w:cs="宋体"/>
                <w:b/>
                <w:sz w:val="20"/>
              </w:rPr>
              <w:t xml:space="preserve">     </w:t>
            </w:r>
            <w:r>
              <w:rPr>
                <w:rFonts w:ascii="宋体" w:hAnsi="宋体" w:cs="宋体"/>
                <w:b/>
                <w:sz w:val="20"/>
              </w:rPr>
              <w:t>（元，不含税）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816" w:type="dxa"/>
            <w:shd w:val="clear" w:color="000000" w:fill="FFFFFF"/>
            <w:vAlign w:val="top"/>
          </w:tcPr>
          <w:p>
            <w:pPr>
              <w:adjustRightInd w:val="0"/>
              <w:snapToGrid w:val="0"/>
              <w:jc w:val="center"/>
              <w:rPr>
                <w:rFonts w:ascii="宋体" w:hAnsi="宋体"/>
                <w:sz w:val="22"/>
              </w:rPr>
            </w:pPr>
            <w:r>
              <w:rPr>
                <w:rFonts w:hint="eastAsia" w:ascii="宋体" w:hAnsi="宋体"/>
                <w:sz w:val="22"/>
              </w:rPr>
              <w:t>1</w:t>
            </w:r>
          </w:p>
        </w:tc>
        <w:tc>
          <w:tcPr>
            <w:tcW w:w="1561" w:type="dxa"/>
            <w:shd w:val="clear" w:color="000000" w:fill="FFFFFF"/>
            <w:vAlign w:val="center"/>
          </w:tcPr>
          <w:p>
            <w:pPr>
              <w:adjustRightInd w:val="0"/>
              <w:snapToGrid w:val="0"/>
              <w:jc w:val="center"/>
              <w:rPr>
                <w:rFonts w:ascii="宋体" w:hAnsi="宋体"/>
                <w:sz w:val="22"/>
              </w:rPr>
            </w:pPr>
          </w:p>
        </w:tc>
        <w:tc>
          <w:tcPr>
            <w:tcW w:w="3482" w:type="dxa"/>
            <w:tcBorders>
              <w:bottom w:val="single" w:color="auto" w:sz="4" w:space="0"/>
            </w:tcBorders>
            <w:shd w:val="clear" w:color="000000" w:fill="FFFFFF"/>
            <w:vAlign w:val="center"/>
          </w:tcPr>
          <w:p>
            <w:pPr>
              <w:adjustRightInd w:val="0"/>
              <w:snapToGrid w:val="0"/>
              <w:rPr>
                <w:rFonts w:ascii="宋体" w:hAnsi="宋体"/>
                <w:sz w:val="22"/>
              </w:rPr>
            </w:pPr>
          </w:p>
        </w:tc>
        <w:tc>
          <w:tcPr>
            <w:tcW w:w="705" w:type="dxa"/>
            <w:tcBorders>
              <w:bottom w:val="single" w:color="auto" w:sz="4" w:space="0"/>
            </w:tcBorders>
            <w:shd w:val="clear" w:color="000000" w:fill="FFFFFF"/>
            <w:vAlign w:val="center"/>
          </w:tcPr>
          <w:p>
            <w:pPr>
              <w:adjustRightInd w:val="0"/>
              <w:snapToGrid w:val="0"/>
              <w:rPr>
                <w:rFonts w:ascii="宋体" w:hAnsi="宋体"/>
                <w:sz w:val="22"/>
              </w:rPr>
            </w:pPr>
          </w:p>
        </w:tc>
        <w:tc>
          <w:tcPr>
            <w:tcW w:w="855" w:type="dxa"/>
            <w:tcBorders>
              <w:bottom w:val="single" w:color="auto" w:sz="4" w:space="0"/>
            </w:tcBorders>
            <w:shd w:val="clear" w:color="000000" w:fill="FFFFFF"/>
            <w:vAlign w:val="center"/>
          </w:tcPr>
          <w:p>
            <w:pPr>
              <w:adjustRightInd w:val="0"/>
              <w:snapToGrid w:val="0"/>
              <w:jc w:val="center"/>
              <w:rPr>
                <w:rFonts w:ascii="宋体" w:hAnsi="宋体"/>
                <w:sz w:val="22"/>
              </w:rPr>
            </w:pPr>
          </w:p>
        </w:tc>
        <w:tc>
          <w:tcPr>
            <w:tcW w:w="1530" w:type="dxa"/>
            <w:shd w:val="clear" w:color="000000" w:fill="FFFFFF"/>
            <w:vAlign w:val="center"/>
          </w:tcPr>
          <w:p>
            <w:pPr>
              <w:widowControl/>
              <w:adjustRightInd w:val="0"/>
              <w:snapToGrid w:val="0"/>
              <w:jc w:val="center"/>
              <w:rPr>
                <w:rFonts w:ascii="宋体" w:hAnsi="宋体" w:cs="宋体"/>
                <w:b/>
                <w:bCs/>
                <w:kern w:val="0"/>
                <w:sz w:val="22"/>
              </w:rPr>
            </w:pPr>
          </w:p>
        </w:tc>
        <w:tc>
          <w:tcPr>
            <w:tcW w:w="1515" w:type="dxa"/>
            <w:tcBorders>
              <w:bottom w:val="single" w:color="auto" w:sz="4" w:space="0"/>
            </w:tcBorders>
            <w:shd w:val="clear" w:color="000000" w:fill="FFFFFF"/>
            <w:vAlign w:val="center"/>
          </w:tcPr>
          <w:p>
            <w:pPr>
              <w:widowControl/>
              <w:adjustRightInd w:val="0"/>
              <w:snapToGrid w:val="0"/>
              <w:jc w:val="center"/>
              <w:rPr>
                <w:rFonts w:ascii="宋体" w:hAnsi="宋体" w:cs="宋体"/>
                <w:b/>
                <w:bCs/>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2377" w:type="dxa"/>
            <w:gridSpan w:val="2"/>
            <w:shd w:val="clear" w:color="000000" w:fill="FFFFFF"/>
            <w:vAlign w:val="center"/>
          </w:tcPr>
          <w:p>
            <w:pPr>
              <w:widowControl/>
              <w:adjustRightInd w:val="0"/>
              <w:snapToGrid w:val="0"/>
              <w:jc w:val="center"/>
              <w:rPr>
                <w:rFonts w:ascii="宋体" w:hAnsi="宋体" w:cs="宋体"/>
                <w:b/>
                <w:bCs/>
                <w:kern w:val="0"/>
                <w:sz w:val="22"/>
              </w:rPr>
            </w:pPr>
            <w:r>
              <w:rPr>
                <w:rFonts w:hint="eastAsia" w:ascii="宋体" w:hAnsi="宋体" w:cs="宋体"/>
                <w:b/>
                <w:bCs/>
                <w:kern w:val="0"/>
                <w:sz w:val="22"/>
              </w:rPr>
              <w:t>不含税价格合计（元）</w:t>
            </w:r>
          </w:p>
        </w:tc>
        <w:tc>
          <w:tcPr>
            <w:tcW w:w="8087" w:type="dxa"/>
            <w:gridSpan w:val="5"/>
            <w:shd w:val="clear" w:color="000000" w:fill="FFFFFF"/>
            <w:vAlign w:val="center"/>
          </w:tcPr>
          <w:p>
            <w:pPr>
              <w:widowControl/>
              <w:adjustRightInd w:val="0"/>
              <w:snapToGrid w:val="0"/>
              <w:jc w:val="left"/>
              <w:rPr>
                <w:rFonts w:ascii="宋体" w:hAnsi="宋体" w:cs="仿宋_GB2312"/>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2377" w:type="dxa"/>
            <w:gridSpan w:val="2"/>
            <w:shd w:val="clear" w:color="000000" w:fill="FFFFFF"/>
            <w:vAlign w:val="center"/>
          </w:tcPr>
          <w:p>
            <w:pPr>
              <w:widowControl/>
              <w:adjustRightInd w:val="0"/>
              <w:snapToGrid w:val="0"/>
              <w:jc w:val="center"/>
              <w:rPr>
                <w:rFonts w:ascii="宋体" w:hAnsi="宋体" w:cs="宋体"/>
                <w:b/>
                <w:bCs/>
                <w:kern w:val="0"/>
                <w:sz w:val="22"/>
              </w:rPr>
            </w:pPr>
            <w:r>
              <w:rPr>
                <w:rFonts w:ascii="宋体" w:hAnsi="宋体" w:cs="宋体"/>
                <w:b/>
                <w:sz w:val="22"/>
              </w:rPr>
              <w:t>税金（元）</w:t>
            </w:r>
          </w:p>
        </w:tc>
        <w:tc>
          <w:tcPr>
            <w:tcW w:w="8087" w:type="dxa"/>
            <w:gridSpan w:val="5"/>
            <w:shd w:val="clear" w:color="000000" w:fill="FFFFFF"/>
            <w:vAlign w:val="center"/>
          </w:tcPr>
          <w:p>
            <w:pPr>
              <w:widowControl/>
              <w:adjustRightInd w:val="0"/>
              <w:snapToGrid w:val="0"/>
              <w:jc w:val="left"/>
              <w:rPr>
                <w:rFonts w:ascii="宋体" w:hAnsi="宋体" w:cs="仿宋_GB2312"/>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2377" w:type="dxa"/>
            <w:gridSpan w:val="2"/>
            <w:shd w:val="clear" w:color="000000" w:fill="FFFFFF"/>
            <w:vAlign w:val="center"/>
          </w:tcPr>
          <w:p>
            <w:pPr>
              <w:widowControl/>
              <w:adjustRightInd w:val="0"/>
              <w:snapToGrid w:val="0"/>
              <w:jc w:val="center"/>
              <w:rPr>
                <w:rFonts w:ascii="宋体" w:hAnsi="宋体" w:cs="宋体"/>
                <w:b/>
                <w:bCs/>
                <w:kern w:val="0"/>
                <w:sz w:val="22"/>
              </w:rPr>
            </w:pPr>
            <w:r>
              <w:rPr>
                <w:rFonts w:ascii="宋体" w:hAnsi="宋体" w:cs="宋体"/>
                <w:b/>
                <w:sz w:val="22"/>
              </w:rPr>
              <w:t>价税合计（元）</w:t>
            </w:r>
          </w:p>
        </w:tc>
        <w:tc>
          <w:tcPr>
            <w:tcW w:w="8087" w:type="dxa"/>
            <w:gridSpan w:val="5"/>
            <w:shd w:val="clear" w:color="000000" w:fill="FFFFFF"/>
            <w:vAlign w:val="center"/>
          </w:tcPr>
          <w:p>
            <w:pPr>
              <w:widowControl/>
              <w:adjustRightInd w:val="0"/>
              <w:snapToGrid w:val="0"/>
              <w:jc w:val="left"/>
              <w:rPr>
                <w:rFonts w:ascii="宋体" w:hAnsi="宋体" w:cs="仿宋_GB2312"/>
                <w:bCs/>
                <w:sz w:val="22"/>
              </w:rPr>
            </w:pPr>
          </w:p>
        </w:tc>
      </w:tr>
    </w:tbl>
    <w:p>
      <w:pPr>
        <w:spacing w:line="360" w:lineRule="auto"/>
        <w:jc w:val="right"/>
        <w:rPr>
          <w:rFonts w:ascii="宋体" w:hAnsi="宋体" w:cs="宋体"/>
          <w:sz w:val="22"/>
        </w:rPr>
      </w:pPr>
      <w:r>
        <w:rPr>
          <w:rFonts w:hint="eastAsia" w:ascii="宋体" w:hAnsi="宋体" w:cs="宋体"/>
          <w:sz w:val="22"/>
        </w:rPr>
        <w:t>[货币单位：人民币元]</w:t>
      </w:r>
    </w:p>
    <w:p>
      <w:pPr>
        <w:widowControl/>
        <w:spacing w:line="300" w:lineRule="auto"/>
        <w:rPr>
          <w:rFonts w:ascii="宋体" w:hAnsi="宋体" w:cs="宋体"/>
          <w:sz w:val="22"/>
        </w:rPr>
      </w:pPr>
    </w:p>
    <w:p>
      <w:pPr>
        <w:widowControl/>
        <w:spacing w:line="300" w:lineRule="auto"/>
        <w:rPr>
          <w:rFonts w:ascii="宋体" w:hAnsi="宋体" w:cs="宋体"/>
          <w:sz w:val="22"/>
        </w:rPr>
      </w:pPr>
      <w:r>
        <w:rPr>
          <w:rFonts w:hint="eastAsia" w:ascii="宋体" w:hAnsi="宋体" w:cs="宋体"/>
          <w:sz w:val="22"/>
        </w:rPr>
        <w:t>注：综合单价包括但不限于投标报价汇总表各单项的人工费、设备材料费、机械费以及所有第四章要求的伴随服务等招标文件规定的全部相关费用。</w:t>
      </w:r>
    </w:p>
    <w:p>
      <w:pPr>
        <w:spacing w:line="360" w:lineRule="auto"/>
        <w:rPr>
          <w:rFonts w:ascii="宋体" w:hAnsi="宋体" w:cs="宋体"/>
          <w:sz w:val="22"/>
        </w:rPr>
      </w:pPr>
    </w:p>
    <w:p>
      <w:pPr>
        <w:spacing w:line="360" w:lineRule="auto"/>
        <w:rPr>
          <w:rFonts w:ascii="宋体" w:hAnsi="宋体" w:cs="宋体"/>
          <w:sz w:val="22"/>
          <w:szCs w:val="22"/>
        </w:rPr>
      </w:pPr>
    </w:p>
    <w:p>
      <w:pPr>
        <w:spacing w:line="360" w:lineRule="auto"/>
        <w:rPr>
          <w:rFonts w:ascii="宋体" w:hAnsi="宋体" w:cs="宋体"/>
          <w:sz w:val="22"/>
          <w:szCs w:val="22"/>
        </w:rPr>
      </w:pPr>
      <w:r>
        <w:rPr>
          <w:rFonts w:hint="eastAsia" w:ascii="宋体" w:hAnsi="宋体" w:cs="宋体"/>
          <w:sz w:val="22"/>
          <w:szCs w:val="22"/>
        </w:rPr>
        <w:t>投标人(</w:t>
      </w:r>
      <w:r>
        <w:rPr>
          <w:rFonts w:cs="Calibri"/>
          <w:sz w:val="22"/>
          <w:szCs w:val="22"/>
        </w:rPr>
        <w:t>盖单位章</w:t>
      </w:r>
      <w:r>
        <w:rPr>
          <w:rFonts w:hint="eastAsia" w:ascii="宋体" w:hAnsi="宋体" w:cs="宋体"/>
          <w:sz w:val="22"/>
          <w:szCs w:val="22"/>
        </w:rPr>
        <w:t>)：</w:t>
      </w:r>
    </w:p>
    <w:p>
      <w:pPr>
        <w:spacing w:line="360" w:lineRule="auto"/>
        <w:rPr>
          <w:rFonts w:ascii="宋体" w:hAnsi="宋体" w:cs="宋体"/>
          <w:sz w:val="22"/>
          <w:szCs w:val="22"/>
        </w:rPr>
      </w:pPr>
      <w:r>
        <w:rPr>
          <w:rFonts w:hint="eastAsia" w:ascii="宋体" w:hAnsi="宋体" w:cs="宋体"/>
          <w:sz w:val="22"/>
          <w:szCs w:val="22"/>
        </w:rPr>
        <w:t xml:space="preserve">   </w:t>
      </w:r>
    </w:p>
    <w:p>
      <w:pPr>
        <w:spacing w:line="360" w:lineRule="auto"/>
        <w:rPr>
          <w:rFonts w:ascii="宋体" w:hAnsi="宋体" w:cs="宋体"/>
          <w:sz w:val="22"/>
          <w:szCs w:val="22"/>
        </w:rPr>
      </w:pPr>
      <w:r>
        <w:rPr>
          <w:rFonts w:hint="eastAsia" w:ascii="宋体" w:hAnsi="宋体" w:cs="宋体"/>
          <w:sz w:val="22"/>
          <w:szCs w:val="22"/>
        </w:rPr>
        <w:t>日期： 年    月    日</w:t>
      </w:r>
    </w:p>
    <w:p>
      <w:pPr>
        <w:snapToGrid w:val="0"/>
        <w:spacing w:before="120" w:beforeLines="50" w:line="360" w:lineRule="exact"/>
        <w:ind w:left="1134"/>
        <w:rPr>
          <w:rFonts w:ascii="宋体" w:hAnsi="宋体" w:cs="宋体"/>
          <w:sz w:val="22"/>
        </w:rPr>
      </w:pPr>
    </w:p>
    <w:p>
      <w:pPr>
        <w:pStyle w:val="20"/>
        <w:spacing w:line="360" w:lineRule="auto"/>
        <w:rPr>
          <w:rFonts w:cs="宋体"/>
          <w:sz w:val="22"/>
        </w:rPr>
      </w:pPr>
    </w:p>
    <w:p>
      <w:pPr>
        <w:widowControl/>
        <w:jc w:val="left"/>
        <w:rPr>
          <w:rFonts w:cs="宋体"/>
          <w:sz w:val="22"/>
        </w:rPr>
      </w:pPr>
      <w:r>
        <w:rPr>
          <w:rFonts w:cs="宋体"/>
          <w:sz w:val="22"/>
        </w:rPr>
        <w:br w:type="page"/>
      </w:r>
    </w:p>
    <w:p>
      <w:pPr>
        <w:widowControl/>
        <w:jc w:val="center"/>
        <w:rPr>
          <w:rFonts w:cs="微软雅黑"/>
          <w:b/>
          <w:kern w:val="0"/>
          <w:sz w:val="36"/>
          <w:szCs w:val="36"/>
        </w:rPr>
      </w:pPr>
      <w:bookmarkStart w:id="86" w:name="_Toc32293_WPSOffice_Level1"/>
      <w:r>
        <w:rPr>
          <w:rFonts w:hint="eastAsia" w:cs="微软雅黑"/>
          <w:b/>
          <w:kern w:val="0"/>
          <w:sz w:val="36"/>
          <w:szCs w:val="36"/>
        </w:rPr>
        <w:t>四</w:t>
      </w:r>
      <w:r>
        <w:rPr>
          <w:rFonts w:cs="微软雅黑"/>
          <w:b/>
          <w:kern w:val="0"/>
          <w:sz w:val="36"/>
          <w:szCs w:val="36"/>
        </w:rPr>
        <w:t>、资格审查资料</w:t>
      </w:r>
      <w:bookmarkEnd w:id="86"/>
    </w:p>
    <w:p>
      <w:pPr>
        <w:autoSpaceDE w:val="0"/>
        <w:autoSpaceDN w:val="0"/>
        <w:adjustRightInd w:val="0"/>
        <w:spacing w:before="7" w:line="140" w:lineRule="exact"/>
        <w:jc w:val="left"/>
        <w:rPr>
          <w:rFonts w:cs="微软雅黑"/>
          <w:kern w:val="0"/>
          <w:sz w:val="14"/>
          <w:szCs w:val="14"/>
        </w:rPr>
      </w:pPr>
    </w:p>
    <w:p>
      <w:pPr>
        <w:spacing w:line="360" w:lineRule="auto"/>
        <w:jc w:val="center"/>
        <w:rPr>
          <w:rFonts w:cs="宋体"/>
          <w:b/>
          <w:sz w:val="32"/>
          <w:szCs w:val="32"/>
        </w:rPr>
      </w:pPr>
      <w:r>
        <w:rPr>
          <w:rFonts w:cs="宋体"/>
          <w:b/>
          <w:sz w:val="32"/>
          <w:szCs w:val="32"/>
        </w:rPr>
        <w:t>(一)基本情况表</w:t>
      </w:r>
    </w:p>
    <w:tbl>
      <w:tblPr>
        <w:tblStyle w:val="14"/>
        <w:tblW w:w="8932" w:type="dxa"/>
        <w:jc w:val="center"/>
        <w:tblInd w:w="0" w:type="dxa"/>
        <w:tblLayout w:type="fixed"/>
        <w:tblCellMar>
          <w:top w:w="0" w:type="dxa"/>
          <w:left w:w="0" w:type="dxa"/>
          <w:bottom w:w="0" w:type="dxa"/>
          <w:right w:w="0" w:type="dxa"/>
        </w:tblCellMar>
      </w:tblPr>
      <w:tblGrid>
        <w:gridCol w:w="2174"/>
        <w:gridCol w:w="944"/>
        <w:gridCol w:w="2410"/>
        <w:gridCol w:w="1135"/>
        <w:gridCol w:w="2269"/>
      </w:tblGrid>
      <w:tr>
        <w:tblPrEx>
          <w:tblLayout w:type="fixed"/>
          <w:tblCellMar>
            <w:top w:w="0" w:type="dxa"/>
            <w:left w:w="0" w:type="dxa"/>
            <w:bottom w:w="0" w:type="dxa"/>
            <w:right w:w="0" w:type="dxa"/>
          </w:tblCellMar>
        </w:tblPrEx>
        <w:trPr>
          <w:trHeight w:val="74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投标</w:t>
            </w:r>
            <w:r>
              <w:rPr>
                <w:rFonts w:cs="微软雅黑"/>
                <w:spacing w:val="-2"/>
                <w:kern w:val="0"/>
                <w:sz w:val="22"/>
              </w:rPr>
              <w:t>人</w:t>
            </w:r>
            <w:r>
              <w:rPr>
                <w:rFonts w:cs="微软雅黑"/>
                <w:kern w:val="0"/>
                <w:sz w:val="22"/>
              </w:rPr>
              <w:t>名称</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hint="eastAsia"/>
                <w:kern w:val="0"/>
                <w:sz w:val="22"/>
              </w:rPr>
              <w:t>纳税人识别号</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注册</w:t>
            </w:r>
            <w:r>
              <w:rPr>
                <w:rFonts w:cs="微软雅黑"/>
                <w:spacing w:val="-2"/>
                <w:kern w:val="0"/>
                <w:sz w:val="22"/>
              </w:rPr>
              <w:t>地</w:t>
            </w:r>
            <w:r>
              <w:rPr>
                <w:rFonts w:cs="微软雅黑"/>
                <w:kern w:val="0"/>
                <w:sz w:val="22"/>
              </w:rPr>
              <w:t>址</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邮政</w:t>
            </w:r>
            <w:r>
              <w:rPr>
                <w:rFonts w:cs="微软雅黑"/>
                <w:spacing w:val="-2"/>
                <w:kern w:val="0"/>
                <w:sz w:val="22"/>
              </w:rPr>
              <w:t>编</w:t>
            </w:r>
            <w:r>
              <w:rPr>
                <w:rFonts w:cs="微软雅黑"/>
                <w:kern w:val="0"/>
                <w:sz w:val="22"/>
              </w:rPr>
              <w:t>码</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Layout w:type="fixed"/>
          <w:tblCellMar>
            <w:top w:w="0" w:type="dxa"/>
            <w:left w:w="0" w:type="dxa"/>
            <w:bottom w:w="0" w:type="dxa"/>
            <w:right w:w="0" w:type="dxa"/>
          </w:tblCellMar>
        </w:tblPrEx>
        <w:trPr>
          <w:trHeight w:val="451" w:hRule="exact"/>
          <w:jc w:val="center"/>
        </w:trPr>
        <w:tc>
          <w:tcPr>
            <w:tcW w:w="2174"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联系</w:t>
            </w:r>
            <w:r>
              <w:rPr>
                <w:rFonts w:cs="微软雅黑"/>
                <w:spacing w:val="-2"/>
                <w:kern w:val="0"/>
                <w:sz w:val="22"/>
              </w:rPr>
              <w:t>方</w:t>
            </w:r>
            <w:r>
              <w:rPr>
                <w:rFonts w:cs="微软雅黑"/>
                <w:kern w:val="0"/>
                <w:sz w:val="22"/>
              </w:rPr>
              <w:t>式</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联系人</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hint="eastAsia" w:cs="微软雅黑"/>
                <w:kern w:val="0"/>
                <w:sz w:val="22"/>
              </w:rPr>
              <w:t>固定</w:t>
            </w:r>
            <w:r>
              <w:rPr>
                <w:rFonts w:cs="微软雅黑"/>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hint="eastAsia" w:cs="微软雅黑"/>
                <w:kern w:val="0"/>
                <w:sz w:val="22"/>
              </w:rPr>
              <w:t>手机</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hint="eastAsia" w:cs="微软雅黑"/>
                <w:kern w:val="0"/>
                <w:sz w:val="22"/>
              </w:rPr>
              <w:t>邮箱</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Layout w:type="fixed"/>
          <w:tblCellMar>
            <w:top w:w="0" w:type="dxa"/>
            <w:left w:w="0" w:type="dxa"/>
            <w:bottom w:w="0" w:type="dxa"/>
            <w:right w:w="0" w:type="dxa"/>
          </w:tblCellMar>
        </w:tblPrEx>
        <w:trPr>
          <w:trHeight w:val="89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cs="微软雅黑"/>
                <w:kern w:val="0"/>
                <w:sz w:val="22"/>
              </w:rPr>
            </w:pPr>
            <w:r>
              <w:rPr>
                <w:rFonts w:cs="微软雅黑"/>
                <w:kern w:val="0"/>
                <w:sz w:val="22"/>
              </w:rPr>
              <w:t>法定</w:t>
            </w:r>
            <w:r>
              <w:rPr>
                <w:rFonts w:cs="微软雅黑"/>
                <w:spacing w:val="-2"/>
                <w:kern w:val="0"/>
                <w:sz w:val="22"/>
              </w:rPr>
              <w:t>代</w:t>
            </w:r>
            <w:r>
              <w:rPr>
                <w:rFonts w:cs="微软雅黑"/>
                <w:kern w:val="0"/>
                <w:sz w:val="22"/>
              </w:rPr>
              <w:t>表人</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姓名</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spacing w:val="-2"/>
                <w:kern w:val="0"/>
                <w:sz w:val="22"/>
              </w:rPr>
              <w:t>开</w:t>
            </w:r>
            <w:r>
              <w:rPr>
                <w:rFonts w:cs="微软雅黑"/>
                <w:kern w:val="0"/>
                <w:sz w:val="22"/>
              </w:rPr>
              <w:t>户</w:t>
            </w:r>
            <w:r>
              <w:rPr>
                <w:rFonts w:cs="微软雅黑"/>
                <w:spacing w:val="-2"/>
                <w:kern w:val="0"/>
                <w:sz w:val="22"/>
              </w:rPr>
              <w:t>银</w:t>
            </w:r>
            <w:r>
              <w:rPr>
                <w:rFonts w:cs="微软雅黑"/>
                <w:kern w:val="0"/>
                <w:sz w:val="22"/>
              </w:rPr>
              <w:t>行</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spacing w:val="-2"/>
                <w:kern w:val="0"/>
                <w:sz w:val="22"/>
              </w:rPr>
              <w:t>银</w:t>
            </w:r>
            <w:r>
              <w:rPr>
                <w:rFonts w:cs="微软雅黑"/>
                <w:kern w:val="0"/>
                <w:sz w:val="22"/>
              </w:rPr>
              <w:t>行</w:t>
            </w:r>
            <w:r>
              <w:rPr>
                <w:rFonts w:cs="微软雅黑"/>
                <w:spacing w:val="-2"/>
                <w:kern w:val="0"/>
                <w:sz w:val="22"/>
              </w:rPr>
              <w:t>账</w:t>
            </w:r>
            <w:r>
              <w:rPr>
                <w:rFonts w:cs="微软雅黑"/>
                <w:kern w:val="0"/>
                <w:sz w:val="22"/>
              </w:rPr>
              <w:t>号</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备注</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bl>
    <w:p>
      <w:pPr>
        <w:autoSpaceDE w:val="0"/>
        <w:autoSpaceDN w:val="0"/>
        <w:adjustRightInd w:val="0"/>
        <w:spacing w:line="360" w:lineRule="auto"/>
        <w:ind w:left="-45" w:leftChars="-255" w:right="-20" w:hanging="490" w:hangingChars="223"/>
        <w:rPr>
          <w:rFonts w:cs="宋体"/>
          <w:b/>
          <w:sz w:val="22"/>
        </w:rPr>
      </w:pPr>
      <w:r>
        <w:rPr>
          <w:rFonts w:hint="eastAsia" w:cs="宋体"/>
          <w:b/>
          <w:sz w:val="22"/>
        </w:rPr>
        <w:t xml:space="preserve">      </w:t>
      </w:r>
    </w:p>
    <w:p>
      <w:pPr>
        <w:widowControl/>
        <w:jc w:val="center"/>
        <w:rPr>
          <w:rFonts w:cs="宋体"/>
          <w:b/>
          <w:sz w:val="32"/>
          <w:szCs w:val="32"/>
        </w:rPr>
      </w:pPr>
      <w:r>
        <w:rPr>
          <w:rFonts w:cs="宋体"/>
          <w:b/>
          <w:sz w:val="24"/>
        </w:rPr>
        <w:br w:type="page"/>
      </w:r>
      <w:bookmarkStart w:id="87" w:name="_Toc26957539"/>
      <w:bookmarkStart w:id="88" w:name="_Toc28249088"/>
      <w:bookmarkStart w:id="89" w:name="_Toc26957693"/>
      <w:r>
        <w:rPr>
          <w:rFonts w:cs="宋体"/>
          <w:b/>
          <w:sz w:val="32"/>
          <w:szCs w:val="32"/>
        </w:rPr>
        <w:t xml:space="preserve"> </w:t>
      </w:r>
      <w:bookmarkEnd w:id="87"/>
      <w:bookmarkEnd w:id="88"/>
      <w:bookmarkEnd w:id="89"/>
      <w:r>
        <w:rPr>
          <w:rFonts w:cs="宋体"/>
          <w:b/>
          <w:sz w:val="32"/>
          <w:szCs w:val="32"/>
        </w:rPr>
        <w:t>(</w:t>
      </w:r>
      <w:r>
        <w:rPr>
          <w:rFonts w:hint="eastAsia" w:cs="宋体"/>
          <w:b/>
          <w:sz w:val="32"/>
          <w:szCs w:val="32"/>
        </w:rPr>
        <w:t>二</w:t>
      </w:r>
      <w:r>
        <w:rPr>
          <w:rFonts w:cs="宋体"/>
          <w:b/>
          <w:sz w:val="32"/>
          <w:szCs w:val="32"/>
        </w:rPr>
        <w:t>)投标人提供的资格审查资料一览表</w:t>
      </w:r>
    </w:p>
    <w:tbl>
      <w:tblPr>
        <w:tblStyle w:val="14"/>
        <w:tblW w:w="935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3828"/>
        <w:gridCol w:w="2409"/>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ascii="宋体" w:hAnsi="宋体"/>
                <w:b/>
                <w:sz w:val="24"/>
              </w:rPr>
            </w:pPr>
            <w:r>
              <w:rPr>
                <w:rFonts w:ascii="宋体" w:hAnsi="宋体"/>
                <w:b/>
                <w:sz w:val="24"/>
              </w:rPr>
              <w:t>序号</w:t>
            </w:r>
          </w:p>
        </w:tc>
        <w:tc>
          <w:tcPr>
            <w:tcW w:w="3828" w:type="dxa"/>
            <w:vAlign w:val="center"/>
          </w:tcPr>
          <w:p>
            <w:pPr>
              <w:adjustRightInd w:val="0"/>
              <w:snapToGrid w:val="0"/>
              <w:jc w:val="center"/>
              <w:rPr>
                <w:rFonts w:ascii="宋体" w:hAnsi="宋体"/>
                <w:b/>
                <w:sz w:val="24"/>
              </w:rPr>
            </w:pPr>
            <w:r>
              <w:rPr>
                <w:rFonts w:ascii="宋体" w:hAnsi="宋体"/>
                <w:b/>
                <w:sz w:val="24"/>
              </w:rPr>
              <w:t>资料名称</w:t>
            </w:r>
          </w:p>
        </w:tc>
        <w:tc>
          <w:tcPr>
            <w:tcW w:w="2409" w:type="dxa"/>
            <w:vAlign w:val="center"/>
          </w:tcPr>
          <w:p>
            <w:pPr>
              <w:adjustRightInd w:val="0"/>
              <w:snapToGrid w:val="0"/>
              <w:jc w:val="center"/>
              <w:rPr>
                <w:rFonts w:ascii="宋体" w:hAnsi="宋体"/>
                <w:b/>
                <w:sz w:val="24"/>
              </w:rPr>
            </w:pPr>
            <w:r>
              <w:rPr>
                <w:rFonts w:hint="eastAsia" w:ascii="宋体" w:hAnsi="宋体"/>
                <w:b/>
                <w:sz w:val="24"/>
              </w:rPr>
              <w:t>位于投标文件第</w:t>
            </w:r>
            <w:r>
              <w:rPr>
                <w:rFonts w:ascii="宋体" w:hAnsi="宋体"/>
                <w:b/>
                <w:sz w:val="24"/>
              </w:rPr>
              <w:t>X页</w:t>
            </w:r>
          </w:p>
        </w:tc>
        <w:tc>
          <w:tcPr>
            <w:tcW w:w="2127" w:type="dxa"/>
            <w:vAlign w:val="center"/>
          </w:tcPr>
          <w:p>
            <w:pPr>
              <w:adjustRightInd w:val="0"/>
              <w:snapToGrid w:val="0"/>
              <w:jc w:val="center"/>
              <w:rPr>
                <w:rFonts w:ascii="宋体" w:hAnsi="宋体"/>
                <w:b/>
                <w:sz w:val="24"/>
              </w:rPr>
            </w:pPr>
            <w:r>
              <w:rPr>
                <w:rFonts w:ascii="宋体" w:hAnsi="宋体"/>
                <w:b/>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ascii="宋体" w:hAnsi="宋体"/>
                <w:sz w:val="24"/>
              </w:rPr>
            </w:pPr>
            <w:r>
              <w:rPr>
                <w:rFonts w:hint="eastAsia" w:ascii="宋体" w:hAnsi="宋体"/>
                <w:sz w:val="24"/>
              </w:rPr>
              <w:t>1</w:t>
            </w:r>
          </w:p>
        </w:tc>
        <w:tc>
          <w:tcPr>
            <w:tcW w:w="3828" w:type="dxa"/>
            <w:vAlign w:val="center"/>
          </w:tcPr>
          <w:p>
            <w:pPr>
              <w:adjustRightInd w:val="0"/>
              <w:snapToGrid w:val="0"/>
              <w:jc w:val="center"/>
              <w:rPr>
                <w:rFonts w:ascii="宋体" w:hAnsi="宋体"/>
                <w:sz w:val="24"/>
              </w:rPr>
            </w:pPr>
            <w:r>
              <w:rPr>
                <w:rFonts w:ascii="宋体" w:hAnsi="宋体"/>
                <w:sz w:val="24"/>
              </w:rPr>
              <w:t>企业法人营业执照</w:t>
            </w:r>
          </w:p>
        </w:tc>
        <w:tc>
          <w:tcPr>
            <w:tcW w:w="2409" w:type="dxa"/>
            <w:vAlign w:val="center"/>
          </w:tcPr>
          <w:p>
            <w:pPr>
              <w:adjustRightInd w:val="0"/>
              <w:snapToGrid w:val="0"/>
              <w:rPr>
                <w:rFonts w:ascii="宋体" w:hAnsi="宋体"/>
                <w:sz w:val="24"/>
              </w:rPr>
            </w:pPr>
          </w:p>
        </w:tc>
        <w:tc>
          <w:tcPr>
            <w:tcW w:w="2127" w:type="dxa"/>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ascii="宋体" w:hAnsi="宋体"/>
                <w:sz w:val="24"/>
              </w:rPr>
            </w:pPr>
            <w:r>
              <w:rPr>
                <w:rFonts w:hint="eastAsia" w:ascii="宋体" w:hAnsi="宋体"/>
                <w:sz w:val="24"/>
              </w:rPr>
              <w:t>2</w:t>
            </w:r>
          </w:p>
        </w:tc>
        <w:tc>
          <w:tcPr>
            <w:tcW w:w="3828" w:type="dxa"/>
            <w:vAlign w:val="center"/>
          </w:tcPr>
          <w:p>
            <w:pPr>
              <w:adjustRightInd w:val="0"/>
              <w:snapToGrid w:val="0"/>
              <w:jc w:val="center"/>
              <w:rPr>
                <w:rFonts w:ascii="宋体" w:hAnsi="宋体"/>
                <w:sz w:val="24"/>
              </w:rPr>
            </w:pPr>
            <w:r>
              <w:rPr>
                <w:rFonts w:hint="eastAsia" w:ascii="宋体" w:hAnsi="宋体"/>
                <w:sz w:val="24"/>
              </w:rPr>
              <w:t>法定代表人身份证明或</w:t>
            </w:r>
            <w:r>
              <w:rPr>
                <w:rFonts w:ascii="宋体" w:hAnsi="宋体"/>
                <w:sz w:val="24"/>
              </w:rPr>
              <w:t>法定代表人授权委托书(投标文件</w:t>
            </w:r>
            <w:r>
              <w:rPr>
                <w:rFonts w:hint="eastAsia" w:ascii="宋体" w:hAnsi="宋体"/>
                <w:sz w:val="24"/>
              </w:rPr>
              <w:t>由</w:t>
            </w:r>
            <w:r>
              <w:rPr>
                <w:rFonts w:ascii="宋体" w:hAnsi="宋体"/>
                <w:sz w:val="24"/>
              </w:rPr>
              <w:t>委托代理人签字</w:t>
            </w:r>
            <w:r>
              <w:rPr>
                <w:rFonts w:hint="eastAsia" w:ascii="宋体" w:hAnsi="宋体"/>
                <w:sz w:val="24"/>
              </w:rPr>
              <w:t>时</w:t>
            </w:r>
            <w:r>
              <w:rPr>
                <w:rFonts w:ascii="宋体" w:hAnsi="宋体"/>
                <w:sz w:val="24"/>
              </w:rPr>
              <w:t>提供)</w:t>
            </w:r>
          </w:p>
        </w:tc>
        <w:tc>
          <w:tcPr>
            <w:tcW w:w="2409" w:type="dxa"/>
            <w:vAlign w:val="center"/>
          </w:tcPr>
          <w:p>
            <w:pPr>
              <w:adjustRightInd w:val="0"/>
              <w:snapToGrid w:val="0"/>
              <w:jc w:val="center"/>
              <w:rPr>
                <w:rFonts w:ascii="宋体" w:hAnsi="宋体"/>
                <w:sz w:val="24"/>
              </w:rPr>
            </w:pPr>
          </w:p>
        </w:tc>
        <w:tc>
          <w:tcPr>
            <w:tcW w:w="2127" w:type="dxa"/>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ascii="宋体" w:hAnsi="宋体"/>
                <w:sz w:val="24"/>
              </w:rPr>
            </w:pPr>
            <w:r>
              <w:rPr>
                <w:rFonts w:hint="eastAsia" w:ascii="宋体" w:hAnsi="宋体"/>
                <w:sz w:val="24"/>
              </w:rPr>
              <w:t>3</w:t>
            </w:r>
          </w:p>
        </w:tc>
        <w:tc>
          <w:tcPr>
            <w:tcW w:w="3828" w:type="dxa"/>
            <w:vAlign w:val="center"/>
          </w:tcPr>
          <w:p>
            <w:pPr>
              <w:adjustRightInd w:val="0"/>
              <w:snapToGrid w:val="0"/>
              <w:jc w:val="center"/>
              <w:rPr>
                <w:rFonts w:ascii="宋体" w:hAnsi="宋体"/>
                <w:sz w:val="24"/>
              </w:rPr>
            </w:pPr>
            <w:r>
              <w:rPr>
                <w:rFonts w:hint="eastAsia" w:ascii="宋体" w:hAnsi="宋体"/>
                <w:sz w:val="24"/>
              </w:rPr>
              <w:t>一般纳税人资格证明(按招标公告资格条件要求提供)</w:t>
            </w:r>
          </w:p>
        </w:tc>
        <w:tc>
          <w:tcPr>
            <w:tcW w:w="2409" w:type="dxa"/>
            <w:vAlign w:val="center"/>
          </w:tcPr>
          <w:p>
            <w:pPr>
              <w:adjustRightInd w:val="0"/>
              <w:snapToGrid w:val="0"/>
              <w:jc w:val="center"/>
              <w:rPr>
                <w:rFonts w:ascii="宋体" w:hAnsi="宋体"/>
                <w:sz w:val="24"/>
              </w:rPr>
            </w:pPr>
          </w:p>
        </w:tc>
        <w:tc>
          <w:tcPr>
            <w:tcW w:w="2127" w:type="dxa"/>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ascii="宋体" w:hAnsi="宋体"/>
                <w:sz w:val="24"/>
              </w:rPr>
            </w:pPr>
            <w:r>
              <w:rPr>
                <w:rFonts w:hint="eastAsia" w:ascii="宋体" w:hAnsi="宋体"/>
                <w:sz w:val="24"/>
              </w:rPr>
              <w:t>4</w:t>
            </w:r>
          </w:p>
        </w:tc>
        <w:tc>
          <w:tcPr>
            <w:tcW w:w="3828" w:type="dxa"/>
            <w:vAlign w:val="center"/>
          </w:tcPr>
          <w:p>
            <w:pPr>
              <w:adjustRightInd w:val="0"/>
              <w:snapToGrid w:val="0"/>
              <w:jc w:val="center"/>
              <w:rPr>
                <w:rFonts w:ascii="宋体" w:hAnsi="宋体"/>
                <w:sz w:val="24"/>
              </w:rPr>
            </w:pPr>
            <w:r>
              <w:rPr>
                <w:rFonts w:hint="eastAsia" w:ascii="宋体" w:hAnsi="宋体"/>
                <w:sz w:val="24"/>
              </w:rPr>
              <w:t>项目负责人的社会保险参保证明(证明显示的打印时间要求在投标截止日前十五日内，参保单位与投标人企业名称一致)</w:t>
            </w:r>
          </w:p>
        </w:tc>
        <w:tc>
          <w:tcPr>
            <w:tcW w:w="2409" w:type="dxa"/>
            <w:vAlign w:val="center"/>
          </w:tcPr>
          <w:p>
            <w:pPr>
              <w:adjustRightInd w:val="0"/>
              <w:snapToGrid w:val="0"/>
              <w:jc w:val="center"/>
              <w:rPr>
                <w:rFonts w:ascii="宋体" w:hAnsi="宋体"/>
                <w:sz w:val="24"/>
              </w:rPr>
            </w:pPr>
          </w:p>
        </w:tc>
        <w:tc>
          <w:tcPr>
            <w:tcW w:w="2127" w:type="dxa"/>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ascii="宋体" w:hAnsi="宋体"/>
                <w:sz w:val="24"/>
              </w:rPr>
            </w:pPr>
            <w:r>
              <w:rPr>
                <w:rFonts w:hint="eastAsia" w:ascii="宋体" w:hAnsi="宋体"/>
                <w:sz w:val="24"/>
              </w:rPr>
              <w:t>5</w:t>
            </w:r>
          </w:p>
        </w:tc>
        <w:tc>
          <w:tcPr>
            <w:tcW w:w="3828" w:type="dxa"/>
            <w:vAlign w:val="center"/>
          </w:tcPr>
          <w:p>
            <w:pPr>
              <w:adjustRightInd w:val="0"/>
              <w:snapToGrid w:val="0"/>
              <w:spacing w:before="240" w:after="60"/>
              <w:jc w:val="center"/>
              <w:outlineLvl w:val="0"/>
              <w:rPr>
                <w:rFonts w:hAnsi="宋体" w:cs="宋体"/>
                <w:sz w:val="22"/>
              </w:rPr>
            </w:pPr>
            <w:r>
              <w:rPr>
                <w:rFonts w:hint="eastAsia" w:ascii="宋体" w:hAnsi="宋体" w:cs="宋体"/>
                <w:sz w:val="22"/>
                <w:szCs w:val="22"/>
              </w:rPr>
              <w:t>未</w:t>
            </w:r>
            <w:r>
              <w:rPr>
                <w:rFonts w:ascii="宋体" w:hAnsi="宋体" w:cs="宋体"/>
                <w:sz w:val="22"/>
                <w:szCs w:val="22"/>
              </w:rPr>
              <w:t>被列入失信被执行人名单(以</w:t>
            </w:r>
            <w:r>
              <w:rPr>
                <w:rFonts w:hint="eastAsia" w:ascii="宋体" w:hAnsi="宋体" w:cs="宋体"/>
                <w:sz w:val="22"/>
                <w:szCs w:val="22"/>
              </w:rPr>
              <w:t>投标截止日</w:t>
            </w:r>
            <w:r>
              <w:rPr>
                <w:rFonts w:ascii="宋体" w:hAnsi="宋体" w:cs="宋体"/>
                <w:sz w:val="22"/>
                <w:szCs w:val="22"/>
              </w:rPr>
              <w:t>“信用中国”网站查询结果为准)</w:t>
            </w:r>
          </w:p>
        </w:tc>
        <w:tc>
          <w:tcPr>
            <w:tcW w:w="2409" w:type="dxa"/>
            <w:vAlign w:val="center"/>
          </w:tcPr>
          <w:p>
            <w:pPr>
              <w:adjustRightInd w:val="0"/>
              <w:snapToGrid w:val="0"/>
              <w:jc w:val="center"/>
              <w:rPr>
                <w:rFonts w:ascii="宋体" w:hAnsi="宋体"/>
                <w:sz w:val="24"/>
              </w:rPr>
            </w:pPr>
          </w:p>
        </w:tc>
        <w:tc>
          <w:tcPr>
            <w:tcW w:w="2127" w:type="dxa"/>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ascii="宋体" w:hAnsi="宋体"/>
                <w:sz w:val="24"/>
              </w:rPr>
            </w:pPr>
            <w:r>
              <w:rPr>
                <w:rFonts w:hint="eastAsia" w:ascii="宋体" w:hAnsi="宋体"/>
                <w:sz w:val="24"/>
              </w:rPr>
              <w:t>6</w:t>
            </w:r>
          </w:p>
        </w:tc>
        <w:tc>
          <w:tcPr>
            <w:tcW w:w="3828" w:type="dxa"/>
            <w:vAlign w:val="center"/>
          </w:tcPr>
          <w:p>
            <w:pPr>
              <w:adjustRightInd w:val="0"/>
              <w:snapToGrid w:val="0"/>
              <w:spacing w:before="240" w:after="60"/>
              <w:jc w:val="center"/>
              <w:outlineLvl w:val="0"/>
              <w:rPr>
                <w:rFonts w:hAnsi="宋体" w:cs="宋体"/>
                <w:sz w:val="22"/>
              </w:rPr>
            </w:pPr>
            <w:r>
              <w:rPr>
                <w:rFonts w:ascii="宋体" w:hAnsi="宋体" w:cs="宋体"/>
                <w:sz w:val="22"/>
                <w:szCs w:val="22"/>
              </w:rPr>
              <w:t>20</w:t>
            </w:r>
            <w:r>
              <w:rPr>
                <w:rFonts w:hint="eastAsia" w:ascii="宋体" w:hAnsi="宋体" w:cs="宋体"/>
                <w:sz w:val="22"/>
                <w:szCs w:val="22"/>
                <w:lang w:val="en-US" w:eastAsia="zh-CN"/>
              </w:rPr>
              <w:t>20</w:t>
            </w:r>
            <w:r>
              <w:rPr>
                <w:rFonts w:ascii="宋体" w:hAnsi="宋体" w:cs="宋体"/>
                <w:sz w:val="22"/>
                <w:szCs w:val="22"/>
              </w:rPr>
              <w:t>年1月1日起至投标截止日止</w:t>
            </w:r>
            <w:r>
              <w:rPr>
                <w:rFonts w:hint="eastAsia" w:ascii="宋体" w:hAnsi="宋体" w:cs="宋体"/>
                <w:sz w:val="22"/>
                <w:szCs w:val="22"/>
              </w:rPr>
              <w:t>，</w:t>
            </w:r>
            <w:r>
              <w:rPr>
                <w:rFonts w:ascii="宋体" w:hAnsi="宋体" w:cs="宋体"/>
                <w:sz w:val="22"/>
                <w:szCs w:val="22"/>
              </w:rPr>
              <w:t>投标人</w:t>
            </w:r>
            <w:r>
              <w:rPr>
                <w:rFonts w:hint="eastAsia" w:ascii="宋体" w:hAnsi="宋体" w:cs="宋体"/>
                <w:sz w:val="22"/>
                <w:szCs w:val="22"/>
              </w:rPr>
              <w:t>、拟派项目负责人无</w:t>
            </w:r>
            <w:r>
              <w:rPr>
                <w:rFonts w:ascii="宋体" w:hAnsi="宋体" w:cs="宋体"/>
                <w:sz w:val="22"/>
                <w:szCs w:val="22"/>
              </w:rPr>
              <w:t>行贿犯罪</w:t>
            </w:r>
            <w:r>
              <w:rPr>
                <w:rFonts w:hint="eastAsia" w:ascii="宋体" w:hAnsi="宋体" w:cs="宋体"/>
                <w:sz w:val="22"/>
                <w:szCs w:val="22"/>
              </w:rPr>
              <w:t>记录</w:t>
            </w:r>
            <w:r>
              <w:rPr>
                <w:rFonts w:ascii="宋体" w:hAnsi="宋体" w:cs="宋体"/>
                <w:sz w:val="22"/>
                <w:szCs w:val="22"/>
              </w:rPr>
              <w:t>(以中国裁判文书网查询结果为准)</w:t>
            </w:r>
          </w:p>
        </w:tc>
        <w:tc>
          <w:tcPr>
            <w:tcW w:w="2409" w:type="dxa"/>
            <w:vAlign w:val="center"/>
          </w:tcPr>
          <w:p>
            <w:pPr>
              <w:adjustRightInd w:val="0"/>
              <w:snapToGrid w:val="0"/>
              <w:jc w:val="center"/>
              <w:rPr>
                <w:rFonts w:ascii="宋体" w:hAnsi="宋体"/>
                <w:sz w:val="24"/>
              </w:rPr>
            </w:pPr>
          </w:p>
        </w:tc>
        <w:tc>
          <w:tcPr>
            <w:tcW w:w="2127" w:type="dxa"/>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ascii="宋体" w:hAnsi="宋体"/>
                <w:sz w:val="24"/>
              </w:rPr>
            </w:pPr>
            <w:r>
              <w:rPr>
                <w:rFonts w:hint="eastAsia" w:ascii="宋体" w:hAnsi="宋体"/>
                <w:sz w:val="24"/>
              </w:rPr>
              <w:t>7</w:t>
            </w:r>
          </w:p>
        </w:tc>
        <w:tc>
          <w:tcPr>
            <w:tcW w:w="3828" w:type="dxa"/>
            <w:vAlign w:val="center"/>
          </w:tcPr>
          <w:p>
            <w:pPr>
              <w:adjustRightInd w:val="0"/>
              <w:snapToGrid w:val="0"/>
              <w:spacing w:before="240" w:after="60"/>
              <w:jc w:val="center"/>
              <w:outlineLvl w:val="0"/>
              <w:rPr>
                <w:rFonts w:hAnsi="宋体" w:cs="宋体"/>
                <w:sz w:val="22"/>
              </w:rPr>
            </w:pPr>
            <w:r>
              <w:rPr>
                <w:rFonts w:hint="eastAsia" w:ascii="宋体" w:hAnsi="宋体" w:cs="宋体"/>
                <w:sz w:val="22"/>
                <w:szCs w:val="22"/>
                <w:lang w:val="en-US" w:eastAsia="zh-CN"/>
              </w:rPr>
              <w:t>投标单位需提供东芝品牌经销商证书资质</w:t>
            </w:r>
          </w:p>
        </w:tc>
        <w:tc>
          <w:tcPr>
            <w:tcW w:w="2409" w:type="dxa"/>
            <w:vAlign w:val="center"/>
          </w:tcPr>
          <w:p>
            <w:pPr>
              <w:adjustRightInd w:val="0"/>
              <w:snapToGrid w:val="0"/>
              <w:jc w:val="center"/>
              <w:rPr>
                <w:rFonts w:ascii="宋体" w:hAnsi="宋体"/>
                <w:sz w:val="24"/>
              </w:rPr>
            </w:pPr>
          </w:p>
        </w:tc>
        <w:tc>
          <w:tcPr>
            <w:tcW w:w="2127" w:type="dxa"/>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hint="eastAsia" w:ascii="宋体" w:hAnsi="宋体" w:eastAsia="宋体"/>
                <w:sz w:val="24"/>
                <w:lang w:val="en-US" w:eastAsia="zh-CN"/>
              </w:rPr>
            </w:pPr>
            <w:r>
              <w:rPr>
                <w:rFonts w:hint="eastAsia" w:ascii="宋体" w:hAnsi="宋体"/>
                <w:sz w:val="24"/>
                <w:lang w:val="en-US" w:eastAsia="zh-CN"/>
              </w:rPr>
              <w:t>8</w:t>
            </w:r>
          </w:p>
        </w:tc>
        <w:tc>
          <w:tcPr>
            <w:tcW w:w="3828" w:type="dxa"/>
            <w:vAlign w:val="center"/>
          </w:tcPr>
          <w:p>
            <w:pPr>
              <w:adjustRightInd w:val="0"/>
              <w:snapToGrid w:val="0"/>
              <w:spacing w:before="240" w:after="60"/>
              <w:jc w:val="center"/>
              <w:outlineLvl w:val="0"/>
              <w:rPr>
                <w:rFonts w:hint="eastAsia" w:ascii="宋体" w:hAnsi="宋体" w:cs="宋体"/>
                <w:sz w:val="22"/>
                <w:szCs w:val="22"/>
                <w:lang w:val="en-US" w:eastAsia="zh-CN"/>
              </w:rPr>
            </w:pPr>
            <w:r>
              <w:rPr>
                <w:rFonts w:hint="eastAsia" w:ascii="宋体" w:hAnsi="宋体" w:cs="宋体"/>
                <w:sz w:val="22"/>
                <w:szCs w:val="22"/>
                <w:lang w:val="en-US" w:eastAsia="zh-CN"/>
              </w:rPr>
              <w:t>...</w:t>
            </w:r>
          </w:p>
        </w:tc>
        <w:tc>
          <w:tcPr>
            <w:tcW w:w="2409" w:type="dxa"/>
            <w:vAlign w:val="center"/>
          </w:tcPr>
          <w:p>
            <w:pPr>
              <w:adjustRightInd w:val="0"/>
              <w:snapToGrid w:val="0"/>
              <w:jc w:val="center"/>
              <w:rPr>
                <w:rFonts w:ascii="宋体" w:hAnsi="宋体"/>
                <w:sz w:val="24"/>
              </w:rPr>
            </w:pPr>
          </w:p>
        </w:tc>
        <w:tc>
          <w:tcPr>
            <w:tcW w:w="2127" w:type="dxa"/>
            <w:vAlign w:val="center"/>
          </w:tcPr>
          <w:p>
            <w:pPr>
              <w:adjustRightInd w:val="0"/>
              <w:snapToGrid w:val="0"/>
              <w:jc w:val="center"/>
              <w:rPr>
                <w:rFonts w:ascii="宋体" w:hAnsi="宋体"/>
                <w:sz w:val="24"/>
              </w:rPr>
            </w:pPr>
          </w:p>
        </w:tc>
      </w:tr>
    </w:tbl>
    <w:p>
      <w:pPr>
        <w:adjustRightInd w:val="0"/>
        <w:snapToGrid w:val="0"/>
        <w:rPr>
          <w:rFonts w:eastAsia="仿宋"/>
          <w:b/>
          <w:sz w:val="24"/>
        </w:rPr>
      </w:pPr>
    </w:p>
    <w:p>
      <w:pPr>
        <w:autoSpaceDE w:val="0"/>
        <w:autoSpaceDN w:val="0"/>
        <w:adjustRightInd w:val="0"/>
        <w:spacing w:line="360" w:lineRule="auto"/>
        <w:ind w:left="-45" w:leftChars="-255" w:right="-20" w:hanging="490" w:hangingChars="223"/>
        <w:rPr>
          <w:rFonts w:cs="宋体"/>
          <w:b/>
          <w:sz w:val="22"/>
        </w:rPr>
      </w:pPr>
      <w:bookmarkStart w:id="90" w:name="_Hlk54028616"/>
      <w:r>
        <w:rPr>
          <w:rFonts w:hint="eastAsia" w:cs="宋体"/>
          <w:b/>
          <w:sz w:val="22"/>
        </w:rPr>
        <w:t xml:space="preserve">    </w:t>
      </w:r>
      <w:r>
        <w:rPr>
          <w:rFonts w:cs="宋体"/>
          <w:b/>
          <w:sz w:val="22"/>
        </w:rPr>
        <w:t>注：投标人应根在本表后附相关证明材料。</w:t>
      </w:r>
      <w:bookmarkEnd w:id="90"/>
    </w:p>
    <w:p>
      <w:pPr>
        <w:adjustRightInd w:val="0"/>
        <w:snapToGrid w:val="0"/>
        <w:ind w:firstLine="240"/>
        <w:jc w:val="center"/>
        <w:rPr>
          <w:rFonts w:eastAsia="仿宋"/>
          <w:sz w:val="24"/>
        </w:rPr>
      </w:pPr>
      <w:r>
        <w:rPr>
          <w:rFonts w:eastAsia="仿宋"/>
          <w:sz w:val="24"/>
        </w:rPr>
        <w:t xml:space="preserve">                             </w:t>
      </w:r>
    </w:p>
    <w:p>
      <w:pPr>
        <w:adjustRightInd w:val="0"/>
        <w:snapToGrid w:val="0"/>
        <w:ind w:firstLine="240"/>
        <w:jc w:val="center"/>
        <w:rPr>
          <w:rFonts w:eastAsia="仿宋"/>
          <w:sz w:val="24"/>
        </w:rPr>
      </w:pPr>
    </w:p>
    <w:p>
      <w:pPr>
        <w:tabs>
          <w:tab w:val="left" w:pos="7480"/>
        </w:tabs>
        <w:spacing w:line="800" w:lineRule="exact"/>
        <w:rPr>
          <w:sz w:val="24"/>
        </w:rPr>
      </w:pPr>
    </w:p>
    <w:p>
      <w:pPr>
        <w:widowControl/>
        <w:jc w:val="left"/>
        <w:rPr>
          <w:rFonts w:ascii="宋体" w:hAnsi="宋体" w:cs="宋体"/>
          <w:b/>
          <w:sz w:val="32"/>
          <w:szCs w:val="32"/>
        </w:rPr>
      </w:pPr>
    </w:p>
    <w:p>
      <w:pPr>
        <w:pStyle w:val="2"/>
        <w:rPr>
          <w:rFonts w:ascii="宋体" w:hAnsi="宋体" w:cs="宋体"/>
          <w:b/>
          <w:sz w:val="32"/>
          <w:szCs w:val="32"/>
        </w:rPr>
      </w:pPr>
    </w:p>
    <w:p>
      <w:pPr>
        <w:rPr>
          <w:rFonts w:ascii="宋体" w:hAnsi="宋体" w:cs="宋体"/>
          <w:b/>
          <w:sz w:val="32"/>
          <w:szCs w:val="32"/>
        </w:rPr>
      </w:pPr>
    </w:p>
    <w:p>
      <w:pPr>
        <w:pStyle w:val="2"/>
        <w:rPr>
          <w:rFonts w:ascii="宋体" w:hAnsi="宋体" w:cs="宋体"/>
          <w:b/>
          <w:sz w:val="32"/>
          <w:szCs w:val="32"/>
        </w:rPr>
      </w:pPr>
    </w:p>
    <w:p>
      <w:pPr>
        <w:rPr>
          <w:rFonts w:ascii="宋体" w:hAnsi="宋体" w:cs="宋体"/>
          <w:b/>
          <w:sz w:val="32"/>
          <w:szCs w:val="32"/>
        </w:rPr>
      </w:pPr>
    </w:p>
    <w:p>
      <w:pPr>
        <w:pStyle w:val="2"/>
        <w:rPr>
          <w:rFonts w:ascii="宋体" w:hAnsi="宋体" w:cs="宋体"/>
          <w:b/>
          <w:sz w:val="32"/>
          <w:szCs w:val="32"/>
        </w:rPr>
      </w:pPr>
    </w:p>
    <w:p>
      <w:pPr>
        <w:rPr>
          <w:rFonts w:ascii="宋体" w:hAnsi="宋体" w:cs="宋体"/>
          <w:b/>
          <w:sz w:val="32"/>
          <w:szCs w:val="32"/>
        </w:rPr>
      </w:pPr>
    </w:p>
    <w:p>
      <w:pPr>
        <w:pStyle w:val="2"/>
      </w:pPr>
    </w:p>
    <w:p>
      <w:pPr>
        <w:autoSpaceDE w:val="0"/>
        <w:autoSpaceDN w:val="0"/>
        <w:adjustRightInd w:val="0"/>
        <w:jc w:val="center"/>
        <w:rPr>
          <w:rFonts w:cs="微软雅黑"/>
          <w:kern w:val="0"/>
          <w:sz w:val="13"/>
          <w:szCs w:val="13"/>
        </w:rPr>
      </w:pPr>
      <w:bookmarkStart w:id="91" w:name="_Toc3339_WPSOffice_Level1"/>
      <w:r>
        <w:rPr>
          <w:rFonts w:hint="eastAsia" w:ascii="宋体" w:hAnsi="宋体" w:cs="宋体"/>
          <w:b/>
          <w:sz w:val="32"/>
          <w:szCs w:val="32"/>
        </w:rPr>
        <w:t>五、投标人认为需要提供的其他资料（格式自拟）</w:t>
      </w:r>
      <w:bookmarkEnd w:id="91"/>
    </w:p>
    <w:p>
      <w:pPr>
        <w:pStyle w:val="2"/>
        <w:spacing w:before="0" w:after="0"/>
        <w:rPr>
          <w:rFonts w:cs="微软雅黑"/>
          <w:sz w:val="13"/>
          <w:szCs w:val="13"/>
        </w:rPr>
      </w:pPr>
    </w:p>
    <w:p>
      <w:pPr>
        <w:rPr>
          <w:rFonts w:cs="微软雅黑"/>
          <w:kern w:val="0"/>
          <w:sz w:val="13"/>
          <w:szCs w:val="13"/>
        </w:rPr>
      </w:pPr>
    </w:p>
    <w:p>
      <w:pPr>
        <w:pStyle w:val="2"/>
        <w:rPr>
          <w:rFonts w:cs="微软雅黑"/>
          <w:sz w:val="13"/>
          <w:szCs w:val="13"/>
        </w:rPr>
      </w:pPr>
    </w:p>
    <w:p>
      <w:pPr>
        <w:rPr>
          <w:rFonts w:cs="微软雅黑"/>
          <w:kern w:val="0"/>
          <w:sz w:val="13"/>
          <w:szCs w:val="13"/>
        </w:rPr>
      </w:pPr>
    </w:p>
    <w:p>
      <w:pPr>
        <w:pStyle w:val="2"/>
        <w:rPr>
          <w:rFonts w:cs="微软雅黑"/>
          <w:sz w:val="13"/>
          <w:szCs w:val="13"/>
        </w:rPr>
      </w:pPr>
    </w:p>
    <w:p>
      <w:pPr>
        <w:rPr>
          <w:rFonts w:cs="微软雅黑"/>
          <w:kern w:val="0"/>
          <w:sz w:val="13"/>
          <w:szCs w:val="13"/>
        </w:rPr>
      </w:pPr>
    </w:p>
    <w:p>
      <w:pPr>
        <w:pStyle w:val="2"/>
        <w:rPr>
          <w:rFonts w:cs="微软雅黑"/>
          <w:sz w:val="13"/>
          <w:szCs w:val="13"/>
        </w:rPr>
      </w:pPr>
    </w:p>
    <w:p>
      <w:pPr>
        <w:rPr>
          <w:rFonts w:cs="微软雅黑"/>
          <w:kern w:val="0"/>
          <w:sz w:val="13"/>
          <w:szCs w:val="13"/>
        </w:rPr>
      </w:pPr>
    </w:p>
    <w:p>
      <w:pPr>
        <w:pStyle w:val="2"/>
        <w:rPr>
          <w:rFonts w:cs="微软雅黑"/>
          <w:sz w:val="13"/>
          <w:szCs w:val="13"/>
        </w:rPr>
      </w:pPr>
    </w:p>
    <w:p>
      <w:pPr>
        <w:rPr>
          <w:rFonts w:cs="微软雅黑"/>
          <w:kern w:val="0"/>
          <w:sz w:val="13"/>
          <w:szCs w:val="13"/>
        </w:rPr>
      </w:pPr>
    </w:p>
    <w:p>
      <w:pPr>
        <w:pStyle w:val="2"/>
        <w:rPr>
          <w:rFonts w:cs="微软雅黑"/>
          <w:sz w:val="13"/>
          <w:szCs w:val="13"/>
        </w:rPr>
      </w:pPr>
    </w:p>
    <w:p>
      <w:pPr>
        <w:rPr>
          <w:rFonts w:cs="微软雅黑"/>
          <w:kern w:val="0"/>
          <w:sz w:val="13"/>
          <w:szCs w:val="13"/>
        </w:rPr>
      </w:pPr>
    </w:p>
    <w:p>
      <w:pPr>
        <w:pStyle w:val="2"/>
        <w:rPr>
          <w:rFonts w:cs="微软雅黑"/>
          <w:sz w:val="13"/>
          <w:szCs w:val="13"/>
        </w:rPr>
      </w:pPr>
    </w:p>
    <w:p>
      <w:pPr>
        <w:rPr>
          <w:rFonts w:cs="微软雅黑"/>
          <w:kern w:val="0"/>
          <w:sz w:val="13"/>
          <w:szCs w:val="13"/>
        </w:rPr>
      </w:pPr>
    </w:p>
    <w:p>
      <w:pPr>
        <w:pStyle w:val="2"/>
        <w:rPr>
          <w:rFonts w:cs="微软雅黑"/>
          <w:sz w:val="13"/>
          <w:szCs w:val="13"/>
        </w:rPr>
      </w:pPr>
    </w:p>
    <w:p>
      <w:pPr>
        <w:rPr>
          <w:rFonts w:cs="微软雅黑"/>
          <w:kern w:val="0"/>
          <w:sz w:val="13"/>
          <w:szCs w:val="13"/>
        </w:rPr>
      </w:pPr>
    </w:p>
    <w:p>
      <w:pPr>
        <w:pStyle w:val="2"/>
        <w:rPr>
          <w:rFonts w:cs="微软雅黑"/>
          <w:sz w:val="13"/>
          <w:szCs w:val="13"/>
        </w:rPr>
      </w:pPr>
    </w:p>
    <w:p>
      <w:pPr>
        <w:rPr>
          <w:rFonts w:cs="微软雅黑"/>
          <w:kern w:val="0"/>
          <w:sz w:val="13"/>
          <w:szCs w:val="13"/>
        </w:rPr>
      </w:pPr>
    </w:p>
    <w:p>
      <w:pPr>
        <w:pStyle w:val="2"/>
        <w:rPr>
          <w:rFonts w:cs="微软雅黑"/>
          <w:sz w:val="13"/>
          <w:szCs w:val="13"/>
        </w:rPr>
      </w:pPr>
    </w:p>
    <w:p>
      <w:pPr>
        <w:rPr>
          <w:rFonts w:cs="微软雅黑"/>
          <w:kern w:val="0"/>
          <w:sz w:val="13"/>
          <w:szCs w:val="13"/>
        </w:rPr>
      </w:pPr>
    </w:p>
    <w:p>
      <w:pPr>
        <w:pStyle w:val="2"/>
        <w:rPr>
          <w:rFonts w:cs="微软雅黑"/>
          <w:sz w:val="13"/>
          <w:szCs w:val="13"/>
        </w:rPr>
      </w:pPr>
    </w:p>
    <w:p>
      <w:pPr>
        <w:rPr>
          <w:rFonts w:cs="微软雅黑"/>
          <w:kern w:val="0"/>
          <w:sz w:val="13"/>
          <w:szCs w:val="13"/>
        </w:rPr>
      </w:pPr>
    </w:p>
    <w:p>
      <w:pPr>
        <w:pStyle w:val="2"/>
        <w:rPr>
          <w:rFonts w:cs="微软雅黑"/>
          <w:sz w:val="13"/>
          <w:szCs w:val="13"/>
        </w:rPr>
      </w:pPr>
    </w:p>
    <w:p>
      <w:pPr>
        <w:rPr>
          <w:rFonts w:cs="微软雅黑"/>
          <w:kern w:val="0"/>
          <w:sz w:val="13"/>
          <w:szCs w:val="13"/>
        </w:rPr>
      </w:pPr>
    </w:p>
    <w:p>
      <w:pPr>
        <w:pStyle w:val="2"/>
        <w:rPr>
          <w:rFonts w:cs="微软雅黑"/>
          <w:sz w:val="13"/>
          <w:szCs w:val="13"/>
        </w:rPr>
      </w:pPr>
    </w:p>
    <w:p>
      <w:pPr>
        <w:rPr>
          <w:rFonts w:cs="微软雅黑"/>
          <w:kern w:val="0"/>
          <w:sz w:val="13"/>
          <w:szCs w:val="13"/>
        </w:rPr>
      </w:pPr>
    </w:p>
    <w:p>
      <w:pPr>
        <w:pStyle w:val="2"/>
        <w:rPr>
          <w:rFonts w:cs="微软雅黑"/>
          <w:sz w:val="13"/>
          <w:szCs w:val="13"/>
        </w:rPr>
      </w:pPr>
    </w:p>
    <w:p>
      <w:pPr>
        <w:rPr>
          <w:rFonts w:cs="微软雅黑"/>
          <w:kern w:val="0"/>
          <w:sz w:val="13"/>
          <w:szCs w:val="13"/>
        </w:rPr>
      </w:pPr>
    </w:p>
    <w:p>
      <w:pPr>
        <w:pStyle w:val="2"/>
        <w:rPr>
          <w:rFonts w:cs="微软雅黑"/>
          <w:sz w:val="13"/>
          <w:szCs w:val="13"/>
        </w:rPr>
      </w:pPr>
    </w:p>
    <w:p>
      <w:pPr>
        <w:rPr>
          <w:rFonts w:cs="微软雅黑"/>
          <w:kern w:val="0"/>
          <w:sz w:val="13"/>
          <w:szCs w:val="13"/>
        </w:rPr>
      </w:pPr>
    </w:p>
    <w:p>
      <w:pPr>
        <w:pStyle w:val="2"/>
        <w:rPr>
          <w:rFonts w:cs="微软雅黑"/>
          <w:sz w:val="13"/>
          <w:szCs w:val="13"/>
        </w:rPr>
      </w:pPr>
    </w:p>
    <w:p>
      <w:pPr>
        <w:rPr>
          <w:rFonts w:cs="微软雅黑"/>
          <w:kern w:val="0"/>
          <w:sz w:val="13"/>
          <w:szCs w:val="13"/>
        </w:rPr>
      </w:pPr>
    </w:p>
    <w:p>
      <w:pPr>
        <w:pStyle w:val="2"/>
        <w:rPr>
          <w:rFonts w:cs="微软雅黑"/>
          <w:sz w:val="13"/>
          <w:szCs w:val="13"/>
        </w:rPr>
      </w:pPr>
    </w:p>
    <w:p>
      <w:pPr>
        <w:rPr>
          <w:rFonts w:cs="微软雅黑"/>
          <w:kern w:val="0"/>
          <w:sz w:val="13"/>
          <w:szCs w:val="13"/>
        </w:rPr>
      </w:pPr>
    </w:p>
    <w:p>
      <w:pPr>
        <w:pStyle w:val="2"/>
        <w:rPr>
          <w:rFonts w:cs="微软雅黑"/>
          <w:sz w:val="13"/>
          <w:szCs w:val="13"/>
        </w:rPr>
      </w:pPr>
    </w:p>
    <w:p>
      <w:pPr>
        <w:rPr>
          <w:rFonts w:cs="微软雅黑"/>
          <w:kern w:val="0"/>
          <w:sz w:val="13"/>
          <w:szCs w:val="13"/>
        </w:rPr>
      </w:pPr>
    </w:p>
    <w:p>
      <w:pPr>
        <w:pStyle w:val="2"/>
        <w:rPr>
          <w:rFonts w:cs="微软雅黑"/>
          <w:sz w:val="13"/>
          <w:szCs w:val="13"/>
        </w:rPr>
      </w:pPr>
    </w:p>
    <w:p>
      <w:pPr>
        <w:rPr>
          <w:rFonts w:cs="微软雅黑"/>
          <w:kern w:val="0"/>
          <w:sz w:val="13"/>
          <w:szCs w:val="13"/>
        </w:rPr>
      </w:pPr>
    </w:p>
    <w:p>
      <w:pPr>
        <w:pStyle w:val="2"/>
        <w:rPr>
          <w:rFonts w:cs="微软雅黑"/>
          <w:sz w:val="13"/>
          <w:szCs w:val="13"/>
        </w:rPr>
      </w:pPr>
    </w:p>
    <w:p/>
    <w:p/>
    <w:sectPr>
      <w:footerReference r:id="rId10" w:type="first"/>
      <w:headerReference r:id="rId8" w:type="default"/>
      <w:footerReference r:id="rId9" w:type="default"/>
      <w:pgSz w:w="11906" w:h="16838"/>
      <w:pgMar w:top="1440" w:right="1800" w:bottom="1440" w:left="1800"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楷体_GB2312">
    <w:altName w:val="楷体"/>
    <w:panose1 w:val="00000000000000000000"/>
    <w:charset w:val="86"/>
    <w:family w:val="modern"/>
    <w:pitch w:val="default"/>
    <w:sig w:usb0="00000000" w:usb1="00000000" w:usb2="00000000" w:usb3="00000000" w:csb0="00040000" w:csb1="00000000"/>
  </w:font>
  <w:font w:name="Tms Rmn">
    <w:altName w:val="Segoe Print"/>
    <w:panose1 w:val="02020603040505020304"/>
    <w:charset w:val="00"/>
    <w:family w:val="roman"/>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003F01FF" w:csb1="00000000"/>
  </w:font>
  <w:font w:name="Courier New">
    <w:panose1 w:val="02070309020205020404"/>
    <w:charset w:val="00"/>
    <w:family w:val="modern"/>
    <w:pitch w:val="default"/>
    <w:sig w:usb0="E0002EFF" w:usb1="C0007843" w:usb2="00000009" w:usb3="00000000" w:csb0="400001FF" w:csb1="FFFF0000"/>
  </w:font>
  <w:font w:name="Calibri Light">
    <w:panose1 w:val="020F03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16</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KKc1bQVAgAAFQQAAA4AAAAAAAAA&#10;AQAgAAAAHwEAAGRycy9lMm9Eb2MueG1sUEsFBgAAAAAGAAYAWQEAAKYFA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16</w:t>
                    </w:r>
                    <w:r>
                      <w:rPr>
                        <w:rFonts w:hint="eastAsia"/>
                        <w:sz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rPr>
        <w:lang w:val="zh-CN"/>
      </w:rPr>
      <w:t>-</w:t>
    </w:r>
    <w:r>
      <w:t xml:space="preserve"> 68 -</w:t>
    </w:r>
    <w:r>
      <w:fldChar w:fldCharType="end"/>
    </w:r>
  </w:p>
  <w:p>
    <w:pP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9"/>
                            <w:jc w:val="center"/>
                          </w:pPr>
                          <w:r>
                            <w:fldChar w:fldCharType="begin"/>
                          </w:r>
                          <w:r>
                            <w:instrText xml:space="preserve">PAGE   \* MERGEFORMAT</w:instrText>
                          </w:r>
                          <w:r>
                            <w:fldChar w:fldCharType="separate"/>
                          </w:r>
                          <w:r>
                            <w:rPr>
                              <w:lang w:val="zh-CN"/>
                            </w:rPr>
                            <w:t>18</w:t>
                          </w:r>
                          <w:r>
                            <w:rPr>
                              <w:lang w:val="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Hm4Ga8VAgAAFwQAAA4AAAAAAAAA&#10;AQAgAAAAHwEAAGRycy9lMm9Eb2MueG1sUEsFBgAAAAAGAAYAWQEAAKYFAAAAAA==&#10;">
              <v:fill on="f" focussize="0,0"/>
              <v:stroke on="f" weight="0.5pt"/>
              <v:imagedata o:title=""/>
              <o:lock v:ext="edit" aspectratio="f"/>
              <v:textbox inset="0mm,0mm,0mm,0mm" style="mso-fit-shape-to-text:t;">
                <w:txbxContent>
                  <w:p>
                    <w:pPr>
                      <w:pStyle w:val="9"/>
                      <w:jc w:val="center"/>
                    </w:pPr>
                    <w:r>
                      <w:fldChar w:fldCharType="begin"/>
                    </w:r>
                    <w:r>
                      <w:instrText xml:space="preserve">PAGE   \* MERGEFORMAT</w:instrText>
                    </w:r>
                    <w:r>
                      <w:fldChar w:fldCharType="separate"/>
                    </w:r>
                    <w:r>
                      <w:rPr>
                        <w:lang w:val="zh-CN"/>
                      </w:rPr>
                      <w:t>18</w:t>
                    </w:r>
                    <w:r>
                      <w:rPr>
                        <w:lang w:val="zh-CN"/>
                      </w:rPr>
                      <w:fldChar w:fldCharType="end"/>
                    </w:r>
                  </w:p>
                </w:txbxContent>
              </v:textbox>
            </v:shape>
          </w:pict>
        </mc:Fallback>
      </mc:AlternateContent>
    </w:r>
  </w:p>
  <w:p>
    <w:pPr>
      <w:pStyle w:val="9"/>
      <w:ind w:firstLine="18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3"/>
      </w:rPr>
    </w:pPr>
    <w:r>
      <w:fldChar w:fldCharType="begin"/>
    </w:r>
    <w:r>
      <w:rPr>
        <w:rStyle w:val="13"/>
      </w:rPr>
      <w:instrText xml:space="preserve">PAGE  </w:instrText>
    </w:r>
    <w:r>
      <w:fldChar w:fldCharType="separate"/>
    </w:r>
    <w:r>
      <w:rPr>
        <w:rStyle w:val="13"/>
      </w:rPr>
      <w:t>40</w:t>
    </w:r>
    <w:r>
      <w:fldChar w:fldCharType="end"/>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D7744"/>
    <w:multiLevelType w:val="multilevel"/>
    <w:tmpl w:val="05ED7744"/>
    <w:lvl w:ilvl="0" w:tentative="0">
      <w:start w:val="1"/>
      <w:numFmt w:val="decimal"/>
      <w:suff w:val="space"/>
      <w:lvlText w:val="%1"/>
      <w:lvlJc w:val="left"/>
      <w:pPr>
        <w:ind w:left="0" w:firstLine="0"/>
      </w:pPr>
      <w:rPr>
        <w:rFonts w:hint="default"/>
      </w:r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1">
    <w:nsid w:val="3E4E0416"/>
    <w:multiLevelType w:val="multilevel"/>
    <w:tmpl w:val="3E4E0416"/>
    <w:lvl w:ilvl="0" w:tentative="0">
      <w:start w:val="1"/>
      <w:numFmt w:val="lowerLetter"/>
      <w:lvlText w:val="%1."/>
      <w:lvlJc w:val="left"/>
      <w:pPr>
        <w:ind w:left="720" w:hanging="360"/>
      </w:pPr>
      <w:rPr>
        <w:rFonts w:hint="default"/>
      </w:rPr>
    </w:lvl>
    <w:lvl w:ilvl="1" w:tentative="0">
      <w:start w:val="1"/>
      <w:numFmt w:val="decimal"/>
      <w:lvlText w:val="%2、"/>
      <w:lvlJc w:val="left"/>
      <w:pPr>
        <w:ind w:left="1500" w:hanging="720"/>
      </w:pPr>
      <w:rPr>
        <w:rFonts w:hint="default"/>
      </w:r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2">
    <w:nsid w:val="466C6E1F"/>
    <w:multiLevelType w:val="multilevel"/>
    <w:tmpl w:val="466C6E1F"/>
    <w:lvl w:ilvl="0" w:tentative="0">
      <w:start w:val="1"/>
      <w:numFmt w:val="upperLetter"/>
      <w:pStyle w:val="4"/>
      <w:lvlText w:val="%1、"/>
      <w:lvlJc w:val="left"/>
      <w:pPr>
        <w:tabs>
          <w:tab w:val="left" w:pos="1275"/>
        </w:tabs>
        <w:ind w:left="1275" w:hanging="720"/>
      </w:pPr>
      <w:rPr>
        <w:rFonts w:hint="eastAsia" w:hAnsi="宋体"/>
      </w:rPr>
    </w:lvl>
    <w:lvl w:ilvl="1" w:tentative="0">
      <w:start w:val="1"/>
      <w:numFmt w:val="decimalEnclosedCircle"/>
      <w:lvlText w:val="%2"/>
      <w:lvlJc w:val="left"/>
      <w:pPr>
        <w:tabs>
          <w:tab w:val="left" w:pos="1335"/>
        </w:tabs>
        <w:ind w:left="1335" w:hanging="360"/>
      </w:pPr>
      <w:rPr>
        <w:rFonts w:hint="eastAsia" w:hAnsi="宋体"/>
      </w:rPr>
    </w:lvl>
    <w:lvl w:ilvl="2" w:tentative="0">
      <w:start w:val="1"/>
      <w:numFmt w:val="lowerRoman"/>
      <w:lvlText w:val="%3."/>
      <w:lvlJc w:val="right"/>
      <w:pPr>
        <w:tabs>
          <w:tab w:val="left" w:pos="420"/>
        </w:tabs>
        <w:ind w:left="420" w:hanging="420"/>
      </w:pPr>
    </w:lvl>
    <w:lvl w:ilvl="3" w:tentative="0">
      <w:start w:val="1"/>
      <w:numFmt w:val="decimal"/>
      <w:lvlText w:val="%4."/>
      <w:lvlJc w:val="left"/>
      <w:pPr>
        <w:tabs>
          <w:tab w:val="left" w:pos="2235"/>
        </w:tabs>
        <w:ind w:left="2235" w:hanging="420"/>
      </w:pPr>
    </w:lvl>
    <w:lvl w:ilvl="4" w:tentative="0">
      <w:start w:val="1"/>
      <w:numFmt w:val="lowerLetter"/>
      <w:lvlText w:val="%5)"/>
      <w:lvlJc w:val="left"/>
      <w:pPr>
        <w:tabs>
          <w:tab w:val="left" w:pos="2655"/>
        </w:tabs>
        <w:ind w:left="2655" w:hanging="420"/>
      </w:pPr>
    </w:lvl>
    <w:lvl w:ilvl="5" w:tentative="0">
      <w:start w:val="1"/>
      <w:numFmt w:val="lowerRoman"/>
      <w:lvlText w:val="%6."/>
      <w:lvlJc w:val="right"/>
      <w:pPr>
        <w:tabs>
          <w:tab w:val="left" w:pos="3075"/>
        </w:tabs>
        <w:ind w:left="3075" w:hanging="420"/>
      </w:pPr>
    </w:lvl>
    <w:lvl w:ilvl="6" w:tentative="0">
      <w:start w:val="1"/>
      <w:numFmt w:val="decimal"/>
      <w:lvlText w:val="%7."/>
      <w:lvlJc w:val="left"/>
      <w:pPr>
        <w:tabs>
          <w:tab w:val="left" w:pos="3495"/>
        </w:tabs>
        <w:ind w:left="3495" w:hanging="420"/>
      </w:pPr>
    </w:lvl>
    <w:lvl w:ilvl="7" w:tentative="0">
      <w:start w:val="1"/>
      <w:numFmt w:val="lowerLetter"/>
      <w:lvlText w:val="%8)"/>
      <w:lvlJc w:val="left"/>
      <w:pPr>
        <w:tabs>
          <w:tab w:val="left" w:pos="3915"/>
        </w:tabs>
        <w:ind w:left="3915" w:hanging="420"/>
      </w:pPr>
    </w:lvl>
    <w:lvl w:ilvl="8" w:tentative="0">
      <w:start w:val="1"/>
      <w:numFmt w:val="lowerRoman"/>
      <w:lvlText w:val="%9."/>
      <w:lvlJc w:val="right"/>
      <w:pPr>
        <w:tabs>
          <w:tab w:val="left" w:pos="4335"/>
        </w:tabs>
        <w:ind w:left="4335" w:hanging="420"/>
      </w:pPr>
    </w:lvl>
  </w:abstractNum>
  <w:abstractNum w:abstractNumId="3">
    <w:nsid w:val="60BD74A1"/>
    <w:multiLevelType w:val="singleLevel"/>
    <w:tmpl w:val="60BD74A1"/>
    <w:lvl w:ilvl="0" w:tentative="0">
      <w:start w:val="1"/>
      <w:numFmt w:val="chineseCounting"/>
      <w:suff w:val="space"/>
      <w:lvlText w:val="第%1章"/>
      <w:lvlJc w:val="left"/>
    </w:lvl>
  </w:abstractNum>
  <w:abstractNum w:abstractNumId="4">
    <w:nsid w:val="60BD816E"/>
    <w:multiLevelType w:val="singleLevel"/>
    <w:tmpl w:val="60BD816E"/>
    <w:lvl w:ilvl="0" w:tentative="0">
      <w:start w:val="4"/>
      <w:numFmt w:val="chineseCounting"/>
      <w:suff w:val="space"/>
      <w:lvlText w:val="第%1章"/>
      <w:lvlJc w:val="left"/>
    </w:lvl>
  </w:abstractNum>
  <w:abstractNum w:abstractNumId="5">
    <w:nsid w:val="643F9F96"/>
    <w:multiLevelType w:val="singleLevel"/>
    <w:tmpl w:val="643F9F96"/>
    <w:lvl w:ilvl="0" w:tentative="0">
      <w:start w:val="4"/>
      <w:numFmt w:val="chineseCounting"/>
      <w:suff w:val="nothing"/>
      <w:lvlText w:val="%1、"/>
      <w:lvlJc w:val="left"/>
    </w:lvl>
  </w:abstractNum>
  <w:abstractNum w:abstractNumId="6">
    <w:nsid w:val="6440D7E1"/>
    <w:multiLevelType w:val="singleLevel"/>
    <w:tmpl w:val="6440D7E1"/>
    <w:lvl w:ilvl="0" w:tentative="0">
      <w:start w:val="1"/>
      <w:numFmt w:val="decimal"/>
      <w:suff w:val="nothing"/>
      <w:lvlText w:val="%1、"/>
      <w:lvlJc w:val="left"/>
    </w:lvl>
  </w:abstractNum>
  <w:abstractNum w:abstractNumId="7">
    <w:nsid w:val="67839068"/>
    <w:multiLevelType w:val="singleLevel"/>
    <w:tmpl w:val="67839068"/>
    <w:lvl w:ilvl="0" w:tentative="0">
      <w:start w:val="1"/>
      <w:numFmt w:val="chineseCounting"/>
      <w:suff w:val="nothing"/>
      <w:lvlText w:val="%1、"/>
      <w:lvlJc w:val="left"/>
      <w:rPr>
        <w:rFonts w:hint="eastAsia"/>
      </w:rPr>
    </w:lvl>
  </w:abstractNum>
  <w:abstractNum w:abstractNumId="8">
    <w:nsid w:val="7DE75A51"/>
    <w:multiLevelType w:val="multilevel"/>
    <w:tmpl w:val="7DE75A51"/>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134"/>
        </w:tabs>
        <w:ind w:left="1134" w:hanging="1134"/>
      </w:pPr>
      <w:rPr>
        <w:rFonts w:hint="eastAsia" w:eastAsia="宋体"/>
        <w:b/>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9">
    <w:nsid w:val="7DE75A52"/>
    <w:multiLevelType w:val="multilevel"/>
    <w:tmpl w:val="7DE75A52"/>
    <w:lvl w:ilvl="0" w:tentative="0">
      <w:start w:val="1"/>
      <w:numFmt w:val="decimal"/>
      <w:lvlText w:val="%1"/>
      <w:lvlJc w:val="left"/>
      <w:pPr>
        <w:tabs>
          <w:tab w:val="left" w:pos="360"/>
        </w:tabs>
        <w:ind w:left="360" w:hanging="360"/>
      </w:pPr>
      <w:rPr>
        <w:rFonts w:hint="eastAsia"/>
      </w:rPr>
    </w:lvl>
    <w:lvl w:ilvl="1" w:tentative="0">
      <w:start w:val="1"/>
      <w:numFmt w:val="decimal"/>
      <w:lvlText w:val="1.%2"/>
      <w:lvlJc w:val="left"/>
      <w:pPr>
        <w:tabs>
          <w:tab w:val="left" w:pos="1134"/>
        </w:tabs>
        <w:ind w:left="1134" w:hanging="1134"/>
      </w:pPr>
      <w:rPr>
        <w:rFonts w:hint="eastAsia" w:ascii="宋体" w:hAnsi="宋体" w:eastAsia="宋体"/>
        <w:b w:val="0"/>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num w:numId="1">
    <w:abstractNumId w:val="2"/>
  </w:num>
  <w:num w:numId="2">
    <w:abstractNumId w:val="3"/>
  </w:num>
  <w:num w:numId="3">
    <w:abstractNumId w:val="7"/>
  </w:num>
  <w:num w:numId="4">
    <w:abstractNumId w:val="0"/>
  </w:num>
  <w:num w:numId="5">
    <w:abstractNumId w:val="4"/>
  </w:num>
  <w:num w:numId="6">
    <w:abstractNumId w:val="1"/>
  </w:num>
  <w:num w:numId="7">
    <w:abstractNumId w:val="5"/>
  </w:num>
  <w:num w:numId="8">
    <w:abstractNumId w:val="6"/>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15D1E3D"/>
    <w:rsid w:val="5134760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16"/>
    <w:qFormat/>
    <w:uiPriority w:val="0"/>
    <w:pPr>
      <w:keepNext/>
      <w:keepLines/>
      <w:spacing w:before="340" w:after="330" w:line="360" w:lineRule="auto"/>
      <w:jc w:val="center"/>
      <w:outlineLvl w:val="0"/>
    </w:pPr>
    <w:rPr>
      <w:rFonts w:ascii="Times New Roman" w:hAnsi="Times New Roman" w:eastAsia="宋体" w:cs="Times New Roman"/>
      <w:b/>
      <w:bCs/>
      <w:kern w:val="44"/>
      <w:sz w:val="30"/>
      <w:szCs w:val="44"/>
    </w:rPr>
  </w:style>
  <w:style w:type="paragraph" w:styleId="4">
    <w:name w:val="heading 3"/>
    <w:basedOn w:val="1"/>
    <w:next w:val="1"/>
    <w:unhideWhenUsed/>
    <w:qFormat/>
    <w:uiPriority w:val="0"/>
    <w:pPr>
      <w:keepNext/>
      <w:numPr>
        <w:ilvl w:val="0"/>
        <w:numId w:val="1"/>
      </w:numPr>
      <w:spacing w:line="216" w:lineRule="auto"/>
      <w:outlineLvl w:val="2"/>
    </w:pPr>
    <w:rPr>
      <w:rFonts w:ascii="宋体" w:hAnsi="Times New Roman" w:eastAsia="宋体" w:cs="Times New Roman"/>
      <w:b/>
      <w:kern w:val="0"/>
      <w:sz w:val="28"/>
      <w:szCs w:val="20"/>
    </w:rPr>
  </w:style>
  <w:style w:type="paragraph" w:styleId="5">
    <w:name w:val="heading 4"/>
    <w:basedOn w:val="1"/>
    <w:next w:val="1"/>
    <w:unhideWhenUsed/>
    <w:qFormat/>
    <w:uiPriority w:val="0"/>
    <w:pPr>
      <w:keepNext/>
      <w:keepLines/>
      <w:spacing w:before="280" w:after="290" w:line="376" w:lineRule="auto"/>
      <w:outlineLvl w:val="3"/>
    </w:pPr>
    <w:rPr>
      <w:rFonts w:ascii="Arial" w:hAnsi="Arial" w:eastAsia="黑体" w:cs="Times New Roman"/>
      <w:b/>
      <w:bCs/>
      <w:kern w:val="0"/>
      <w:sz w:val="28"/>
      <w:szCs w:val="28"/>
    </w:rPr>
  </w:style>
  <w:style w:type="character" w:default="1" w:styleId="12">
    <w:name w:val="Default Paragraph Font"/>
    <w:semiHidden/>
    <w:uiPriority w:val="0"/>
  </w:style>
  <w:style w:type="table" w:default="1" w:styleId="14">
    <w:name w:val="Normal Table"/>
    <w:semiHidden/>
    <w:uiPriority w:val="0"/>
    <w:tblPr>
      <w:tblLayout w:type="fixed"/>
      <w:tblCellMar>
        <w:top w:w="0" w:type="dxa"/>
        <w:left w:w="108" w:type="dxa"/>
        <w:bottom w:w="0" w:type="dxa"/>
        <w:right w:w="108" w:type="dxa"/>
      </w:tblCellMar>
    </w:tblPr>
  </w:style>
  <w:style w:type="paragraph" w:styleId="2">
    <w:name w:val="Title"/>
    <w:basedOn w:val="1"/>
    <w:next w:val="1"/>
    <w:qFormat/>
    <w:uiPriority w:val="0"/>
    <w:pPr>
      <w:spacing w:before="60" w:after="60"/>
      <w:jc w:val="center"/>
      <w:outlineLvl w:val="0"/>
    </w:pPr>
    <w:rPr>
      <w:rFonts w:ascii="Cambria" w:hAnsi="Cambria" w:eastAsia="黑体" w:cs="Times New Roman"/>
      <w:b/>
      <w:bCs/>
      <w:kern w:val="0"/>
      <w:sz w:val="32"/>
      <w:szCs w:val="32"/>
    </w:rPr>
  </w:style>
  <w:style w:type="paragraph" w:styleId="6">
    <w:name w:val="Body Text"/>
    <w:basedOn w:val="1"/>
    <w:uiPriority w:val="0"/>
    <w:pPr>
      <w:spacing w:after="120"/>
    </w:pPr>
  </w:style>
  <w:style w:type="paragraph" w:styleId="7">
    <w:name w:val="Plain Text"/>
    <w:basedOn w:val="1"/>
    <w:uiPriority w:val="0"/>
    <w:rPr>
      <w:rFonts w:ascii="宋体" w:hAnsi="Courier New" w:eastAsia="宋体" w:cs="Times New Roman"/>
      <w:kern w:val="0"/>
      <w:sz w:val="20"/>
      <w:szCs w:val="21"/>
    </w:rPr>
  </w:style>
  <w:style w:type="paragraph" w:styleId="8">
    <w:name w:val="Body Text Indent 2"/>
    <w:basedOn w:val="1"/>
    <w:uiPriority w:val="0"/>
    <w:pPr>
      <w:spacing w:after="120" w:line="480" w:lineRule="auto"/>
      <w:ind w:left="420" w:leftChars="200"/>
    </w:pPr>
    <w:rPr>
      <w:rFonts w:ascii="Times New Roman" w:hAnsi="Times New Roman" w:eastAsia="宋体" w:cs="Times New Roman"/>
      <w:kern w:val="0"/>
      <w:sz w:val="20"/>
    </w:rPr>
  </w:style>
  <w:style w:type="paragraph" w:styleId="9">
    <w:name w:val="footer"/>
    <w:basedOn w:val="1"/>
    <w:uiPriority w:val="0"/>
    <w:pPr>
      <w:tabs>
        <w:tab w:val="center" w:pos="4153"/>
        <w:tab w:val="right" w:pos="8306"/>
      </w:tabs>
      <w:snapToGrid w:val="0"/>
      <w:jc w:val="left"/>
    </w:pPr>
    <w:rPr>
      <w:rFonts w:ascii="Times New Roman" w:hAnsi="Times New Roman" w:eastAsia="宋体" w:cs="Times New Roman"/>
      <w:kern w:val="0"/>
      <w:sz w:val="18"/>
      <w:szCs w:val="20"/>
    </w:rPr>
  </w:style>
  <w:style w:type="paragraph" w:styleId="10">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eastAsia="宋体" w:cs="Times New Roman"/>
      <w:kern w:val="0"/>
      <w:sz w:val="18"/>
      <w:szCs w:val="20"/>
    </w:rPr>
  </w:style>
  <w:style w:type="paragraph" w:styleId="11">
    <w:name w:val="toc 1"/>
    <w:basedOn w:val="1"/>
    <w:next w:val="1"/>
    <w:uiPriority w:val="0"/>
  </w:style>
  <w:style w:type="character" w:styleId="13">
    <w:name w:val="page number"/>
    <w:basedOn w:val="12"/>
    <w:uiPriority w:val="0"/>
  </w:style>
  <w:style w:type="table" w:styleId="15">
    <w:name w:val="Table Grid"/>
    <w:basedOn w:val="14"/>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character" w:customStyle="1" w:styleId="16">
    <w:name w:val="标题 1 Char"/>
    <w:link w:val="3"/>
    <w:qFormat/>
    <w:uiPriority w:val="0"/>
    <w:rPr>
      <w:rFonts w:ascii="Times New Roman" w:hAnsi="Times New Roman" w:eastAsia="宋体" w:cs="Times New Roman"/>
      <w:b/>
      <w:bCs/>
      <w:kern w:val="44"/>
      <w:sz w:val="30"/>
      <w:szCs w:val="44"/>
    </w:rPr>
  </w:style>
  <w:style w:type="paragraph" w:customStyle="1" w:styleId="17">
    <w:name w:val="WPSOffice手动目录 1"/>
    <w:qFormat/>
    <w:uiPriority w:val="0"/>
    <w:rPr>
      <w:rFonts w:ascii="Times New Roman" w:hAnsi="Times New Roman" w:eastAsia="宋体" w:cs="Times New Roman"/>
      <w:sz w:val="21"/>
      <w:szCs w:val="22"/>
      <w:lang w:val="en-US" w:eastAsia="zh-CN" w:bidi="ar-SA"/>
    </w:rPr>
  </w:style>
  <w:style w:type="paragraph" w:customStyle="1" w:styleId="18">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9">
    <w:name w:val="List Paragraph"/>
    <w:basedOn w:val="1"/>
    <w:qFormat/>
    <w:uiPriority w:val="34"/>
    <w:pPr>
      <w:ind w:firstLine="420" w:firstLineChars="200"/>
    </w:pPr>
  </w:style>
  <w:style w:type="paragraph" w:customStyle="1" w:styleId="20">
    <w:name w:val="正文_1_1"/>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djz</dc:creator>
  <cp:lastModifiedBy>戴健忠</cp:lastModifiedBy>
  <dcterms:modified xsi:type="dcterms:W3CDTF">2023-10-07T08:36:07Z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