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color w:val="000000" w:themeColor="text1"/>
          <w14:textFill>
            <w14:solidFill>
              <w14:schemeClr w14:val="tx1"/>
            </w14:solidFill>
          </w14:textFill>
        </w:rPr>
      </w:pPr>
      <w:bookmarkStart w:id="1" w:name="_GoBack"/>
      <w:bookmarkStart w:id="0" w:name="_Toc422638509"/>
      <w:r>
        <w:rPr>
          <w:rFonts w:hint="eastAsia"/>
          <w:color w:val="000000" w:themeColor="text1"/>
          <w:lang w:val="en-US" w:eastAsia="zh-CN"/>
          <w14:textFill>
            <w14:solidFill>
              <w14:schemeClr w14:val="tx1"/>
            </w14:solidFill>
          </w14:textFill>
        </w:rPr>
        <w:t>202</w:t>
      </w:r>
      <w:bookmarkEnd w:id="0"/>
      <w:r>
        <w:rPr>
          <w:rFonts w:hint="eastAsia"/>
          <w:color w:val="000000" w:themeColor="text1"/>
          <w:lang w:val="en-US" w:eastAsia="zh-CN"/>
          <w14:textFill>
            <w14:solidFill>
              <w14:schemeClr w14:val="tx1"/>
            </w14:solidFill>
          </w14:textFill>
        </w:rPr>
        <w:t>4年医药物流部中央空调及冷库维保询价</w:t>
      </w:r>
      <w:bookmarkEnd w:id="1"/>
    </w:p>
    <w:p>
      <w:pPr>
        <w:widowControl/>
        <w:snapToGrid w:val="0"/>
        <w:spacing w:line="360" w:lineRule="exact"/>
        <w:jc w:val="left"/>
        <w:rPr>
          <w:rFonts w:hint="eastAsia" w:ascii="Arial" w:hAnsi="Arial" w:cs="Arial"/>
          <w:b/>
          <w:bCs/>
          <w:color w:val="000000" w:themeColor="text1"/>
          <w:kern w:val="0"/>
          <w:sz w:val="22"/>
          <w14:textFill>
            <w14:solidFill>
              <w14:schemeClr w14:val="tx1"/>
            </w14:solidFill>
          </w14:textFill>
        </w:rPr>
      </w:pPr>
    </w:p>
    <w:p>
      <w:pPr>
        <w:widowControl/>
        <w:adjustRightInd w:val="0"/>
        <w:snapToGrid w:val="0"/>
        <w:spacing w:line="360" w:lineRule="exact"/>
        <w:ind w:firstLine="400"/>
        <w:rPr>
          <w:rFonts w:hint="eastAsia" w:asciiTheme="minorEastAsia" w:hAnsi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浙江航空开发有限责任公司就2024年医药物流部中央空调及冷库维保项目进行公开询价，欢迎符合资格要求的维修商参与投标。</w:t>
      </w:r>
    </w:p>
    <w:p>
      <w:pPr>
        <w:widowControl/>
        <w:snapToGrid w:val="0"/>
        <w:spacing w:line="360" w:lineRule="exact"/>
        <w:jc w:val="left"/>
        <w:rPr>
          <w:rFonts w:hint="eastAsia" w:asciiTheme="minorEastAsia" w:hAnsiTheme="minorEastAsia" w:cstheme="minorEastAsia"/>
          <w:kern w:val="0"/>
          <w:sz w:val="20"/>
          <w:szCs w:val="20"/>
          <w:vertAlign w:val="baseline"/>
          <w:lang w:val="en-US" w:eastAsia="zh-CN"/>
        </w:rPr>
      </w:pPr>
      <w:r>
        <w:rPr>
          <w:rFonts w:hint="eastAsia" w:ascii="Arial" w:hAnsi="Arial" w:cs="Arial"/>
          <w:b/>
          <w:bCs/>
          <w:kern w:val="0"/>
          <w:sz w:val="22"/>
        </w:rPr>
        <w:t>一、</w:t>
      </w:r>
      <w:r>
        <w:rPr>
          <w:rFonts w:hint="eastAsia" w:ascii="Arial" w:hAnsi="Arial" w:cs="Arial"/>
          <w:b/>
          <w:bCs/>
          <w:kern w:val="0"/>
          <w:sz w:val="22"/>
          <w:lang w:val="en-US" w:eastAsia="zh-CN"/>
        </w:rPr>
        <w:t>维保清单</w:t>
      </w:r>
    </w:p>
    <w:tbl>
      <w:tblPr>
        <w:tblStyle w:val="12"/>
        <w:tblpPr w:leftFromText="180" w:rightFromText="180" w:vertAnchor="text" w:horzAnchor="page" w:tblpX="1861" w:tblpY="299"/>
        <w:tblOverlap w:val="never"/>
        <w:tblW w:w="8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6"/>
        <w:gridCol w:w="5256"/>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2026"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名称</w:t>
            </w:r>
          </w:p>
        </w:tc>
        <w:tc>
          <w:tcPr>
            <w:tcW w:w="5256"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品牌数量</w:t>
            </w:r>
          </w:p>
        </w:tc>
        <w:tc>
          <w:tcPr>
            <w:tcW w:w="1098"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6" w:hRule="atLeast"/>
        </w:trPr>
        <w:tc>
          <w:tcPr>
            <w:tcW w:w="2026"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中央空调</w:t>
            </w:r>
          </w:p>
        </w:tc>
        <w:tc>
          <w:tcPr>
            <w:tcW w:w="5256"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1号库4台麦克维尔</w:t>
            </w:r>
            <w:r>
              <w:rPr>
                <w:rFonts w:hint="eastAsia" w:asciiTheme="minorEastAsia" w:hAnsiTheme="minorEastAsia" w:cstheme="minorEastAsia"/>
                <w:kern w:val="0"/>
                <w:sz w:val="20"/>
                <w:szCs w:val="20"/>
                <w:lang w:val="en-US" w:eastAsia="zh-CN"/>
              </w:rPr>
              <w:t>主</w:t>
            </w:r>
            <w:r>
              <w:rPr>
                <w:rFonts w:hint="eastAsia" w:asciiTheme="minorEastAsia" w:hAnsiTheme="minorEastAsia" w:eastAsiaTheme="minorEastAsia" w:cstheme="minorEastAsia"/>
                <w:kern w:val="0"/>
                <w:sz w:val="20"/>
                <w:szCs w:val="20"/>
                <w:lang w:val="en-US" w:eastAsia="zh-CN"/>
              </w:rPr>
              <w:t>机（水冷），28台内机。</w:t>
            </w:r>
          </w:p>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2号库12台吉荣</w:t>
            </w:r>
            <w:r>
              <w:rPr>
                <w:rFonts w:hint="eastAsia" w:asciiTheme="minorEastAsia" w:hAnsiTheme="minorEastAsia" w:cstheme="minorEastAsia"/>
                <w:kern w:val="0"/>
                <w:sz w:val="20"/>
                <w:szCs w:val="20"/>
                <w:lang w:val="en-US" w:eastAsia="zh-CN"/>
              </w:rPr>
              <w:t>主</w:t>
            </w:r>
            <w:r>
              <w:rPr>
                <w:rFonts w:hint="eastAsia" w:asciiTheme="minorEastAsia" w:hAnsiTheme="minorEastAsia" w:eastAsiaTheme="minorEastAsia" w:cstheme="minorEastAsia"/>
                <w:kern w:val="0"/>
                <w:sz w:val="20"/>
                <w:szCs w:val="20"/>
                <w:lang w:val="en-US" w:eastAsia="zh-CN"/>
              </w:rPr>
              <w:t>机（风冷），24台内机。</w:t>
            </w:r>
          </w:p>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r>
              <w:rPr>
                <w:rFonts w:hint="eastAsia" w:asciiTheme="minorEastAsia" w:hAnsiTheme="minorEastAsia" w:eastAsiaTheme="minorEastAsia" w:cstheme="minorEastAsia"/>
                <w:kern w:val="0"/>
                <w:sz w:val="20"/>
                <w:szCs w:val="20"/>
                <w:lang w:val="en-US" w:eastAsia="zh-CN"/>
              </w:rPr>
              <w:t>3号库9台盾安</w:t>
            </w:r>
            <w:r>
              <w:rPr>
                <w:rFonts w:hint="eastAsia" w:asciiTheme="minorEastAsia" w:hAnsiTheme="minorEastAsia" w:cstheme="minorEastAsia"/>
                <w:kern w:val="0"/>
                <w:sz w:val="20"/>
                <w:szCs w:val="20"/>
                <w:lang w:val="en-US" w:eastAsia="zh-CN"/>
              </w:rPr>
              <w:t>主</w:t>
            </w:r>
            <w:r>
              <w:rPr>
                <w:rFonts w:hint="eastAsia" w:asciiTheme="minorEastAsia" w:hAnsiTheme="minorEastAsia" w:eastAsiaTheme="minorEastAsia" w:cstheme="minorEastAsia"/>
                <w:kern w:val="0"/>
                <w:sz w:val="20"/>
                <w:szCs w:val="20"/>
                <w:lang w:val="en-US" w:eastAsia="zh-CN"/>
              </w:rPr>
              <w:t>机（水冷），12台内机。</w:t>
            </w:r>
          </w:p>
        </w:tc>
        <w:tc>
          <w:tcPr>
            <w:tcW w:w="1098"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trPr>
        <w:tc>
          <w:tcPr>
            <w:tcW w:w="2026"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冷库</w:t>
            </w:r>
          </w:p>
        </w:tc>
        <w:tc>
          <w:tcPr>
            <w:tcW w:w="5256"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r>
              <w:rPr>
                <w:rFonts w:hint="eastAsia" w:asciiTheme="minorEastAsia" w:hAnsiTheme="minorEastAsia" w:eastAsiaTheme="minorEastAsia" w:cstheme="minorEastAsia"/>
                <w:kern w:val="0"/>
                <w:sz w:val="20"/>
                <w:szCs w:val="20"/>
                <w:lang w:val="en-US" w:eastAsia="zh-CN"/>
              </w:rPr>
              <w:t>1号库冷库16台</w:t>
            </w:r>
            <w:r>
              <w:rPr>
                <w:rFonts w:hint="eastAsia" w:asciiTheme="minorEastAsia" w:hAnsiTheme="minorEastAsia" w:cstheme="minorEastAsia"/>
                <w:kern w:val="0"/>
                <w:sz w:val="20"/>
                <w:szCs w:val="20"/>
                <w:lang w:val="en-US" w:eastAsia="zh-CN"/>
              </w:rPr>
              <w:t>主</w:t>
            </w:r>
            <w:r>
              <w:rPr>
                <w:rFonts w:hint="eastAsia" w:asciiTheme="minorEastAsia" w:hAnsiTheme="minorEastAsia" w:eastAsiaTheme="minorEastAsia" w:cstheme="minorEastAsia"/>
                <w:kern w:val="0"/>
                <w:sz w:val="20"/>
                <w:szCs w:val="20"/>
                <w:lang w:val="en-US" w:eastAsia="zh-CN"/>
              </w:rPr>
              <w:t>机（风冷），15台内机。</w:t>
            </w:r>
          </w:p>
        </w:tc>
        <w:tc>
          <w:tcPr>
            <w:tcW w:w="1098"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p>
        </w:tc>
      </w:tr>
    </w:tbl>
    <w:p>
      <w:pPr>
        <w:widowControl/>
        <w:snapToGrid w:val="0"/>
        <w:spacing w:line="340" w:lineRule="exact"/>
        <w:jc w:val="left"/>
        <w:rPr>
          <w:rFonts w:hint="eastAsia" w:ascii="Arial" w:hAnsi="Arial" w:cs="Arial"/>
          <w:b/>
          <w:bCs/>
          <w:kern w:val="0"/>
          <w:sz w:val="22"/>
          <w:lang w:val="en-US" w:eastAsia="zh-CN"/>
        </w:rPr>
      </w:pPr>
      <w:r>
        <w:rPr>
          <w:rFonts w:hint="eastAsia" w:ascii="Arial" w:hAnsi="Arial" w:cs="Arial"/>
          <w:b/>
          <w:bCs/>
          <w:kern w:val="0"/>
          <w:sz w:val="22"/>
          <w:lang w:val="en-US" w:eastAsia="zh-CN"/>
        </w:rPr>
        <w:t>注：1、因本项目涉及的品牌较多，现场实际情况请参与单位进行现场勘探后确认。</w:t>
      </w:r>
    </w:p>
    <w:p>
      <w:pPr>
        <w:widowControl/>
        <w:snapToGrid w:val="0"/>
        <w:spacing w:line="340" w:lineRule="exact"/>
        <w:jc w:val="left"/>
        <w:rPr>
          <w:rFonts w:hint="eastAsia" w:ascii="Arial" w:hAnsi="Arial" w:cs="Arial"/>
          <w:b/>
          <w:bCs/>
          <w:kern w:val="0"/>
          <w:sz w:val="22"/>
          <w:lang w:val="en-US" w:eastAsia="zh-CN"/>
        </w:rPr>
      </w:pPr>
      <w:r>
        <w:rPr>
          <w:rFonts w:hint="eastAsia" w:ascii="Arial" w:hAnsi="Arial" w:cs="Arial"/>
          <w:b/>
          <w:bCs/>
          <w:kern w:val="0"/>
          <w:sz w:val="22"/>
          <w:lang w:val="en-US" w:eastAsia="zh-CN"/>
        </w:rPr>
        <w:t>二、药品仓储基地中央空调及冷库维保需求</w:t>
      </w:r>
    </w:p>
    <w:p>
      <w:pPr>
        <w:widowControl/>
        <w:adjustRightInd w:val="0"/>
        <w:snapToGrid w:val="0"/>
        <w:spacing w:line="360" w:lineRule="exact"/>
        <w:ind w:firstLine="400"/>
        <w:rPr>
          <w:rFonts w:hint="eastAsia" w:asciiTheme="minorEastAsia" w:hAnsi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1、所有设备每日2次巡查及维修必须做好相应的台账记录；</w:t>
      </w:r>
    </w:p>
    <w:p>
      <w:pPr>
        <w:widowControl/>
        <w:adjustRightInd w:val="0"/>
        <w:snapToGrid w:val="0"/>
        <w:spacing w:line="360" w:lineRule="exact"/>
        <w:ind w:firstLine="400"/>
        <w:rPr>
          <w:rFonts w:hint="eastAsia" w:asciiTheme="minorEastAsia" w:hAnsi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2、设备报修30分钟内到达现场，冷库设备报修15分钟内必须到达现场；设备故障除配件外购的原因之外，要求2小时内修复；</w:t>
      </w:r>
    </w:p>
    <w:p>
      <w:pPr>
        <w:widowControl/>
        <w:adjustRightInd w:val="0"/>
        <w:snapToGrid w:val="0"/>
        <w:spacing w:line="360" w:lineRule="exact"/>
        <w:ind w:firstLine="400"/>
        <w:rPr>
          <w:rFonts w:hint="eastAsia" w:asciiTheme="minorEastAsia" w:hAnsi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3、使用部门每月对维保内容、响应速度、维修质量等情况进行专项考评；</w:t>
      </w:r>
    </w:p>
    <w:p>
      <w:pPr>
        <w:widowControl/>
        <w:adjustRightInd w:val="0"/>
        <w:snapToGrid w:val="0"/>
        <w:spacing w:line="360" w:lineRule="exact"/>
        <w:ind w:firstLine="400"/>
        <w:rPr>
          <w:rFonts w:hint="eastAsia" w:asciiTheme="minorEastAsia" w:hAnsi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4、每年2次，根据使用情况对所有制冷设备进行全面的系统维护和检查；</w:t>
      </w:r>
    </w:p>
    <w:p>
      <w:pPr>
        <w:widowControl/>
        <w:adjustRightInd w:val="0"/>
        <w:snapToGrid w:val="0"/>
        <w:spacing w:line="360" w:lineRule="exact"/>
        <w:ind w:firstLine="400"/>
        <w:rPr>
          <w:rFonts w:hint="eastAsia" w:asciiTheme="minorEastAsia" w:hAnsi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5、熟悉药品仓库有关管理规定，所有操作要符合浙江省食药监局法律法规的要求；</w:t>
      </w:r>
    </w:p>
    <w:p>
      <w:pPr>
        <w:widowControl/>
        <w:snapToGrid w:val="0"/>
        <w:spacing w:line="340" w:lineRule="exact"/>
        <w:jc w:val="left"/>
        <w:rPr>
          <w:rFonts w:ascii="Arial" w:hAnsi="Arial" w:cs="Arial"/>
          <w:b/>
          <w:bCs/>
          <w:kern w:val="0"/>
          <w:sz w:val="22"/>
        </w:rPr>
      </w:pPr>
      <w:r>
        <w:rPr>
          <w:rFonts w:hint="eastAsia" w:ascii="Arial" w:hAnsi="Arial" w:cs="Arial"/>
          <w:b/>
          <w:bCs/>
          <w:kern w:val="0"/>
          <w:sz w:val="22"/>
          <w:lang w:val="en-US" w:eastAsia="zh-CN"/>
        </w:rPr>
        <w:t>三</w:t>
      </w:r>
      <w:r>
        <w:rPr>
          <w:rFonts w:hint="eastAsia" w:ascii="Arial" w:hAnsi="Arial" w:cs="Arial"/>
          <w:b/>
          <w:bCs/>
          <w:kern w:val="0"/>
          <w:sz w:val="22"/>
        </w:rPr>
        <w:t>、</w:t>
      </w:r>
      <w:r>
        <w:rPr>
          <w:rFonts w:ascii="Arial" w:hAnsi="Arial" w:cs="Arial"/>
          <w:b/>
          <w:bCs/>
          <w:kern w:val="0"/>
          <w:sz w:val="22"/>
        </w:rPr>
        <w:t> </w:t>
      </w:r>
      <w:r>
        <w:rPr>
          <w:rFonts w:hint="eastAsia" w:ascii="Arial" w:hAnsi="Arial" w:cs="Arial"/>
          <w:b/>
          <w:bCs/>
          <w:kern w:val="0"/>
          <w:sz w:val="22"/>
        </w:rPr>
        <w:t>资格要求</w:t>
      </w:r>
      <w:r>
        <w:rPr>
          <w:rFonts w:ascii="Arial" w:hAnsi="Arial" w:cs="Arial"/>
          <w:b/>
          <w:bCs/>
          <w:kern w:val="0"/>
          <w:sz w:val="22"/>
        </w:rPr>
        <w:t> </w:t>
      </w:r>
    </w:p>
    <w:p>
      <w:pPr>
        <w:widowControl/>
        <w:numPr>
          <w:ilvl w:val="0"/>
          <w:numId w:val="0"/>
        </w:numPr>
        <w:snapToGrid w:val="0"/>
        <w:spacing w:line="340" w:lineRule="exact"/>
        <w:jc w:val="left"/>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cstheme="minorEastAsia"/>
          <w:kern w:val="0"/>
          <w:sz w:val="20"/>
          <w:szCs w:val="20"/>
          <w:lang w:val="en-US" w:eastAsia="zh-CN"/>
        </w:rPr>
        <w:t xml:space="preserve">    </w:t>
      </w:r>
      <w:r>
        <w:rPr>
          <w:rFonts w:hint="eastAsia" w:asciiTheme="minorEastAsia" w:hAnsiTheme="minorEastAsia" w:eastAsiaTheme="minorEastAsia" w:cstheme="minorEastAsia"/>
          <w:kern w:val="0"/>
          <w:sz w:val="20"/>
          <w:szCs w:val="20"/>
          <w:lang w:val="en-US" w:eastAsia="zh-CN"/>
        </w:rPr>
        <w:t>（1）具有独立法人资格</w:t>
      </w:r>
      <w:r>
        <w:rPr>
          <w:rFonts w:hint="eastAsia" w:asciiTheme="minorEastAsia" w:hAnsiTheme="minorEastAsia" w:cstheme="minorEastAsia"/>
          <w:kern w:val="0"/>
          <w:sz w:val="20"/>
          <w:szCs w:val="20"/>
          <w:lang w:val="en-US" w:eastAsia="zh-CN"/>
        </w:rPr>
        <w:t>需提供增值税专用发票。</w:t>
      </w:r>
    </w:p>
    <w:p>
      <w:pPr>
        <w:widowControl/>
        <w:numPr>
          <w:ilvl w:val="0"/>
          <w:numId w:val="1"/>
        </w:numPr>
        <w:adjustRightInd w:val="0"/>
        <w:snapToGrid w:val="0"/>
        <w:spacing w:line="360" w:lineRule="exact"/>
        <w:ind w:firstLine="440" w:firstLineChars="200"/>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能独立承担民事责任和履行合同能力，具有良好的商业信誉和健全的财务会计管理制度，有依法缴纳税收和社会保障资金的良好记录，在前三年内的经营活动中没有重大违法记录和不良记录。</w:t>
      </w:r>
    </w:p>
    <w:p>
      <w:pPr>
        <w:widowControl/>
        <w:numPr>
          <w:ilvl w:val="0"/>
          <w:numId w:val="0"/>
        </w:numPr>
        <w:adjustRightInd w:val="0"/>
        <w:snapToGrid w:val="0"/>
        <w:spacing w:line="360" w:lineRule="exact"/>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cstheme="minorEastAsia"/>
          <w:kern w:val="0"/>
          <w:sz w:val="20"/>
          <w:szCs w:val="20"/>
          <w:lang w:val="en-US" w:eastAsia="zh-CN"/>
        </w:rPr>
        <w:t xml:space="preserve">     （3）具备冷库及中央空调维修资质，本项目相关服务人员不少于两人。</w:t>
      </w:r>
    </w:p>
    <w:p>
      <w:pPr>
        <w:widowControl/>
        <w:numPr>
          <w:ilvl w:val="0"/>
          <w:numId w:val="0"/>
        </w:numPr>
        <w:adjustRightInd w:val="0"/>
        <w:snapToGrid w:val="0"/>
        <w:spacing w:line="360" w:lineRule="exact"/>
        <w:rPr>
          <w:rFonts w:hint="eastAsia" w:asciiTheme="minorEastAsia" w:hAnsiTheme="minorEastAsia" w:eastAsiaTheme="minorEastAsia" w:cstheme="minorEastAsia"/>
          <w:color w:val="FF0000"/>
          <w:kern w:val="0"/>
          <w:sz w:val="20"/>
          <w:szCs w:val="20"/>
          <w:lang w:val="en-US" w:eastAsia="zh-CN"/>
        </w:rPr>
      </w:pPr>
    </w:p>
    <w:p>
      <w:pPr>
        <w:widowControl/>
        <w:adjustRightInd w:val="0"/>
        <w:snapToGrid w:val="0"/>
        <w:spacing w:line="340" w:lineRule="exact"/>
        <w:rPr>
          <w:rFonts w:cs="Arial" w:asciiTheme="minorEastAsia" w:hAnsiTheme="minorEastAsia"/>
          <w:kern w:val="0"/>
          <w:sz w:val="22"/>
        </w:rPr>
      </w:pPr>
      <w:r>
        <w:rPr>
          <w:rFonts w:hint="eastAsia" w:cs="Arial" w:asciiTheme="minorEastAsia" w:hAnsiTheme="minorEastAsia"/>
          <w:b/>
          <w:bCs/>
          <w:kern w:val="0"/>
          <w:sz w:val="22"/>
          <w:lang w:val="en-US" w:eastAsia="zh-CN"/>
        </w:rPr>
        <w:t>四</w:t>
      </w:r>
      <w:r>
        <w:rPr>
          <w:rFonts w:hint="eastAsia" w:cs="Arial" w:asciiTheme="minorEastAsia" w:hAnsiTheme="minorEastAsia"/>
          <w:b/>
          <w:bCs/>
          <w:kern w:val="0"/>
          <w:sz w:val="22"/>
        </w:rPr>
        <w:t>、</w:t>
      </w:r>
      <w:r>
        <w:rPr>
          <w:rFonts w:hint="eastAsia" w:cs="Arial" w:asciiTheme="minorEastAsia" w:hAnsiTheme="minorEastAsia"/>
          <w:b/>
          <w:bCs/>
          <w:kern w:val="0"/>
          <w:sz w:val="22"/>
          <w:lang w:val="en-US" w:eastAsia="zh-CN"/>
        </w:rPr>
        <w:t>供应商</w:t>
      </w:r>
      <w:r>
        <w:rPr>
          <w:rFonts w:hint="eastAsia" w:cs="Arial" w:asciiTheme="minorEastAsia" w:hAnsiTheme="minorEastAsia"/>
          <w:b/>
          <w:bCs/>
          <w:kern w:val="0"/>
          <w:sz w:val="22"/>
        </w:rPr>
        <w:t>提供的材料</w:t>
      </w:r>
    </w:p>
    <w:p>
      <w:pPr>
        <w:widowControl/>
        <w:adjustRightInd w:val="0"/>
        <w:snapToGrid w:val="0"/>
        <w:spacing w:line="340" w:lineRule="exact"/>
        <w:rPr>
          <w:rFonts w:cs="Arial" w:asciiTheme="minorEastAsia" w:hAnsiTheme="minorEastAsia"/>
          <w:kern w:val="0"/>
          <w:sz w:val="20"/>
          <w:szCs w:val="20"/>
        </w:rPr>
      </w:pPr>
      <w:r>
        <w:rPr>
          <w:rFonts w:hint="eastAsia" w:cs="Arial" w:asciiTheme="minorEastAsia" w:hAnsiTheme="minorEastAsia"/>
          <w:kern w:val="0"/>
          <w:sz w:val="22"/>
        </w:rPr>
        <w:t xml:space="preserve">   </w:t>
      </w:r>
      <w:r>
        <w:rPr>
          <w:rFonts w:hint="eastAsia" w:asciiTheme="minorEastAsia" w:hAnsiTheme="minorEastAsia" w:cstheme="minorEastAsia"/>
          <w:color w:val="000000"/>
          <w:sz w:val="20"/>
          <w:szCs w:val="20"/>
        </w:rPr>
        <w:t>企业营业执照（副本复印件加盖公章）、税务登记证（副本复印件加盖公章）、组织机构代码证（复印件加盖公章）；或五证合一的企业营业执照</w:t>
      </w:r>
      <w:r>
        <w:rPr>
          <w:rFonts w:hint="eastAsia" w:asciiTheme="minorEastAsia" w:hAnsiTheme="minorEastAsia" w:cstheme="minorEastAsia"/>
          <w:color w:val="000000"/>
          <w:sz w:val="20"/>
          <w:szCs w:val="20"/>
          <w:lang w:eastAsia="zh-CN"/>
        </w:rPr>
        <w:t>，</w:t>
      </w:r>
      <w:r>
        <w:rPr>
          <w:rFonts w:hint="eastAsia" w:asciiTheme="minorEastAsia" w:hAnsiTheme="minorEastAsia" w:cstheme="minorEastAsia"/>
          <w:color w:val="000000"/>
          <w:sz w:val="20"/>
          <w:szCs w:val="20"/>
          <w:lang w:val="en-US" w:eastAsia="zh-CN"/>
        </w:rPr>
        <w:t>原件备查。</w:t>
      </w:r>
    </w:p>
    <w:p>
      <w:pPr>
        <w:widowControl/>
        <w:adjustRightInd w:val="0"/>
        <w:snapToGrid w:val="0"/>
        <w:spacing w:line="340" w:lineRule="exact"/>
        <w:rPr>
          <w:rFonts w:cs="Arial" w:asciiTheme="minorEastAsia" w:hAnsiTheme="minorEastAsia"/>
          <w:b/>
          <w:bCs/>
          <w:kern w:val="0"/>
          <w:sz w:val="22"/>
        </w:rPr>
      </w:pPr>
      <w:r>
        <w:rPr>
          <w:rFonts w:hint="eastAsia" w:cs="Arial" w:asciiTheme="minorEastAsia" w:hAnsiTheme="minorEastAsia"/>
          <w:b/>
          <w:bCs/>
          <w:kern w:val="0"/>
          <w:sz w:val="22"/>
          <w:lang w:val="en-US" w:eastAsia="zh-CN"/>
        </w:rPr>
        <w:t>五</w:t>
      </w:r>
      <w:r>
        <w:rPr>
          <w:rFonts w:hint="eastAsia" w:cs="Arial" w:asciiTheme="minorEastAsia" w:hAnsiTheme="minorEastAsia"/>
          <w:b/>
          <w:bCs/>
          <w:kern w:val="0"/>
          <w:sz w:val="22"/>
        </w:rPr>
        <w:t>、询价方式</w:t>
      </w:r>
    </w:p>
    <w:p>
      <w:pPr>
        <w:keepNext w:val="0"/>
        <w:keepLines w:val="0"/>
        <w:widowControl/>
        <w:suppressLineNumbers w:val="0"/>
        <w:snapToGrid w:val="0"/>
        <w:spacing w:before="0" w:beforeAutospacing="0" w:after="0" w:afterAutospacing="0" w:line="340" w:lineRule="exact"/>
        <w:ind w:left="0" w:right="0" w:firstLine="465"/>
        <w:jc w:val="left"/>
        <w:rPr>
          <w:rFonts w:hint="eastAsia" w:ascii="宋体" w:hAnsi="宋体" w:eastAsia="宋体" w:cs="Arial"/>
          <w:bCs/>
          <w:kern w:val="0"/>
          <w:sz w:val="20"/>
          <w:szCs w:val="20"/>
          <w:lang w:val="en-US"/>
        </w:rPr>
      </w:pPr>
      <w:r>
        <w:rPr>
          <w:rFonts w:hint="eastAsia" w:ascii="宋体" w:hAnsi="宋体" w:eastAsia="宋体" w:cs="Arial"/>
          <w:bCs/>
          <w:kern w:val="0"/>
          <w:sz w:val="20"/>
          <w:szCs w:val="20"/>
          <w:lang w:val="en-US" w:eastAsia="zh-CN" w:bidi="ar"/>
        </w:rPr>
        <w:t>参与报价的单位需按要求进行报价，并附上投标人资格要求的证明文件、委托授权书等证明文件（盖章）。我司将安排评审组对各投标单位的报价情况进行最低投标价法评定。</w:t>
      </w:r>
    </w:p>
    <w:p>
      <w:pPr>
        <w:widowControl/>
        <w:snapToGrid w:val="0"/>
        <w:spacing w:line="340" w:lineRule="exact"/>
        <w:jc w:val="left"/>
        <w:rPr>
          <w:rFonts w:ascii="Arial" w:hAnsi="Arial" w:cs="Arial"/>
          <w:b/>
          <w:bCs/>
          <w:kern w:val="0"/>
          <w:sz w:val="22"/>
        </w:rPr>
      </w:pPr>
      <w:r>
        <w:rPr>
          <w:rFonts w:hint="eastAsia" w:ascii="Arial" w:hAnsi="Arial" w:cs="Arial"/>
          <w:b/>
          <w:bCs/>
          <w:kern w:val="0"/>
          <w:sz w:val="22"/>
          <w:lang w:val="en-US" w:eastAsia="zh-CN"/>
        </w:rPr>
        <w:t>六</w:t>
      </w:r>
      <w:r>
        <w:rPr>
          <w:rFonts w:hint="eastAsia" w:ascii="Arial" w:hAnsi="Arial" w:cs="Arial"/>
          <w:b/>
          <w:bCs/>
          <w:kern w:val="0"/>
          <w:sz w:val="22"/>
        </w:rPr>
        <w:t>、询价文件获取</w:t>
      </w:r>
    </w:p>
    <w:p>
      <w:pPr>
        <w:snapToGrid w:val="0"/>
        <w:spacing w:line="340" w:lineRule="exact"/>
        <w:ind w:firstLine="440" w:firstLineChars="200"/>
        <w:rPr>
          <w:rFonts w:ascii="宋体" w:hAnsi="宋体"/>
          <w:sz w:val="20"/>
          <w:szCs w:val="20"/>
        </w:rPr>
      </w:pPr>
      <w:r>
        <w:rPr>
          <w:rFonts w:hint="eastAsia" w:cs="Arial" w:asciiTheme="minorEastAsia" w:hAnsiTheme="minorEastAsia"/>
          <w:kern w:val="0"/>
          <w:sz w:val="20"/>
          <w:szCs w:val="20"/>
        </w:rPr>
        <w:t>凡符合资格条件并有投标意向的潜在投标人，请通过杭州萧山机场有限公司主页</w:t>
      </w:r>
      <w:r>
        <w:rPr>
          <w:sz w:val="20"/>
          <w:szCs w:val="20"/>
        </w:rPr>
        <w:fldChar w:fldCharType="begin"/>
      </w:r>
      <w:r>
        <w:rPr>
          <w:sz w:val="20"/>
          <w:szCs w:val="20"/>
        </w:rPr>
        <w:instrText xml:space="preserve"> HYPERLINK "http://www.hzairport.com/zbxx.aspx" </w:instrText>
      </w:r>
      <w:r>
        <w:rPr>
          <w:sz w:val="20"/>
          <w:szCs w:val="20"/>
        </w:rPr>
        <w:fldChar w:fldCharType="separate"/>
      </w:r>
      <w:r>
        <w:rPr>
          <w:rFonts w:cs="Arial" w:asciiTheme="minorEastAsia" w:hAnsiTheme="minorEastAsia"/>
          <w:kern w:val="0"/>
          <w:sz w:val="20"/>
          <w:szCs w:val="20"/>
        </w:rPr>
        <w:t>http://www.hzairport.com/zbxx.aspx</w:t>
      </w:r>
      <w:r>
        <w:rPr>
          <w:rFonts w:cs="Arial" w:asciiTheme="minorEastAsia" w:hAnsiTheme="minorEastAsia"/>
          <w:kern w:val="0"/>
          <w:sz w:val="20"/>
          <w:szCs w:val="20"/>
        </w:rPr>
        <w:fldChar w:fldCharType="end"/>
      </w:r>
      <w:r>
        <w:rPr>
          <w:rFonts w:hint="eastAsia" w:cs="Arial" w:asciiTheme="minorEastAsia" w:hAnsiTheme="minorEastAsia"/>
          <w:kern w:val="0"/>
          <w:sz w:val="20"/>
          <w:szCs w:val="20"/>
        </w:rPr>
        <w:t>自行下载招标文件</w:t>
      </w:r>
      <w:r>
        <w:rPr>
          <w:rFonts w:hint="eastAsia" w:ascii="宋体" w:hAnsi="宋体"/>
          <w:sz w:val="20"/>
          <w:szCs w:val="20"/>
        </w:rPr>
        <w:t>。</w:t>
      </w:r>
    </w:p>
    <w:p>
      <w:pPr>
        <w:widowControl/>
        <w:snapToGrid w:val="0"/>
        <w:spacing w:line="340" w:lineRule="exact"/>
        <w:jc w:val="left"/>
        <w:rPr>
          <w:rFonts w:ascii="Arial" w:hAnsi="Arial" w:cs="Arial"/>
          <w:b/>
          <w:bCs/>
          <w:kern w:val="0"/>
          <w:sz w:val="22"/>
        </w:rPr>
      </w:pPr>
      <w:r>
        <w:rPr>
          <w:rFonts w:hint="eastAsia" w:ascii="Arial" w:hAnsi="Arial" w:cs="Arial"/>
          <w:b/>
          <w:bCs/>
          <w:kern w:val="0"/>
          <w:sz w:val="22"/>
          <w:lang w:val="en-US" w:eastAsia="zh-CN"/>
        </w:rPr>
        <w:t>七</w:t>
      </w:r>
      <w:r>
        <w:rPr>
          <w:rFonts w:hint="eastAsia" w:ascii="Arial" w:hAnsi="Arial" w:cs="Arial"/>
          <w:b/>
          <w:bCs/>
          <w:kern w:val="0"/>
          <w:sz w:val="22"/>
        </w:rPr>
        <w:t>、投标文件的递交</w:t>
      </w:r>
    </w:p>
    <w:p>
      <w:pPr>
        <w:widowControl/>
        <w:adjustRightInd w:val="0"/>
        <w:snapToGrid w:val="0"/>
        <w:spacing w:line="340" w:lineRule="exact"/>
        <w:ind w:firstLine="440" w:firstLineChars="200"/>
        <w:rPr>
          <w:rFonts w:hint="eastAsia" w:ascii="宋体" w:hAnsi="宋体" w:cs="Arial"/>
          <w:kern w:val="0"/>
          <w:sz w:val="20"/>
          <w:szCs w:val="20"/>
        </w:rPr>
      </w:pPr>
      <w:r>
        <w:rPr>
          <w:rFonts w:hint="eastAsia" w:cs="Arial" w:asciiTheme="minorEastAsia" w:hAnsiTheme="minorEastAsia"/>
          <w:kern w:val="0"/>
          <w:sz w:val="20"/>
          <w:szCs w:val="20"/>
        </w:rPr>
        <w:t>（1）</w:t>
      </w:r>
      <w:r>
        <w:rPr>
          <w:rFonts w:hint="eastAsia" w:ascii="宋体" w:hAnsi="宋体" w:cs="Arial"/>
          <w:kern w:val="0"/>
          <w:sz w:val="20"/>
          <w:szCs w:val="20"/>
        </w:rPr>
        <w:t>投标文件递交截止时间：20</w:t>
      </w:r>
      <w:r>
        <w:rPr>
          <w:rFonts w:hint="eastAsia" w:ascii="宋体" w:hAnsi="宋体" w:cs="Arial"/>
          <w:kern w:val="0"/>
          <w:sz w:val="20"/>
          <w:szCs w:val="20"/>
          <w:lang w:val="en-US" w:eastAsia="zh-CN"/>
        </w:rPr>
        <w:t>24</w:t>
      </w:r>
      <w:r>
        <w:rPr>
          <w:rFonts w:hint="eastAsia" w:ascii="宋体" w:hAnsi="宋体" w:cs="Arial"/>
          <w:kern w:val="0"/>
          <w:sz w:val="20"/>
          <w:szCs w:val="20"/>
        </w:rPr>
        <w:t>年</w:t>
      </w:r>
      <w:r>
        <w:rPr>
          <w:rFonts w:hint="eastAsia" w:ascii="宋体" w:hAnsi="宋体" w:cs="Arial"/>
          <w:kern w:val="0"/>
          <w:sz w:val="20"/>
          <w:szCs w:val="20"/>
          <w:lang w:val="en-US" w:eastAsia="zh-CN"/>
        </w:rPr>
        <w:t>1</w:t>
      </w:r>
      <w:r>
        <w:rPr>
          <w:rFonts w:hint="eastAsia" w:ascii="宋体" w:hAnsi="宋体" w:cs="Arial"/>
          <w:kern w:val="0"/>
          <w:sz w:val="20"/>
          <w:szCs w:val="20"/>
        </w:rPr>
        <w:t>月</w:t>
      </w:r>
      <w:r>
        <w:rPr>
          <w:rFonts w:hint="eastAsia" w:ascii="宋体" w:hAnsi="宋体" w:cs="Arial"/>
          <w:kern w:val="0"/>
          <w:sz w:val="20"/>
          <w:szCs w:val="20"/>
          <w:lang w:val="en-US" w:eastAsia="zh-CN"/>
        </w:rPr>
        <w:t>5</w:t>
      </w:r>
      <w:r>
        <w:rPr>
          <w:rFonts w:hint="eastAsia" w:ascii="宋体" w:hAnsi="宋体" w:cs="Arial"/>
          <w:kern w:val="0"/>
          <w:sz w:val="20"/>
          <w:szCs w:val="20"/>
        </w:rPr>
        <w:t>日</w:t>
      </w:r>
      <w:r>
        <w:rPr>
          <w:rFonts w:hint="eastAsia" w:ascii="宋体" w:hAnsi="宋体" w:cs="Arial"/>
          <w:kern w:val="0"/>
          <w:sz w:val="20"/>
          <w:szCs w:val="20"/>
          <w:lang w:val="en-US" w:eastAsia="zh-CN"/>
        </w:rPr>
        <w:t>9</w:t>
      </w:r>
      <w:r>
        <w:rPr>
          <w:rFonts w:hint="eastAsia" w:ascii="宋体" w:hAnsi="宋体" w:cs="Arial"/>
          <w:kern w:val="0"/>
          <w:sz w:val="20"/>
          <w:szCs w:val="20"/>
        </w:rPr>
        <w:t>时</w:t>
      </w:r>
      <w:r>
        <w:rPr>
          <w:rFonts w:hint="eastAsia" w:ascii="宋体" w:hAnsi="宋体" w:cs="Arial"/>
          <w:kern w:val="0"/>
          <w:sz w:val="20"/>
          <w:szCs w:val="20"/>
          <w:lang w:val="en-US" w:eastAsia="zh-CN"/>
        </w:rPr>
        <w:t>00</w:t>
      </w:r>
      <w:r>
        <w:rPr>
          <w:rFonts w:hint="eastAsia" w:ascii="宋体" w:hAnsi="宋体" w:cs="Arial"/>
          <w:kern w:val="0"/>
          <w:sz w:val="20"/>
          <w:szCs w:val="20"/>
        </w:rPr>
        <w:t>分（北京时间）。投标文件在封口处加盖公章</w:t>
      </w:r>
      <w:r>
        <w:rPr>
          <w:rFonts w:hint="eastAsia" w:ascii="宋体" w:hAnsi="宋体" w:cs="Arial"/>
          <w:kern w:val="0"/>
          <w:sz w:val="20"/>
          <w:szCs w:val="20"/>
          <w:lang w:val="en-US" w:eastAsia="zh-CN"/>
        </w:rPr>
        <w:t>并注明是：</w:t>
      </w:r>
      <w:r>
        <w:rPr>
          <w:rFonts w:hint="eastAsia" w:asciiTheme="minorEastAsia" w:hAnsiTheme="minorEastAsia" w:cstheme="minorEastAsia"/>
          <w:b/>
          <w:bCs/>
          <w:color w:val="000000" w:themeColor="text1"/>
          <w:kern w:val="0"/>
          <w:sz w:val="20"/>
          <w:szCs w:val="20"/>
          <w:lang w:val="en-US" w:eastAsia="zh-CN"/>
          <w14:textFill>
            <w14:solidFill>
              <w14:schemeClr w14:val="tx1"/>
            </w14:solidFill>
          </w14:textFill>
        </w:rPr>
        <w:t>2024年医药物流部中央空调及冷库维保项目投标文件</w:t>
      </w:r>
      <w:r>
        <w:rPr>
          <w:rFonts w:hint="eastAsia" w:ascii="宋体" w:hAnsi="宋体" w:cs="Arial"/>
          <w:kern w:val="0"/>
          <w:sz w:val="20"/>
          <w:szCs w:val="20"/>
        </w:rPr>
        <w:t>，并派专人于20</w:t>
      </w:r>
      <w:r>
        <w:rPr>
          <w:rFonts w:hint="eastAsia" w:ascii="宋体" w:hAnsi="宋体" w:cs="Arial"/>
          <w:kern w:val="0"/>
          <w:sz w:val="20"/>
          <w:szCs w:val="20"/>
          <w:lang w:val="en-US" w:eastAsia="zh-CN"/>
        </w:rPr>
        <w:t>24</w:t>
      </w:r>
      <w:r>
        <w:rPr>
          <w:rFonts w:hint="eastAsia" w:ascii="宋体" w:hAnsi="宋体" w:cs="Arial"/>
          <w:kern w:val="0"/>
          <w:sz w:val="20"/>
          <w:szCs w:val="20"/>
        </w:rPr>
        <w:t>年</w:t>
      </w:r>
      <w:r>
        <w:rPr>
          <w:rFonts w:hint="eastAsia" w:ascii="宋体" w:hAnsi="宋体" w:cs="Arial"/>
          <w:kern w:val="0"/>
          <w:sz w:val="20"/>
          <w:szCs w:val="20"/>
          <w:lang w:val="en-US" w:eastAsia="zh-CN"/>
        </w:rPr>
        <w:t xml:space="preserve"> 1</w:t>
      </w:r>
      <w:r>
        <w:rPr>
          <w:rFonts w:hint="eastAsia" w:ascii="宋体" w:hAnsi="宋体" w:cs="Arial"/>
          <w:kern w:val="0"/>
          <w:sz w:val="20"/>
          <w:szCs w:val="20"/>
        </w:rPr>
        <w:t>月</w:t>
      </w:r>
      <w:r>
        <w:rPr>
          <w:rFonts w:hint="eastAsia" w:ascii="宋体" w:hAnsi="宋体" w:cs="Arial"/>
          <w:kern w:val="0"/>
          <w:sz w:val="20"/>
          <w:szCs w:val="20"/>
          <w:lang w:val="en-US" w:eastAsia="zh-CN"/>
        </w:rPr>
        <w:t>5</w:t>
      </w:r>
      <w:r>
        <w:rPr>
          <w:rFonts w:hint="eastAsia" w:ascii="宋体" w:hAnsi="宋体" w:cs="Arial"/>
          <w:kern w:val="0"/>
          <w:sz w:val="20"/>
          <w:szCs w:val="20"/>
        </w:rPr>
        <w:t>日</w:t>
      </w:r>
      <w:r>
        <w:rPr>
          <w:rFonts w:hint="eastAsia" w:ascii="宋体" w:hAnsi="宋体" w:cs="Arial"/>
          <w:kern w:val="0"/>
          <w:sz w:val="20"/>
          <w:szCs w:val="20"/>
          <w:lang w:val="en-US" w:eastAsia="zh-CN"/>
        </w:rPr>
        <w:t>9</w:t>
      </w:r>
      <w:r>
        <w:rPr>
          <w:rFonts w:hint="eastAsia" w:ascii="宋体" w:hAnsi="宋体" w:cs="Arial"/>
          <w:kern w:val="0"/>
          <w:sz w:val="20"/>
          <w:szCs w:val="20"/>
        </w:rPr>
        <w:t>时</w:t>
      </w:r>
      <w:r>
        <w:rPr>
          <w:rFonts w:hint="eastAsia" w:ascii="宋体" w:hAnsi="宋体" w:cs="Arial"/>
          <w:kern w:val="0"/>
          <w:sz w:val="20"/>
          <w:szCs w:val="20"/>
          <w:lang w:val="en-US" w:eastAsia="zh-CN"/>
        </w:rPr>
        <w:t>00</w:t>
      </w:r>
      <w:r>
        <w:rPr>
          <w:rFonts w:hint="eastAsia" w:ascii="宋体" w:hAnsi="宋体" w:cs="Arial"/>
          <w:kern w:val="0"/>
          <w:sz w:val="20"/>
          <w:szCs w:val="20"/>
        </w:rPr>
        <w:t>分（北京时间）前送至杭州萧山国际机场</w:t>
      </w:r>
      <w:r>
        <w:rPr>
          <w:rFonts w:hint="eastAsia" w:ascii="宋体" w:hAnsi="宋体" w:cs="Arial"/>
          <w:kern w:val="0"/>
          <w:sz w:val="20"/>
          <w:szCs w:val="20"/>
          <w:lang w:val="en-US" w:eastAsia="zh-CN"/>
        </w:rPr>
        <w:t>航空货站A区A2232室，</w:t>
      </w:r>
      <w:r>
        <w:rPr>
          <w:rFonts w:hint="eastAsia" w:ascii="宋体" w:hAnsi="宋体" w:cs="Arial"/>
          <w:kern w:val="0"/>
          <w:sz w:val="20"/>
          <w:szCs w:val="20"/>
        </w:rPr>
        <w:t>逾期无效；若采用投递方式的，请于20</w:t>
      </w:r>
      <w:r>
        <w:rPr>
          <w:rFonts w:hint="eastAsia" w:ascii="宋体" w:hAnsi="宋体" w:cs="Arial"/>
          <w:kern w:val="0"/>
          <w:sz w:val="20"/>
          <w:szCs w:val="20"/>
          <w:lang w:val="en-US" w:eastAsia="zh-CN"/>
        </w:rPr>
        <w:t>24</w:t>
      </w:r>
      <w:r>
        <w:rPr>
          <w:rFonts w:hint="eastAsia" w:ascii="宋体" w:hAnsi="宋体" w:cs="Arial"/>
          <w:kern w:val="0"/>
          <w:sz w:val="20"/>
          <w:szCs w:val="20"/>
        </w:rPr>
        <w:t>年</w:t>
      </w:r>
      <w:r>
        <w:rPr>
          <w:rFonts w:hint="eastAsia" w:ascii="宋体" w:hAnsi="宋体" w:cs="Arial"/>
          <w:kern w:val="0"/>
          <w:sz w:val="20"/>
          <w:szCs w:val="20"/>
          <w:lang w:val="en-US" w:eastAsia="zh-CN"/>
        </w:rPr>
        <w:t xml:space="preserve"> 1</w:t>
      </w:r>
      <w:r>
        <w:rPr>
          <w:rFonts w:hint="eastAsia" w:ascii="宋体" w:hAnsi="宋体" w:cs="Arial"/>
          <w:kern w:val="0"/>
          <w:sz w:val="20"/>
          <w:szCs w:val="20"/>
        </w:rPr>
        <w:t>月</w:t>
      </w:r>
      <w:r>
        <w:rPr>
          <w:rFonts w:hint="eastAsia" w:ascii="宋体" w:hAnsi="宋体" w:cs="Arial"/>
          <w:kern w:val="0"/>
          <w:sz w:val="20"/>
          <w:szCs w:val="20"/>
          <w:lang w:val="en-US" w:eastAsia="zh-CN"/>
        </w:rPr>
        <w:t>5</w:t>
      </w:r>
      <w:r>
        <w:rPr>
          <w:rFonts w:hint="eastAsia" w:ascii="宋体" w:hAnsi="宋体" w:cs="Arial"/>
          <w:kern w:val="0"/>
          <w:sz w:val="20"/>
          <w:szCs w:val="20"/>
        </w:rPr>
        <w:t>日</w:t>
      </w:r>
      <w:r>
        <w:rPr>
          <w:rFonts w:hint="eastAsia" w:ascii="宋体" w:hAnsi="宋体" w:cs="Arial"/>
          <w:kern w:val="0"/>
          <w:sz w:val="20"/>
          <w:szCs w:val="20"/>
          <w:lang w:val="en-US" w:eastAsia="zh-CN"/>
        </w:rPr>
        <w:t>9</w:t>
      </w:r>
      <w:r>
        <w:rPr>
          <w:rFonts w:hint="eastAsia" w:ascii="宋体" w:hAnsi="宋体" w:cs="Arial"/>
          <w:kern w:val="0"/>
          <w:sz w:val="20"/>
          <w:szCs w:val="20"/>
        </w:rPr>
        <w:t>时</w:t>
      </w:r>
      <w:r>
        <w:rPr>
          <w:rFonts w:hint="eastAsia" w:ascii="宋体" w:hAnsi="宋体" w:cs="Arial"/>
          <w:kern w:val="0"/>
          <w:sz w:val="20"/>
          <w:szCs w:val="20"/>
          <w:lang w:val="en-US" w:eastAsia="zh-CN"/>
        </w:rPr>
        <w:t>00</w:t>
      </w:r>
      <w:r>
        <w:rPr>
          <w:rFonts w:hint="eastAsia" w:ascii="宋体" w:hAnsi="宋体" w:cs="Arial"/>
          <w:kern w:val="0"/>
          <w:sz w:val="20"/>
          <w:szCs w:val="20"/>
        </w:rPr>
        <w:t>分（北京时间）前投递至杭州萧山国际机场航空货站A区</w:t>
      </w:r>
      <w:r>
        <w:rPr>
          <w:rFonts w:hint="eastAsia" w:ascii="宋体" w:hAnsi="宋体" w:cs="Arial"/>
          <w:kern w:val="0"/>
          <w:sz w:val="20"/>
          <w:szCs w:val="20"/>
          <w:lang w:val="en-US" w:eastAsia="zh-CN"/>
        </w:rPr>
        <w:t>A2232</w:t>
      </w:r>
      <w:r>
        <w:rPr>
          <w:rFonts w:hint="eastAsia" w:ascii="宋体" w:hAnsi="宋体" w:cs="Arial"/>
          <w:kern w:val="0"/>
          <w:sz w:val="20"/>
          <w:szCs w:val="20"/>
        </w:rPr>
        <w:t>室，</w:t>
      </w:r>
      <w:r>
        <w:rPr>
          <w:rFonts w:hint="eastAsia" w:ascii="宋体" w:hAnsi="宋体" w:cs="Arial"/>
          <w:kern w:val="0"/>
          <w:sz w:val="20"/>
          <w:szCs w:val="20"/>
          <w:lang w:val="en-US" w:eastAsia="zh-CN"/>
        </w:rPr>
        <w:t>快递面单上注明是：</w:t>
      </w:r>
      <w:r>
        <w:rPr>
          <w:rFonts w:hint="eastAsia" w:asciiTheme="minorEastAsia" w:hAnsiTheme="minorEastAsia" w:cstheme="minorEastAsia"/>
          <w:b/>
          <w:bCs/>
          <w:color w:val="000000" w:themeColor="text1"/>
          <w:kern w:val="0"/>
          <w:sz w:val="20"/>
          <w:szCs w:val="20"/>
          <w:lang w:val="en-US" w:eastAsia="zh-CN"/>
          <w14:textFill>
            <w14:solidFill>
              <w14:schemeClr w14:val="tx1"/>
            </w14:solidFill>
          </w14:textFill>
        </w:rPr>
        <w:t>2024年医药物流部中央空调及冷库维保项目投标文件</w:t>
      </w:r>
      <w:r>
        <w:rPr>
          <w:rFonts w:hint="eastAsia" w:ascii="宋体" w:hAnsi="宋体" w:cs="Arial"/>
          <w:kern w:val="0"/>
          <w:sz w:val="20"/>
          <w:szCs w:val="20"/>
          <w:lang w:val="en-US" w:eastAsia="zh-CN"/>
        </w:rPr>
        <w:t>，</w:t>
      </w:r>
      <w:r>
        <w:rPr>
          <w:rFonts w:hint="eastAsia" w:ascii="宋体" w:hAnsi="宋体" w:cs="Arial"/>
          <w:kern w:val="0"/>
          <w:sz w:val="20"/>
          <w:szCs w:val="20"/>
        </w:rPr>
        <w:t>逾期无效。</w:t>
      </w:r>
    </w:p>
    <w:p>
      <w:pPr>
        <w:widowControl/>
        <w:adjustRightInd w:val="0"/>
        <w:snapToGrid w:val="0"/>
        <w:spacing w:line="340" w:lineRule="exact"/>
        <w:ind w:firstLine="440" w:firstLineChars="200"/>
        <w:rPr>
          <w:rFonts w:hint="eastAsia" w:ascii="宋体" w:hAnsi="宋体" w:cs="Arial"/>
          <w:b/>
          <w:bCs/>
          <w:kern w:val="0"/>
          <w:sz w:val="20"/>
          <w:szCs w:val="20"/>
        </w:rPr>
      </w:pPr>
      <w:r>
        <w:rPr>
          <w:rFonts w:hint="eastAsia" w:cs="Arial" w:asciiTheme="minorEastAsia" w:hAnsiTheme="minorEastAsia"/>
          <w:kern w:val="0"/>
          <w:sz w:val="20"/>
          <w:szCs w:val="20"/>
        </w:rPr>
        <w:t>（</w:t>
      </w:r>
      <w:r>
        <w:rPr>
          <w:rFonts w:hint="eastAsia" w:cs="Arial" w:asciiTheme="minorEastAsia" w:hAnsiTheme="minorEastAsia"/>
          <w:kern w:val="0"/>
          <w:sz w:val="20"/>
          <w:szCs w:val="20"/>
          <w:lang w:val="en-US" w:eastAsia="zh-CN"/>
        </w:rPr>
        <w:t>2</w:t>
      </w:r>
      <w:r>
        <w:rPr>
          <w:rFonts w:hint="eastAsia" w:cs="Arial" w:asciiTheme="minorEastAsia" w:hAnsiTheme="minorEastAsia"/>
          <w:kern w:val="0"/>
          <w:sz w:val="20"/>
          <w:szCs w:val="20"/>
        </w:rPr>
        <w:t>）</w:t>
      </w:r>
      <w:r>
        <w:rPr>
          <w:rFonts w:hint="eastAsia" w:asciiTheme="minorEastAsia" w:hAnsiTheme="minorEastAsia"/>
          <w:b/>
          <w:bCs/>
          <w:sz w:val="20"/>
          <w:szCs w:val="20"/>
          <w:lang w:val="en-US" w:eastAsia="zh-CN"/>
        </w:rPr>
        <w:t>本项目组织现场勘探时间为：2024年1月2日</w:t>
      </w:r>
      <w:r>
        <w:rPr>
          <w:rFonts w:hint="eastAsia" w:asciiTheme="minorEastAsia" w:hAnsiTheme="minorEastAsia"/>
          <w:sz w:val="20"/>
          <w:szCs w:val="20"/>
        </w:rPr>
        <w:t>。</w:t>
      </w:r>
    </w:p>
    <w:p>
      <w:pPr>
        <w:widowControl/>
        <w:adjustRightInd w:val="0"/>
        <w:snapToGrid w:val="0"/>
        <w:spacing w:line="340" w:lineRule="exact"/>
        <w:ind w:firstLine="440" w:firstLineChars="200"/>
        <w:rPr>
          <w:rFonts w:hint="eastAsia" w:asciiTheme="minorEastAsia" w:hAnsiTheme="minorEastAsia"/>
          <w:sz w:val="20"/>
          <w:szCs w:val="20"/>
        </w:rPr>
      </w:pPr>
      <w:r>
        <w:rPr>
          <w:rFonts w:hint="eastAsia" w:cs="Arial" w:asciiTheme="minorEastAsia" w:hAnsiTheme="minorEastAsia"/>
          <w:kern w:val="0"/>
          <w:sz w:val="20"/>
          <w:szCs w:val="20"/>
        </w:rPr>
        <w:t>（</w:t>
      </w:r>
      <w:r>
        <w:rPr>
          <w:rFonts w:hint="eastAsia" w:cs="Arial" w:asciiTheme="minorEastAsia" w:hAnsiTheme="minorEastAsia"/>
          <w:kern w:val="0"/>
          <w:sz w:val="20"/>
          <w:szCs w:val="20"/>
          <w:lang w:val="en-US" w:eastAsia="zh-CN"/>
        </w:rPr>
        <w:t>3</w:t>
      </w:r>
      <w:r>
        <w:rPr>
          <w:rFonts w:hint="eastAsia" w:cs="Arial" w:asciiTheme="minorEastAsia" w:hAnsiTheme="minorEastAsia"/>
          <w:kern w:val="0"/>
          <w:sz w:val="20"/>
          <w:szCs w:val="20"/>
        </w:rPr>
        <w:t>）</w:t>
      </w:r>
      <w:r>
        <w:rPr>
          <w:rFonts w:hint="eastAsia" w:asciiTheme="minorEastAsia" w:hAnsiTheme="minorEastAsia"/>
          <w:sz w:val="20"/>
          <w:szCs w:val="20"/>
        </w:rPr>
        <w:t>逾期送达或者未送达指定地点的投标文件，招标人不予受理。</w:t>
      </w:r>
    </w:p>
    <w:p>
      <w:pPr>
        <w:widowControl/>
        <w:adjustRightInd w:val="0"/>
        <w:snapToGrid w:val="0"/>
        <w:spacing w:line="340" w:lineRule="exact"/>
        <w:ind w:firstLine="440" w:firstLineChars="200"/>
        <w:rPr>
          <w:rFonts w:hint="eastAsia" w:asciiTheme="minorEastAsia" w:hAnsiTheme="minorEastAsia" w:eastAsiaTheme="minorEastAsia"/>
          <w:sz w:val="20"/>
          <w:szCs w:val="20"/>
          <w:lang w:eastAsia="zh-CN"/>
        </w:rPr>
      </w:pPr>
    </w:p>
    <w:p>
      <w:pPr>
        <w:widowControl/>
        <w:snapToGrid w:val="0"/>
        <w:spacing w:line="340" w:lineRule="exact"/>
        <w:jc w:val="left"/>
        <w:rPr>
          <w:rFonts w:ascii="Arial" w:hAnsi="Arial" w:cs="Arial"/>
          <w:b/>
          <w:bCs/>
          <w:kern w:val="0"/>
          <w:sz w:val="22"/>
        </w:rPr>
      </w:pPr>
      <w:r>
        <w:rPr>
          <w:rFonts w:hint="eastAsia" w:ascii="Arial" w:hAnsi="Arial" w:cs="Arial"/>
          <w:b/>
          <w:bCs/>
          <w:kern w:val="0"/>
          <w:sz w:val="22"/>
          <w:lang w:val="en-US" w:eastAsia="zh-CN"/>
        </w:rPr>
        <w:t>八</w:t>
      </w:r>
      <w:r>
        <w:rPr>
          <w:rFonts w:hint="eastAsia" w:ascii="Arial" w:hAnsi="Arial" w:cs="Arial"/>
          <w:b/>
          <w:bCs/>
          <w:kern w:val="0"/>
          <w:sz w:val="22"/>
        </w:rPr>
        <w:t>、发布公告的媒介</w:t>
      </w:r>
    </w:p>
    <w:p>
      <w:pPr>
        <w:snapToGrid w:val="0"/>
        <w:spacing w:line="340" w:lineRule="exact"/>
        <w:ind w:firstLine="440" w:firstLineChars="200"/>
        <w:rPr>
          <w:rFonts w:ascii="宋体" w:hAnsi="宋体"/>
          <w:sz w:val="20"/>
          <w:szCs w:val="20"/>
        </w:rPr>
      </w:pPr>
      <w:r>
        <w:rPr>
          <w:rFonts w:hint="eastAsia" w:ascii="宋体" w:hAnsi="宋体" w:cs="宋体"/>
          <w:sz w:val="20"/>
          <w:szCs w:val="20"/>
        </w:rPr>
        <w:t>本次招标公告在</w:t>
      </w:r>
      <w:r>
        <w:rPr>
          <w:rFonts w:hint="eastAsia" w:ascii="宋体" w:hAnsi="宋体"/>
          <w:sz w:val="20"/>
          <w:szCs w:val="20"/>
        </w:rPr>
        <w:t>杭州萧山机场有限公司主页</w:t>
      </w:r>
      <w:r>
        <w:rPr>
          <w:rFonts w:ascii="宋体" w:hAnsi="宋体"/>
          <w:sz w:val="20"/>
          <w:szCs w:val="20"/>
        </w:rPr>
        <w:t>http://www.hzairport.com</w:t>
      </w:r>
      <w:r>
        <w:rPr>
          <w:rFonts w:hint="eastAsia" w:ascii="宋体" w:hAnsi="宋体"/>
          <w:sz w:val="20"/>
          <w:szCs w:val="20"/>
        </w:rPr>
        <w:t>上进行发布</w:t>
      </w:r>
    </w:p>
    <w:p>
      <w:pPr>
        <w:widowControl/>
        <w:snapToGrid w:val="0"/>
        <w:spacing w:line="340" w:lineRule="exact"/>
        <w:jc w:val="left"/>
        <w:rPr>
          <w:rFonts w:ascii="Arial" w:hAnsi="Arial" w:cs="Arial"/>
          <w:b/>
          <w:bCs/>
          <w:kern w:val="0"/>
          <w:sz w:val="22"/>
        </w:rPr>
      </w:pPr>
      <w:r>
        <w:rPr>
          <w:rFonts w:hint="eastAsia" w:ascii="Arial" w:hAnsi="Arial" w:cs="Arial"/>
          <w:b/>
          <w:bCs/>
          <w:kern w:val="0"/>
          <w:sz w:val="22"/>
          <w:lang w:val="en-US" w:eastAsia="zh-CN"/>
        </w:rPr>
        <w:t>九</w:t>
      </w:r>
      <w:r>
        <w:rPr>
          <w:rFonts w:hint="eastAsia" w:ascii="Arial" w:hAnsi="Arial" w:cs="Arial"/>
          <w:b/>
          <w:bCs/>
          <w:kern w:val="0"/>
          <w:sz w:val="22"/>
        </w:rPr>
        <w:t>、联系方式</w:t>
      </w:r>
    </w:p>
    <w:p>
      <w:pPr>
        <w:widowControl/>
        <w:snapToGrid w:val="0"/>
        <w:spacing w:line="340" w:lineRule="exact"/>
        <w:ind w:firstLine="440" w:firstLineChars="200"/>
        <w:jc w:val="left"/>
        <w:rPr>
          <w:rFonts w:hint="eastAsia" w:ascii="宋体" w:hAnsi="宋体" w:eastAsiaTheme="minorEastAsia"/>
          <w:sz w:val="22"/>
          <w:lang w:val="en-US" w:eastAsia="zh-CN"/>
        </w:rPr>
      </w:pPr>
      <w:r>
        <w:rPr>
          <w:rFonts w:hint="eastAsia" w:ascii="宋体" w:hAnsi="宋体"/>
          <w:sz w:val="22"/>
        </w:rPr>
        <w:t>投标联系人：</w:t>
      </w:r>
      <w:r>
        <w:rPr>
          <w:rFonts w:hint="eastAsia" w:ascii="宋体" w:hAnsi="宋体"/>
          <w:sz w:val="22"/>
          <w:lang w:val="en-US" w:eastAsia="zh-CN"/>
        </w:rPr>
        <w:t>王  剑</w:t>
      </w:r>
      <w:r>
        <w:rPr>
          <w:rFonts w:hint="eastAsia" w:ascii="宋体" w:hAnsi="宋体"/>
          <w:sz w:val="22"/>
        </w:rPr>
        <w:t xml:space="preserve">       </w:t>
      </w:r>
      <w:r>
        <w:rPr>
          <w:rFonts w:ascii="宋体" w:hAnsi="宋体"/>
          <w:sz w:val="22"/>
        </w:rPr>
        <w:t xml:space="preserve"> </w:t>
      </w:r>
      <w:r>
        <w:rPr>
          <w:rFonts w:hint="eastAsia" w:ascii="宋体" w:hAnsi="宋体"/>
          <w:sz w:val="22"/>
        </w:rPr>
        <w:t xml:space="preserve"> 联系电话：0571-86665</w:t>
      </w:r>
      <w:r>
        <w:rPr>
          <w:rFonts w:hint="eastAsia" w:ascii="宋体" w:hAnsi="宋体"/>
          <w:sz w:val="22"/>
          <w:lang w:val="en-US" w:eastAsia="zh-CN"/>
        </w:rPr>
        <w:t>070</w:t>
      </w:r>
      <w:r>
        <w:rPr>
          <w:rFonts w:ascii="宋体" w:hAnsi="宋体"/>
          <w:sz w:val="22"/>
        </w:rPr>
        <w:t> </w:t>
      </w:r>
    </w:p>
    <w:p>
      <w:pPr>
        <w:widowControl/>
        <w:snapToGrid w:val="0"/>
        <w:spacing w:line="340" w:lineRule="exact"/>
        <w:ind w:firstLine="440" w:firstLineChars="200"/>
        <w:jc w:val="left"/>
        <w:rPr>
          <w:rFonts w:hint="default" w:ascii="宋体" w:hAnsi="宋体" w:eastAsiaTheme="minorEastAsia"/>
          <w:color w:val="000000" w:themeColor="text1"/>
          <w:sz w:val="22"/>
          <w:lang w:val="en-US" w:eastAsia="zh-CN"/>
          <w14:textFill>
            <w14:solidFill>
              <w14:schemeClr w14:val="tx1"/>
            </w14:solidFill>
          </w14:textFill>
        </w:rPr>
      </w:pPr>
      <w:r>
        <w:rPr>
          <w:rFonts w:hint="eastAsia" w:ascii="宋体" w:hAnsi="宋体"/>
          <w:color w:val="000000" w:themeColor="text1"/>
          <w:sz w:val="22"/>
          <w14:textFill>
            <w14:solidFill>
              <w14:schemeClr w14:val="tx1"/>
            </w14:solidFill>
          </w14:textFill>
        </w:rPr>
        <w:t>监督联系人：</w:t>
      </w:r>
      <w:r>
        <w:rPr>
          <w:rFonts w:hint="eastAsia" w:ascii="宋体" w:hAnsi="宋体"/>
          <w:color w:val="000000" w:themeColor="text1"/>
          <w:sz w:val="22"/>
          <w:lang w:val="en-US" w:eastAsia="zh-CN"/>
          <w14:textFill>
            <w14:solidFill>
              <w14:schemeClr w14:val="tx1"/>
            </w14:solidFill>
          </w14:textFill>
        </w:rPr>
        <w:t xml:space="preserve">岳斌娟     </w:t>
      </w:r>
      <w:r>
        <w:rPr>
          <w:rFonts w:hint="eastAsia" w:ascii="宋体" w:hAnsi="宋体"/>
          <w:color w:val="000000" w:themeColor="text1"/>
          <w:sz w:val="22"/>
          <w14:textFill>
            <w14:solidFill>
              <w14:schemeClr w14:val="tx1"/>
            </w14:solidFill>
          </w14:textFill>
        </w:rPr>
        <w:t xml:space="preserve"> </w:t>
      </w:r>
      <w:r>
        <w:rPr>
          <w:rFonts w:hint="eastAsia" w:ascii="宋体" w:hAnsi="宋体"/>
          <w:color w:val="000000" w:themeColor="text1"/>
          <w:sz w:val="22"/>
          <w:lang w:val="en-US" w:eastAsia="zh-CN"/>
          <w14:textFill>
            <w14:solidFill>
              <w14:schemeClr w14:val="tx1"/>
            </w14:solidFill>
          </w14:textFill>
        </w:rPr>
        <w:t xml:space="preserve">  </w:t>
      </w:r>
      <w:r>
        <w:rPr>
          <w:rFonts w:hint="eastAsia" w:ascii="宋体" w:hAnsi="宋体"/>
          <w:color w:val="000000" w:themeColor="text1"/>
          <w:sz w:val="22"/>
          <w14:textFill>
            <w14:solidFill>
              <w14:schemeClr w14:val="tx1"/>
            </w14:solidFill>
          </w14:textFill>
        </w:rPr>
        <w:t>联系电话：</w:t>
      </w:r>
      <w:r>
        <w:rPr>
          <w:rFonts w:ascii="宋体" w:hAnsi="宋体"/>
          <w:color w:val="000000" w:themeColor="text1"/>
          <w:sz w:val="22"/>
          <w14:textFill>
            <w14:solidFill>
              <w14:schemeClr w14:val="tx1"/>
            </w14:solidFill>
          </w14:textFill>
        </w:rPr>
        <w:t>0571-</w:t>
      </w:r>
      <w:r>
        <w:rPr>
          <w:rFonts w:hint="eastAsia" w:ascii="宋体" w:hAnsi="宋体"/>
          <w:color w:val="000000" w:themeColor="text1"/>
          <w:sz w:val="22"/>
          <w:lang w:val="en-US" w:eastAsia="zh-CN"/>
          <w14:textFill>
            <w14:solidFill>
              <w14:schemeClr w14:val="tx1"/>
            </w14:solidFill>
          </w14:textFill>
        </w:rPr>
        <w:t>86665081</w:t>
      </w:r>
    </w:p>
    <w:p>
      <w:pPr>
        <w:ind w:firstLine="720"/>
        <w:jc w:val="center"/>
        <w:rPr>
          <w:rFonts w:asciiTheme="minorEastAsia" w:hAnsiTheme="minorEastAsia"/>
          <w:sz w:val="36"/>
          <w:szCs w:val="36"/>
        </w:rPr>
      </w:pPr>
    </w:p>
    <w:p>
      <w:pPr>
        <w:ind w:firstLine="560"/>
        <w:rPr>
          <w:rFonts w:asciiTheme="minorEastAsia" w:hAnsiTheme="minorEastAsia"/>
          <w:sz w:val="30"/>
          <w:szCs w:val="30"/>
          <w:shd w:val="clear" w:color="auto" w:fill="FFFFFF"/>
        </w:rPr>
      </w:pPr>
    </w:p>
    <w:p>
      <w:pPr>
        <w:ind w:firstLine="560"/>
        <w:rPr>
          <w:rFonts w:asciiTheme="minorEastAsia" w:hAnsiTheme="minorEastAsia"/>
          <w:sz w:val="30"/>
          <w:szCs w:val="30"/>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asciiTheme="minorEastAsia" w:hAnsiTheme="minorEastAsia"/>
          <w:sz w:val="22"/>
          <w:shd w:val="clear" w:color="auto" w:fill="FFFFFF"/>
        </w:rPr>
      </w:pPr>
      <w:r>
        <w:rPr>
          <w:rFonts w:hint="eastAsia" w:asciiTheme="minorEastAsia" w:hAnsiTheme="minorEastAsia"/>
          <w:sz w:val="22"/>
          <w:shd w:val="clear" w:color="auto" w:fill="FFFFFF"/>
        </w:rPr>
        <w:t>附件</w:t>
      </w:r>
      <w:r>
        <w:rPr>
          <w:rFonts w:hint="eastAsia" w:asciiTheme="minorEastAsia" w:hAnsiTheme="minorEastAsia"/>
          <w:sz w:val="22"/>
          <w:shd w:val="clear" w:color="auto" w:fill="FFFFFF"/>
          <w:lang w:val="en-US" w:eastAsia="zh-CN"/>
        </w:rPr>
        <w:t>1：</w:t>
      </w:r>
      <w:r>
        <w:rPr>
          <w:rFonts w:hint="eastAsia" w:asciiTheme="minorEastAsia" w:hAnsiTheme="minorEastAsia"/>
          <w:sz w:val="22"/>
          <w:shd w:val="clear" w:color="auto" w:fill="FFFFFF"/>
        </w:rPr>
        <w:t>报价单</w:t>
      </w:r>
      <w:r>
        <w:rPr>
          <w:rFonts w:asciiTheme="minorEastAsia" w:hAnsiTheme="minorEastAsia"/>
          <w:sz w:val="22"/>
          <w:shd w:val="clear" w:color="auto" w:fill="FFFFFF"/>
        </w:rPr>
        <w:t>（格式）</w:t>
      </w:r>
    </w:p>
    <w:p>
      <w:pPr>
        <w:spacing w:line="440" w:lineRule="exact"/>
        <w:rPr>
          <w:rFonts w:hint="eastAsia" w:ascii="宋体" w:hAnsi="宋体" w:eastAsiaTheme="minorEastAsia"/>
          <w:sz w:val="22"/>
          <w:lang w:val="en-US" w:eastAsia="zh-CN"/>
        </w:rPr>
      </w:pPr>
      <w:r>
        <w:rPr>
          <w:rFonts w:ascii="宋体" w:hAnsi="宋体"/>
          <w:sz w:val="22"/>
        </w:rPr>
        <w:t>致：</w:t>
      </w:r>
      <w:r>
        <w:rPr>
          <w:rFonts w:hint="eastAsia" w:ascii="宋体" w:hAnsi="宋体"/>
          <w:sz w:val="22"/>
          <w:lang w:val="en-US" w:eastAsia="zh-CN"/>
        </w:rPr>
        <w:t>浙江航空开发有限责任公司</w:t>
      </w:r>
    </w:p>
    <w:p>
      <w:pPr>
        <w:numPr>
          <w:ilvl w:val="0"/>
          <w:numId w:val="0"/>
        </w:numPr>
        <w:spacing w:line="440" w:lineRule="exact"/>
        <w:rPr>
          <w:rFonts w:ascii="宋体" w:hAnsi="宋体"/>
          <w:sz w:val="22"/>
        </w:rPr>
      </w:pPr>
      <w:r>
        <w:rPr>
          <w:rFonts w:hint="eastAsia" w:ascii="宋体" w:hAnsi="宋体"/>
          <w:sz w:val="22"/>
          <w:lang w:val="en-US" w:eastAsia="zh-CN"/>
        </w:rPr>
        <w:t xml:space="preserve">    1、</w:t>
      </w:r>
      <w:r>
        <w:rPr>
          <w:rFonts w:ascii="宋体" w:hAnsi="宋体"/>
          <w:sz w:val="22"/>
        </w:rPr>
        <w:t>我方已仔细研究了</w:t>
      </w:r>
      <w:r>
        <w:rPr>
          <w:rFonts w:ascii="宋体" w:hAnsi="宋体"/>
          <w:sz w:val="22"/>
          <w:u w:val="single"/>
        </w:rPr>
        <w:t xml:space="preserve">          </w:t>
      </w:r>
      <w:r>
        <w:rPr>
          <w:rFonts w:ascii="宋体" w:hAnsi="宋体"/>
          <w:sz w:val="22"/>
        </w:rPr>
        <w:t>（项目名称）招标文件的全部内容，愿意以人民币（大写）</w:t>
      </w:r>
      <w:r>
        <w:rPr>
          <w:rFonts w:ascii="宋体" w:hAnsi="宋体"/>
          <w:sz w:val="22"/>
          <w:u w:val="single"/>
        </w:rPr>
        <w:t xml:space="preserve">         </w:t>
      </w:r>
      <w:r>
        <w:rPr>
          <w:rFonts w:ascii="宋体" w:hAnsi="宋体"/>
          <w:sz w:val="22"/>
        </w:rPr>
        <w:t>元（¥</w:t>
      </w:r>
      <w:r>
        <w:rPr>
          <w:rFonts w:ascii="宋体" w:hAnsi="宋体"/>
          <w:sz w:val="22"/>
          <w:u w:val="single"/>
        </w:rPr>
        <w:t xml:space="preserve">           </w:t>
      </w:r>
      <w:r>
        <w:rPr>
          <w:rFonts w:ascii="宋体" w:hAnsi="宋体"/>
          <w:sz w:val="22"/>
        </w:rPr>
        <w:t>）的投标总报价</w:t>
      </w:r>
      <w:r>
        <w:rPr>
          <w:rFonts w:hint="eastAsia" w:ascii="宋体" w:hAnsi="宋体"/>
          <w:sz w:val="22"/>
        </w:rPr>
        <w:t>，</w:t>
      </w:r>
      <w:r>
        <w:rPr>
          <w:rFonts w:ascii="宋体" w:hAnsi="宋体"/>
          <w:sz w:val="22"/>
        </w:rPr>
        <w:t>按合同约定</w:t>
      </w:r>
      <w:r>
        <w:rPr>
          <w:rFonts w:hint="eastAsia" w:ascii="宋体" w:hAnsi="宋体"/>
          <w:sz w:val="22"/>
          <w:lang w:val="en-US" w:eastAsia="zh-CN"/>
        </w:rPr>
        <w:t>完成中央空调和冷库的维护保养</w:t>
      </w:r>
      <w:r>
        <w:rPr>
          <w:rFonts w:ascii="宋体" w:hAnsi="宋体"/>
          <w:sz w:val="22"/>
        </w:rPr>
        <w:t>。</w:t>
      </w:r>
    </w:p>
    <w:p>
      <w:pPr>
        <w:numPr>
          <w:ilvl w:val="0"/>
          <w:numId w:val="0"/>
        </w:numPr>
        <w:spacing w:line="440" w:lineRule="exact"/>
        <w:ind w:firstLine="440"/>
        <w:rPr>
          <w:rFonts w:hint="eastAsia" w:ascii="宋体" w:hAnsi="宋体"/>
          <w:sz w:val="22"/>
          <w:lang w:val="en-US" w:eastAsia="zh-CN"/>
        </w:rPr>
      </w:pPr>
      <w:r>
        <w:rPr>
          <w:rFonts w:hint="eastAsia" w:ascii="宋体" w:hAnsi="宋体"/>
          <w:sz w:val="22"/>
          <w:lang w:val="en-US" w:eastAsia="zh-CN"/>
        </w:rPr>
        <w:t>2、报价明细表：</w:t>
      </w:r>
    </w:p>
    <w:tbl>
      <w:tblPr>
        <w:tblStyle w:val="12"/>
        <w:tblpPr w:leftFromText="180" w:rightFromText="180" w:vertAnchor="text" w:horzAnchor="page" w:tblpX="1861" w:tblpY="299"/>
        <w:tblOverlap w:val="never"/>
        <w:tblW w:w="84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3096"/>
        <w:gridCol w:w="1452"/>
        <w:gridCol w:w="972"/>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1183"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名称</w:t>
            </w:r>
          </w:p>
        </w:tc>
        <w:tc>
          <w:tcPr>
            <w:tcW w:w="3096"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品牌数量</w:t>
            </w:r>
          </w:p>
        </w:tc>
        <w:tc>
          <w:tcPr>
            <w:tcW w:w="1452"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总价（不含税）</w:t>
            </w:r>
          </w:p>
        </w:tc>
        <w:tc>
          <w:tcPr>
            <w:tcW w:w="972"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税率</w:t>
            </w:r>
          </w:p>
        </w:tc>
        <w:tc>
          <w:tcPr>
            <w:tcW w:w="1755"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总计（含税）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2" w:hRule="atLeast"/>
        </w:trPr>
        <w:tc>
          <w:tcPr>
            <w:tcW w:w="1183"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中央空调</w:t>
            </w:r>
          </w:p>
        </w:tc>
        <w:tc>
          <w:tcPr>
            <w:tcW w:w="3096"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1号库4台麦克维尔</w:t>
            </w:r>
            <w:r>
              <w:rPr>
                <w:rFonts w:hint="eastAsia" w:asciiTheme="minorEastAsia" w:hAnsiTheme="minorEastAsia" w:cstheme="minorEastAsia"/>
                <w:kern w:val="0"/>
                <w:sz w:val="20"/>
                <w:szCs w:val="20"/>
                <w:lang w:val="en-US" w:eastAsia="zh-CN"/>
              </w:rPr>
              <w:t>主</w:t>
            </w:r>
            <w:r>
              <w:rPr>
                <w:rFonts w:hint="eastAsia" w:asciiTheme="minorEastAsia" w:hAnsiTheme="minorEastAsia" w:eastAsiaTheme="minorEastAsia" w:cstheme="minorEastAsia"/>
                <w:kern w:val="0"/>
                <w:sz w:val="20"/>
                <w:szCs w:val="20"/>
                <w:lang w:val="en-US" w:eastAsia="zh-CN"/>
              </w:rPr>
              <w:t>机（水冷），28台内机。</w:t>
            </w:r>
          </w:p>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2号库12台吉荣</w:t>
            </w:r>
            <w:r>
              <w:rPr>
                <w:rFonts w:hint="eastAsia" w:asciiTheme="minorEastAsia" w:hAnsiTheme="minorEastAsia" w:cstheme="minorEastAsia"/>
                <w:kern w:val="0"/>
                <w:sz w:val="20"/>
                <w:szCs w:val="20"/>
                <w:lang w:val="en-US" w:eastAsia="zh-CN"/>
              </w:rPr>
              <w:t>主</w:t>
            </w:r>
            <w:r>
              <w:rPr>
                <w:rFonts w:hint="eastAsia" w:asciiTheme="minorEastAsia" w:hAnsiTheme="minorEastAsia" w:eastAsiaTheme="minorEastAsia" w:cstheme="minorEastAsia"/>
                <w:kern w:val="0"/>
                <w:sz w:val="20"/>
                <w:szCs w:val="20"/>
                <w:lang w:val="en-US" w:eastAsia="zh-CN"/>
              </w:rPr>
              <w:t>机（风冷），24台内机。</w:t>
            </w:r>
          </w:p>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r>
              <w:rPr>
                <w:rFonts w:hint="eastAsia" w:asciiTheme="minorEastAsia" w:hAnsiTheme="minorEastAsia" w:eastAsiaTheme="minorEastAsia" w:cstheme="minorEastAsia"/>
                <w:kern w:val="0"/>
                <w:sz w:val="20"/>
                <w:szCs w:val="20"/>
                <w:lang w:val="en-US" w:eastAsia="zh-CN"/>
              </w:rPr>
              <w:t>3号库9台盾安</w:t>
            </w:r>
            <w:r>
              <w:rPr>
                <w:rFonts w:hint="eastAsia" w:asciiTheme="minorEastAsia" w:hAnsiTheme="minorEastAsia" w:cstheme="minorEastAsia"/>
                <w:kern w:val="0"/>
                <w:sz w:val="20"/>
                <w:szCs w:val="20"/>
                <w:lang w:val="en-US" w:eastAsia="zh-CN"/>
              </w:rPr>
              <w:t>主</w:t>
            </w:r>
            <w:r>
              <w:rPr>
                <w:rFonts w:hint="eastAsia" w:asciiTheme="minorEastAsia" w:hAnsiTheme="minorEastAsia" w:eastAsiaTheme="minorEastAsia" w:cstheme="minorEastAsia"/>
                <w:kern w:val="0"/>
                <w:sz w:val="20"/>
                <w:szCs w:val="20"/>
                <w:lang w:val="en-US" w:eastAsia="zh-CN"/>
              </w:rPr>
              <w:t>机（水冷），12台内机。</w:t>
            </w:r>
          </w:p>
        </w:tc>
        <w:tc>
          <w:tcPr>
            <w:tcW w:w="1452"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p>
        </w:tc>
        <w:tc>
          <w:tcPr>
            <w:tcW w:w="972"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p>
        </w:tc>
        <w:tc>
          <w:tcPr>
            <w:tcW w:w="1755"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trPr>
        <w:tc>
          <w:tcPr>
            <w:tcW w:w="1183"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冷库</w:t>
            </w:r>
          </w:p>
        </w:tc>
        <w:tc>
          <w:tcPr>
            <w:tcW w:w="3096"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r>
              <w:rPr>
                <w:rFonts w:hint="eastAsia" w:asciiTheme="minorEastAsia" w:hAnsiTheme="minorEastAsia" w:eastAsiaTheme="minorEastAsia" w:cstheme="minorEastAsia"/>
                <w:kern w:val="0"/>
                <w:sz w:val="20"/>
                <w:szCs w:val="20"/>
                <w:lang w:val="en-US" w:eastAsia="zh-CN"/>
              </w:rPr>
              <w:t>1号库冷库16台</w:t>
            </w:r>
            <w:r>
              <w:rPr>
                <w:rFonts w:hint="eastAsia" w:asciiTheme="minorEastAsia" w:hAnsiTheme="minorEastAsia" w:cstheme="minorEastAsia"/>
                <w:kern w:val="0"/>
                <w:sz w:val="20"/>
                <w:szCs w:val="20"/>
                <w:lang w:val="en-US" w:eastAsia="zh-CN"/>
              </w:rPr>
              <w:t>主</w:t>
            </w:r>
            <w:r>
              <w:rPr>
                <w:rFonts w:hint="eastAsia" w:asciiTheme="minorEastAsia" w:hAnsiTheme="minorEastAsia" w:eastAsiaTheme="minorEastAsia" w:cstheme="minorEastAsia"/>
                <w:kern w:val="0"/>
                <w:sz w:val="20"/>
                <w:szCs w:val="20"/>
                <w:lang w:val="en-US" w:eastAsia="zh-CN"/>
              </w:rPr>
              <w:t>机（风冷），15台内机。</w:t>
            </w:r>
          </w:p>
        </w:tc>
        <w:tc>
          <w:tcPr>
            <w:tcW w:w="1452"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p>
        </w:tc>
        <w:tc>
          <w:tcPr>
            <w:tcW w:w="972"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p>
        </w:tc>
        <w:tc>
          <w:tcPr>
            <w:tcW w:w="1755"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4279" w:type="dxa"/>
            <w:gridSpan w:val="2"/>
          </w:tcPr>
          <w:p>
            <w:pPr>
              <w:keepNext w:val="0"/>
              <w:keepLines w:val="0"/>
              <w:widowControl/>
              <w:suppressLineNumbers w:val="0"/>
              <w:adjustRightInd w:val="0"/>
              <w:snapToGrid w:val="0"/>
              <w:spacing w:before="0" w:beforeAutospacing="0" w:after="0" w:afterAutospacing="0" w:line="360" w:lineRule="exact"/>
              <w:ind w:left="0" w:right="0"/>
              <w:jc w:val="center"/>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cstheme="minorEastAsia"/>
                <w:kern w:val="0"/>
                <w:sz w:val="20"/>
                <w:szCs w:val="20"/>
                <w:lang w:val="en-US" w:eastAsia="zh-CN"/>
              </w:rPr>
              <w:t>总计</w:t>
            </w:r>
          </w:p>
        </w:tc>
        <w:tc>
          <w:tcPr>
            <w:tcW w:w="1452"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p>
        </w:tc>
        <w:tc>
          <w:tcPr>
            <w:tcW w:w="972"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p>
        </w:tc>
        <w:tc>
          <w:tcPr>
            <w:tcW w:w="1755"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p>
        </w:tc>
      </w:tr>
    </w:tbl>
    <w:p>
      <w:pPr>
        <w:spacing w:line="440" w:lineRule="exact"/>
        <w:rPr>
          <w:rFonts w:ascii="宋体" w:hAnsi="宋体"/>
          <w:sz w:val="22"/>
        </w:rPr>
      </w:pPr>
      <w:r>
        <w:rPr>
          <w:rFonts w:hint="eastAsia" w:ascii="宋体" w:hAnsi="宋体"/>
          <w:sz w:val="22"/>
          <w:lang w:val="en-US" w:eastAsia="zh-CN"/>
        </w:rPr>
        <w:t xml:space="preserve">    3、</w:t>
      </w:r>
      <w:r>
        <w:rPr>
          <w:rFonts w:ascii="宋体" w:hAnsi="宋体"/>
          <w:sz w:val="22"/>
        </w:rPr>
        <w:t>我方承诺在投标有效期内不修改、撤销投标文件。</w:t>
      </w:r>
    </w:p>
    <w:p>
      <w:pPr>
        <w:spacing w:line="440" w:lineRule="exact"/>
        <w:ind w:firstLine="440" w:firstLineChars="200"/>
        <w:rPr>
          <w:rFonts w:ascii="宋体" w:hAnsi="宋体"/>
          <w:sz w:val="22"/>
        </w:rPr>
      </w:pPr>
      <w:r>
        <w:rPr>
          <w:rFonts w:hint="eastAsia" w:ascii="宋体" w:hAnsi="宋体"/>
          <w:sz w:val="22"/>
          <w:lang w:val="en-US" w:eastAsia="zh-CN"/>
        </w:rPr>
        <w:t>4、</w:t>
      </w:r>
      <w:r>
        <w:rPr>
          <w:rFonts w:ascii="宋体" w:hAnsi="宋体"/>
          <w:sz w:val="22"/>
        </w:rPr>
        <w:t>如我方中标：</w:t>
      </w:r>
    </w:p>
    <w:p>
      <w:pPr>
        <w:spacing w:line="440" w:lineRule="exact"/>
        <w:ind w:firstLine="752" w:firstLineChars="342"/>
        <w:rPr>
          <w:rFonts w:ascii="宋体" w:hAnsi="宋体"/>
          <w:sz w:val="22"/>
        </w:rPr>
      </w:pPr>
      <w:r>
        <w:rPr>
          <w:rFonts w:ascii="宋体" w:hAnsi="宋体"/>
          <w:sz w:val="22"/>
        </w:rPr>
        <w:t>（1）我方承诺在收到中标通知后，</w:t>
      </w:r>
      <w:r>
        <w:rPr>
          <w:rFonts w:hint="eastAsia" w:ascii="宋体" w:hAnsi="宋体"/>
          <w:sz w:val="22"/>
          <w:lang w:val="en-US" w:eastAsia="zh-CN"/>
        </w:rPr>
        <w:t>10工作日内</w:t>
      </w:r>
      <w:r>
        <w:rPr>
          <w:rFonts w:ascii="宋体" w:hAnsi="宋体"/>
          <w:sz w:val="22"/>
        </w:rPr>
        <w:t>与你方签订合同。</w:t>
      </w:r>
    </w:p>
    <w:p>
      <w:pPr>
        <w:spacing w:line="440" w:lineRule="exact"/>
        <w:rPr>
          <w:rFonts w:ascii="宋体" w:hAnsi="宋体"/>
          <w:sz w:val="22"/>
        </w:rPr>
      </w:pPr>
      <w:r>
        <w:rPr>
          <w:rFonts w:hint="eastAsia" w:ascii="宋体" w:hAnsi="宋体"/>
          <w:sz w:val="22"/>
          <w:lang w:val="en-US" w:eastAsia="zh-CN"/>
        </w:rPr>
        <w:t xml:space="preserve">       </w:t>
      </w:r>
      <w:r>
        <w:rPr>
          <w:rFonts w:ascii="宋体" w:hAnsi="宋体"/>
          <w:sz w:val="22"/>
        </w:rPr>
        <w:t>（</w:t>
      </w:r>
      <w:r>
        <w:rPr>
          <w:rFonts w:hint="eastAsia" w:ascii="宋体" w:hAnsi="宋体"/>
          <w:sz w:val="22"/>
          <w:lang w:val="en-US" w:eastAsia="zh-CN"/>
        </w:rPr>
        <w:t>2</w:t>
      </w:r>
      <w:r>
        <w:rPr>
          <w:rFonts w:ascii="宋体" w:hAnsi="宋体"/>
          <w:sz w:val="22"/>
        </w:rPr>
        <w:t>）我方承诺在合同约定的期限内完成。</w:t>
      </w:r>
    </w:p>
    <w:p>
      <w:pPr>
        <w:spacing w:line="440" w:lineRule="exact"/>
        <w:ind w:firstLine="440" w:firstLineChars="200"/>
        <w:rPr>
          <w:rFonts w:ascii="宋体" w:hAnsi="宋体"/>
          <w:sz w:val="22"/>
        </w:rPr>
      </w:pPr>
      <w:r>
        <w:rPr>
          <w:rFonts w:hint="eastAsia" w:ascii="宋体" w:hAnsi="宋体"/>
          <w:sz w:val="22"/>
          <w:lang w:val="en-US" w:eastAsia="zh-CN"/>
        </w:rPr>
        <w:t>5、</w:t>
      </w:r>
      <w:r>
        <w:rPr>
          <w:rFonts w:hint="eastAsia" w:ascii="宋体" w:hAnsi="宋体"/>
          <w:sz w:val="22"/>
        </w:rPr>
        <w:t>我方在此声明，所递交的投标文件及有关资料内容完整、真实和准确。</w:t>
      </w:r>
    </w:p>
    <w:p>
      <w:pPr>
        <w:spacing w:line="440" w:lineRule="exact"/>
        <w:ind w:firstLine="440" w:firstLineChars="200"/>
        <w:rPr>
          <w:rFonts w:ascii="宋体" w:hAnsi="宋体"/>
          <w:sz w:val="22"/>
        </w:rPr>
      </w:pPr>
      <w:r>
        <w:rPr>
          <w:rFonts w:hint="eastAsia" w:ascii="宋体" w:hAnsi="宋体"/>
          <w:sz w:val="22"/>
          <w:lang w:val="en-US" w:eastAsia="zh-CN"/>
        </w:rPr>
        <w:t>6、</w:t>
      </w:r>
      <w:r>
        <w:rPr>
          <w:rFonts w:ascii="宋体" w:hAnsi="宋体"/>
          <w:sz w:val="22"/>
          <w:u w:val="single"/>
        </w:rPr>
        <w:t xml:space="preserve">                                       </w:t>
      </w:r>
      <w:r>
        <w:rPr>
          <w:rFonts w:ascii="宋体" w:hAnsi="宋体"/>
          <w:sz w:val="22"/>
        </w:rPr>
        <w:t>（</w:t>
      </w:r>
      <w:r>
        <w:rPr>
          <w:rFonts w:hint="eastAsia" w:ascii="宋体" w:hAnsi="宋体"/>
          <w:sz w:val="22"/>
        </w:rPr>
        <w:t>其他</w:t>
      </w:r>
      <w:r>
        <w:rPr>
          <w:rFonts w:ascii="宋体" w:hAnsi="宋体"/>
          <w:sz w:val="22"/>
        </w:rPr>
        <w:t>补充说明）。</w:t>
      </w:r>
    </w:p>
    <w:p>
      <w:pPr>
        <w:snapToGrid w:val="0"/>
        <w:spacing w:line="440" w:lineRule="exact"/>
        <w:rPr>
          <w:rFonts w:ascii="宋体" w:hAnsi="宋体"/>
          <w:sz w:val="22"/>
        </w:rPr>
      </w:pP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投标人：（盖单位章）</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法定代表人或其委托代理人：（签字或盖章）</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地    址：</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电    话：</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传    真：</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开户银行：</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账    号：</w:t>
      </w:r>
    </w:p>
    <w:p>
      <w:pPr>
        <w:snapToGrid w:val="0"/>
        <w:spacing w:line="440" w:lineRule="exact"/>
        <w:ind w:firstLine="3300" w:firstLineChars="1500"/>
        <w:rPr>
          <w:rFonts w:hint="eastAsia" w:cs="仿宋_GB2312" w:asciiTheme="minorEastAsia" w:hAnsiTheme="minorEastAsia"/>
          <w:sz w:val="22"/>
        </w:rPr>
      </w:pPr>
      <w:r>
        <w:rPr>
          <w:rFonts w:cs="Calibri" w:asciiTheme="minorEastAsia" w:hAnsiTheme="minorEastAsia"/>
          <w:color w:val="000000"/>
          <w:sz w:val="22"/>
        </w:rPr>
        <w:t>日    期：    年     月     日</w:t>
      </w:r>
    </w:p>
    <w:p>
      <w:pPr>
        <w:rPr>
          <w:rFonts w:hint="eastAsia" w:cs="仿宋_GB2312" w:asciiTheme="minorEastAsia" w:hAnsiTheme="minorEastAsia"/>
          <w:sz w:val="22"/>
        </w:rPr>
      </w:pPr>
    </w:p>
    <w:p>
      <w:pPr>
        <w:ind w:firstLine="640"/>
        <w:rPr>
          <w:rFonts w:hint="eastAsia" w:cs="仿宋_GB2312" w:asciiTheme="minorEastAsia" w:hAnsiTheme="minorEastAsia"/>
          <w:sz w:val="22"/>
        </w:rPr>
      </w:pPr>
      <w:r>
        <w:rPr>
          <w:rFonts w:hint="eastAsia" w:cs="仿宋_GB2312" w:asciiTheme="minorEastAsia" w:hAnsiTheme="minorEastAsia"/>
          <w:sz w:val="22"/>
        </w:rPr>
        <w:t>附件2：</w:t>
      </w:r>
      <w:r>
        <w:rPr>
          <w:rFonts w:hint="eastAsia" w:cs="仿宋_GB2312" w:asciiTheme="minorEastAsia" w:hAnsiTheme="minorEastAsia"/>
          <w:sz w:val="22"/>
          <w:lang w:val="en-US" w:eastAsia="zh-CN"/>
        </w:rPr>
        <w:t>合同</w:t>
      </w:r>
    </w:p>
    <w:p>
      <w:pPr>
        <w:ind w:firstLine="640"/>
        <w:rPr>
          <w:rFonts w:hint="eastAsia" w:cs="仿宋_GB2312" w:asciiTheme="minorEastAsia" w:hAnsiTheme="minorEastAsia"/>
          <w:sz w:val="22"/>
        </w:rPr>
      </w:pPr>
    </w:p>
    <w:p>
      <w:pPr>
        <w:ind w:firstLine="640"/>
        <w:rPr>
          <w:rFonts w:hint="eastAsia" w:cs="仿宋_GB2312" w:asciiTheme="minorEastAsia" w:hAnsiTheme="minorEastAsia"/>
          <w:sz w:val="22"/>
        </w:rPr>
      </w:pPr>
    </w:p>
    <w:p>
      <w:pPr>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浙江航空开发有限责任公司</w:t>
      </w:r>
    </w:p>
    <w:p>
      <w:pPr>
        <w:spacing w:line="560" w:lineRule="exact"/>
        <w:jc w:val="center"/>
        <w:rPr>
          <w:rFonts w:ascii="仿宋_GB2312" w:hAnsi="仿宋_GB2312" w:eastAsia="仿宋_GB2312" w:cs="仿宋_GB2312"/>
          <w:sz w:val="30"/>
          <w:szCs w:val="30"/>
        </w:rPr>
      </w:pPr>
      <w:r>
        <w:rPr>
          <w:rFonts w:hint="eastAsia" w:ascii="方正小标宋简体" w:hAnsi="方正小标宋简体" w:eastAsia="方正小标宋简体" w:cs="方正小标宋简体"/>
          <w:sz w:val="44"/>
          <w:szCs w:val="44"/>
          <w:lang w:val="en-US" w:eastAsia="zh-CN"/>
        </w:rPr>
        <w:t>2024年中央空调和冷库维保合同</w:t>
      </w:r>
    </w:p>
    <w:p>
      <w:pPr>
        <w:spacing w:line="560" w:lineRule="exact"/>
        <w:rPr>
          <w:rFonts w:ascii="仿宋_GB2312" w:hAnsi="仿宋_GB2312" w:eastAsia="仿宋_GB2312" w:cs="仿宋_GB2312"/>
          <w:sz w:val="30"/>
          <w:szCs w:val="30"/>
        </w:rPr>
      </w:pPr>
    </w:p>
    <w:p>
      <w:pPr>
        <w:spacing w:line="560" w:lineRule="exact"/>
        <w:rPr>
          <w:rFonts w:ascii="黑体" w:hAnsi="黑体" w:eastAsia="黑体" w:cs="黑体"/>
          <w:sz w:val="30"/>
          <w:szCs w:val="30"/>
        </w:rPr>
      </w:pPr>
      <w:r>
        <w:rPr>
          <w:rFonts w:hint="eastAsia" w:ascii="黑体" w:hAnsi="黑体" w:eastAsia="黑体" w:cs="黑体"/>
          <w:sz w:val="30"/>
          <w:szCs w:val="30"/>
        </w:rPr>
        <w:t>甲方：</w:t>
      </w:r>
      <w:r>
        <w:rPr>
          <w:rFonts w:hint="eastAsia" w:ascii="黑体" w:hAnsi="黑体" w:eastAsia="黑体" w:cs="黑体"/>
          <w:sz w:val="30"/>
          <w:szCs w:val="30"/>
          <w:lang w:val="en-US" w:eastAsia="zh-CN"/>
        </w:rPr>
        <w:t>浙江航空开发有限责任公司</w:t>
      </w:r>
    </w:p>
    <w:p>
      <w:pPr>
        <w:spacing w:line="560" w:lineRule="exact"/>
        <w:rPr>
          <w:rFonts w:ascii="黑体" w:hAnsi="黑体" w:eastAsia="黑体" w:cs="黑体"/>
          <w:sz w:val="30"/>
          <w:szCs w:val="30"/>
        </w:rPr>
      </w:pPr>
      <w:r>
        <w:rPr>
          <w:rFonts w:hint="eastAsia" w:ascii="黑体" w:hAnsi="黑体" w:eastAsia="黑体" w:cs="黑体"/>
          <w:sz w:val="30"/>
          <w:szCs w:val="30"/>
        </w:rPr>
        <w:t>住所地：</w:t>
      </w:r>
      <w:r>
        <w:rPr>
          <w:rFonts w:hint="eastAsia" w:ascii="黑体" w:hAnsi="黑体" w:eastAsia="黑体" w:cs="黑体"/>
          <w:sz w:val="30"/>
          <w:szCs w:val="30"/>
          <w:lang w:val="en-US" w:eastAsia="zh-CN"/>
        </w:rPr>
        <w:t>医药物流仓库</w:t>
      </w:r>
    </w:p>
    <w:p>
      <w:pPr>
        <w:spacing w:line="560" w:lineRule="exact"/>
        <w:rPr>
          <w:rFonts w:ascii="黑体" w:hAnsi="黑体" w:eastAsia="黑体" w:cs="黑体"/>
          <w:sz w:val="30"/>
          <w:szCs w:val="30"/>
        </w:rPr>
      </w:pPr>
    </w:p>
    <w:p>
      <w:pPr>
        <w:spacing w:line="560" w:lineRule="exact"/>
        <w:rPr>
          <w:rFonts w:ascii="黑体" w:hAnsi="黑体" w:eastAsia="黑体" w:cs="黑体"/>
          <w:sz w:val="30"/>
          <w:szCs w:val="30"/>
        </w:rPr>
      </w:pPr>
      <w:r>
        <w:rPr>
          <w:rFonts w:hint="eastAsia" w:ascii="黑体" w:hAnsi="黑体" w:eastAsia="黑体" w:cs="黑体"/>
          <w:sz w:val="30"/>
          <w:szCs w:val="30"/>
        </w:rPr>
        <w:t>乙方：</w:t>
      </w:r>
    </w:p>
    <w:p>
      <w:pPr>
        <w:spacing w:line="560" w:lineRule="exact"/>
        <w:rPr>
          <w:rFonts w:ascii="仿宋_GB2312" w:hAnsi="仿宋_GB2312" w:eastAsia="仿宋_GB2312" w:cs="仿宋_GB2312"/>
          <w:sz w:val="30"/>
          <w:szCs w:val="30"/>
        </w:rPr>
      </w:pPr>
      <w:r>
        <w:rPr>
          <w:rFonts w:hint="eastAsia" w:ascii="黑体" w:hAnsi="黑体" w:eastAsia="黑体" w:cs="黑体"/>
          <w:sz w:val="30"/>
          <w:szCs w:val="30"/>
        </w:rPr>
        <w:t>住所地：</w:t>
      </w:r>
    </w:p>
    <w:p>
      <w:pPr>
        <w:spacing w:line="560" w:lineRule="exact"/>
        <w:rPr>
          <w:rFonts w:ascii="仿宋_GB2312" w:hAnsi="仿宋_GB2312" w:eastAsia="仿宋_GB2312" w:cs="仿宋_GB2312"/>
          <w:sz w:val="30"/>
          <w:szCs w:val="30"/>
        </w:rPr>
      </w:pPr>
    </w:p>
    <w:p>
      <w:pPr>
        <w:spacing w:line="560" w:lineRule="exact"/>
        <w:rPr>
          <w:rFonts w:ascii="仿宋_GB2312" w:hAnsi="仿宋_GB2312" w:eastAsia="仿宋_GB2312" w:cs="仿宋_GB2312"/>
          <w:sz w:val="30"/>
          <w:szCs w:val="30"/>
        </w:rPr>
      </w:pPr>
    </w:p>
    <w:p>
      <w:pPr>
        <w:spacing w:line="560" w:lineRule="exact"/>
        <w:rPr>
          <w:rFonts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依照《中华人民共和国</w:t>
      </w:r>
      <w:r>
        <w:rPr>
          <w:rFonts w:hint="eastAsia" w:ascii="仿宋" w:hAnsi="仿宋" w:eastAsia="仿宋" w:cs="仿宋"/>
          <w:sz w:val="28"/>
          <w:szCs w:val="28"/>
          <w:lang w:val="en-US" w:eastAsia="zh-CN"/>
        </w:rPr>
        <w:t>民法典</w:t>
      </w:r>
      <w:r>
        <w:rPr>
          <w:rFonts w:hint="eastAsia" w:ascii="仿宋" w:hAnsi="仿宋" w:eastAsia="仿宋" w:cs="仿宋"/>
          <w:sz w:val="28"/>
          <w:szCs w:val="28"/>
        </w:rPr>
        <w:t>》及有关法律法规的规定，双方在平等、自愿、协商一致的基础上，双方就下列事宜达成一致意见，签署相关合同。</w:t>
      </w:r>
    </w:p>
    <w:p>
      <w:pPr>
        <w:spacing w:line="560" w:lineRule="exact"/>
        <w:rPr>
          <w:rFonts w:ascii="仿宋" w:hAnsi="仿宋" w:eastAsia="仿宋" w:cs="仿宋"/>
          <w:sz w:val="28"/>
          <w:szCs w:val="28"/>
        </w:rPr>
      </w:pPr>
      <w:r>
        <w:rPr>
          <w:rFonts w:hint="eastAsia" w:ascii="仿宋" w:hAnsi="仿宋" w:eastAsia="仿宋" w:cs="仿宋"/>
          <w:b/>
          <w:bCs/>
          <w:sz w:val="28"/>
          <w:szCs w:val="28"/>
        </w:rPr>
        <w:t xml:space="preserve">    第一条 </w:t>
      </w:r>
      <w:r>
        <w:rPr>
          <w:rFonts w:hint="eastAsia" w:ascii="仿宋" w:hAnsi="仿宋" w:eastAsia="仿宋" w:cs="仿宋"/>
          <w:b/>
          <w:bCs/>
          <w:sz w:val="28"/>
          <w:szCs w:val="28"/>
          <w:lang w:val="en-US" w:eastAsia="zh-CN"/>
        </w:rPr>
        <w:t>维修维保</w:t>
      </w:r>
      <w:r>
        <w:rPr>
          <w:rFonts w:hint="eastAsia" w:ascii="仿宋" w:hAnsi="仿宋" w:eastAsia="仿宋" w:cs="仿宋"/>
          <w:b/>
          <w:bCs/>
          <w:sz w:val="28"/>
          <w:szCs w:val="28"/>
        </w:rPr>
        <w:t>项目、数量、金额</w:t>
      </w:r>
    </w:p>
    <w:tbl>
      <w:tblPr>
        <w:tblStyle w:val="12"/>
        <w:tblpPr w:leftFromText="180" w:rightFromText="180" w:vertAnchor="text" w:horzAnchor="page" w:tblpX="1861" w:tblpY="299"/>
        <w:tblOverlap w:val="never"/>
        <w:tblW w:w="78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2840"/>
        <w:gridCol w:w="1536"/>
        <w:gridCol w:w="924"/>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743"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名称</w:t>
            </w:r>
          </w:p>
        </w:tc>
        <w:tc>
          <w:tcPr>
            <w:tcW w:w="2840"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品牌数量</w:t>
            </w:r>
          </w:p>
        </w:tc>
        <w:tc>
          <w:tcPr>
            <w:tcW w:w="1536"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总价（不含税）</w:t>
            </w:r>
          </w:p>
        </w:tc>
        <w:tc>
          <w:tcPr>
            <w:tcW w:w="924"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税率</w:t>
            </w:r>
          </w:p>
        </w:tc>
        <w:tc>
          <w:tcPr>
            <w:tcW w:w="1788"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总价（含税）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6" w:hRule="atLeast"/>
        </w:trPr>
        <w:tc>
          <w:tcPr>
            <w:tcW w:w="743"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中央空调</w:t>
            </w:r>
          </w:p>
        </w:tc>
        <w:tc>
          <w:tcPr>
            <w:tcW w:w="2840"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1号库4台麦克维尔</w:t>
            </w:r>
            <w:r>
              <w:rPr>
                <w:rFonts w:hint="eastAsia" w:asciiTheme="minorEastAsia" w:hAnsiTheme="minorEastAsia" w:cstheme="minorEastAsia"/>
                <w:kern w:val="0"/>
                <w:sz w:val="20"/>
                <w:szCs w:val="20"/>
                <w:lang w:val="en-US" w:eastAsia="zh-CN"/>
              </w:rPr>
              <w:t>主</w:t>
            </w:r>
            <w:r>
              <w:rPr>
                <w:rFonts w:hint="eastAsia" w:asciiTheme="minorEastAsia" w:hAnsiTheme="minorEastAsia" w:eastAsiaTheme="minorEastAsia" w:cstheme="minorEastAsia"/>
                <w:kern w:val="0"/>
                <w:sz w:val="20"/>
                <w:szCs w:val="20"/>
                <w:lang w:val="en-US" w:eastAsia="zh-CN"/>
              </w:rPr>
              <w:t>机（水冷），28台内机。</w:t>
            </w:r>
          </w:p>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2号库12台吉荣</w:t>
            </w:r>
            <w:r>
              <w:rPr>
                <w:rFonts w:hint="eastAsia" w:asciiTheme="minorEastAsia" w:hAnsiTheme="minorEastAsia" w:cstheme="minorEastAsia"/>
                <w:kern w:val="0"/>
                <w:sz w:val="20"/>
                <w:szCs w:val="20"/>
                <w:lang w:val="en-US" w:eastAsia="zh-CN"/>
              </w:rPr>
              <w:t>主</w:t>
            </w:r>
            <w:r>
              <w:rPr>
                <w:rFonts w:hint="eastAsia" w:asciiTheme="minorEastAsia" w:hAnsiTheme="minorEastAsia" w:eastAsiaTheme="minorEastAsia" w:cstheme="minorEastAsia"/>
                <w:kern w:val="0"/>
                <w:sz w:val="20"/>
                <w:szCs w:val="20"/>
                <w:lang w:val="en-US" w:eastAsia="zh-CN"/>
              </w:rPr>
              <w:t>机（风冷），24台内机。</w:t>
            </w:r>
          </w:p>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r>
              <w:rPr>
                <w:rFonts w:hint="eastAsia" w:asciiTheme="minorEastAsia" w:hAnsiTheme="minorEastAsia" w:eastAsiaTheme="minorEastAsia" w:cstheme="minorEastAsia"/>
                <w:kern w:val="0"/>
                <w:sz w:val="20"/>
                <w:szCs w:val="20"/>
                <w:lang w:val="en-US" w:eastAsia="zh-CN"/>
              </w:rPr>
              <w:t>3号库9台盾安</w:t>
            </w:r>
            <w:r>
              <w:rPr>
                <w:rFonts w:hint="eastAsia" w:asciiTheme="minorEastAsia" w:hAnsiTheme="minorEastAsia" w:cstheme="minorEastAsia"/>
                <w:kern w:val="0"/>
                <w:sz w:val="20"/>
                <w:szCs w:val="20"/>
                <w:lang w:val="en-US" w:eastAsia="zh-CN"/>
              </w:rPr>
              <w:t>主</w:t>
            </w:r>
            <w:r>
              <w:rPr>
                <w:rFonts w:hint="eastAsia" w:asciiTheme="minorEastAsia" w:hAnsiTheme="minorEastAsia" w:eastAsiaTheme="minorEastAsia" w:cstheme="minorEastAsia"/>
                <w:kern w:val="0"/>
                <w:sz w:val="20"/>
                <w:szCs w:val="20"/>
                <w:lang w:val="en-US" w:eastAsia="zh-CN"/>
              </w:rPr>
              <w:t>机（水冷），12台内机。</w:t>
            </w:r>
          </w:p>
        </w:tc>
        <w:tc>
          <w:tcPr>
            <w:tcW w:w="1536"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p>
        </w:tc>
        <w:tc>
          <w:tcPr>
            <w:tcW w:w="924"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p>
        </w:tc>
        <w:tc>
          <w:tcPr>
            <w:tcW w:w="1788"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trPr>
        <w:tc>
          <w:tcPr>
            <w:tcW w:w="743"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冷库</w:t>
            </w:r>
          </w:p>
        </w:tc>
        <w:tc>
          <w:tcPr>
            <w:tcW w:w="2840"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r>
              <w:rPr>
                <w:rFonts w:hint="eastAsia" w:asciiTheme="minorEastAsia" w:hAnsiTheme="minorEastAsia" w:eastAsiaTheme="minorEastAsia" w:cstheme="minorEastAsia"/>
                <w:kern w:val="0"/>
                <w:sz w:val="20"/>
                <w:szCs w:val="20"/>
                <w:lang w:val="en-US" w:eastAsia="zh-CN"/>
              </w:rPr>
              <w:t>1号库冷库16台</w:t>
            </w:r>
            <w:r>
              <w:rPr>
                <w:rFonts w:hint="eastAsia" w:asciiTheme="minorEastAsia" w:hAnsiTheme="minorEastAsia" w:cstheme="minorEastAsia"/>
                <w:kern w:val="0"/>
                <w:sz w:val="20"/>
                <w:szCs w:val="20"/>
                <w:lang w:val="en-US" w:eastAsia="zh-CN"/>
              </w:rPr>
              <w:t>主</w:t>
            </w:r>
            <w:r>
              <w:rPr>
                <w:rFonts w:hint="eastAsia" w:asciiTheme="minorEastAsia" w:hAnsiTheme="minorEastAsia" w:eastAsiaTheme="minorEastAsia" w:cstheme="minorEastAsia"/>
                <w:kern w:val="0"/>
                <w:sz w:val="20"/>
                <w:szCs w:val="20"/>
                <w:lang w:val="en-US" w:eastAsia="zh-CN"/>
              </w:rPr>
              <w:t>机（风冷），15台内机。</w:t>
            </w:r>
          </w:p>
        </w:tc>
        <w:tc>
          <w:tcPr>
            <w:tcW w:w="1536"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p>
        </w:tc>
        <w:tc>
          <w:tcPr>
            <w:tcW w:w="924"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p>
        </w:tc>
        <w:tc>
          <w:tcPr>
            <w:tcW w:w="1788"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3583" w:type="dxa"/>
            <w:gridSpan w:val="2"/>
          </w:tcPr>
          <w:p>
            <w:pPr>
              <w:keepNext w:val="0"/>
              <w:keepLines w:val="0"/>
              <w:widowControl/>
              <w:suppressLineNumbers w:val="0"/>
              <w:adjustRightInd w:val="0"/>
              <w:snapToGrid w:val="0"/>
              <w:spacing w:before="0" w:beforeAutospacing="0" w:after="0" w:afterAutospacing="0" w:line="360" w:lineRule="exact"/>
              <w:ind w:left="0" w:right="0"/>
              <w:jc w:val="center"/>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cstheme="minorEastAsia"/>
                <w:kern w:val="0"/>
                <w:sz w:val="20"/>
                <w:szCs w:val="20"/>
                <w:lang w:val="en-US" w:eastAsia="zh-CN"/>
              </w:rPr>
              <w:t>总计</w:t>
            </w:r>
          </w:p>
        </w:tc>
        <w:tc>
          <w:tcPr>
            <w:tcW w:w="1536"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p>
        </w:tc>
        <w:tc>
          <w:tcPr>
            <w:tcW w:w="924"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p>
        </w:tc>
        <w:tc>
          <w:tcPr>
            <w:tcW w:w="1788" w:type="dxa"/>
          </w:tcPr>
          <w:p>
            <w:pPr>
              <w:keepNext w:val="0"/>
              <w:keepLines w:val="0"/>
              <w:widowControl/>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kern w:val="0"/>
                <w:sz w:val="20"/>
                <w:szCs w:val="20"/>
                <w:vertAlign w:val="baseline"/>
                <w:lang w:val="en-US" w:eastAsia="zh-CN"/>
              </w:rPr>
            </w:pPr>
          </w:p>
        </w:tc>
      </w:tr>
    </w:tbl>
    <w:p>
      <w:pPr>
        <w:spacing w:line="560" w:lineRule="exact"/>
        <w:rPr>
          <w:rFonts w:ascii="仿宋" w:hAnsi="仿宋" w:eastAsia="仿宋" w:cs="仿宋"/>
          <w:sz w:val="28"/>
          <w:szCs w:val="28"/>
        </w:rPr>
      </w:pPr>
    </w:p>
    <w:p>
      <w:pPr>
        <w:spacing w:line="560" w:lineRule="exact"/>
        <w:ind w:firstLine="538" w:firstLineChars="192"/>
        <w:rPr>
          <w:rFonts w:ascii="仿宋" w:hAnsi="仿宋" w:eastAsia="仿宋" w:cs="仿宋"/>
          <w:sz w:val="28"/>
          <w:szCs w:val="28"/>
        </w:rPr>
      </w:pPr>
    </w:p>
    <w:p>
      <w:pPr>
        <w:spacing w:line="560" w:lineRule="exact"/>
        <w:ind w:firstLine="538" w:firstLineChars="192"/>
        <w:rPr>
          <w:rFonts w:hint="eastAsia" w:ascii="仿宋" w:hAnsi="仿宋" w:eastAsia="仿宋" w:cs="仿宋"/>
          <w:sz w:val="28"/>
          <w:szCs w:val="28"/>
        </w:rPr>
      </w:pPr>
      <w:r>
        <w:rPr>
          <w:rFonts w:hint="eastAsia" w:ascii="仿宋" w:hAnsi="仿宋" w:eastAsia="仿宋" w:cs="仿宋"/>
          <w:sz w:val="28"/>
          <w:szCs w:val="28"/>
        </w:rPr>
        <w:t>本合同金额为</w:t>
      </w:r>
      <w:r>
        <w:rPr>
          <w:rFonts w:hint="eastAsia" w:ascii="仿宋" w:hAnsi="仿宋" w:eastAsia="仿宋" w:cs="仿宋"/>
          <w:b/>
          <w:bCs/>
          <w:sz w:val="28"/>
          <w:szCs w:val="28"/>
        </w:rPr>
        <w:t>总价</w:t>
      </w:r>
      <w:r>
        <w:rPr>
          <w:rFonts w:hint="eastAsia" w:ascii="仿宋" w:hAnsi="仿宋" w:eastAsia="仿宋" w:cs="仿宋"/>
          <w:sz w:val="28"/>
          <w:szCs w:val="28"/>
        </w:rPr>
        <w:t>合同，合同金额为（大写）：</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人民币    ，（小写）¥       </w:t>
      </w:r>
      <w:r>
        <w:rPr>
          <w:rFonts w:hint="eastAsia" w:ascii="仿宋" w:hAnsi="仿宋" w:eastAsia="仿宋" w:cs="仿宋"/>
          <w:sz w:val="28"/>
          <w:szCs w:val="28"/>
          <w:lang w:eastAsia="zh-CN"/>
        </w:rPr>
        <w:t>。</w:t>
      </w:r>
      <w:r>
        <w:rPr>
          <w:rFonts w:hint="eastAsia" w:ascii="仿宋" w:hAnsi="仿宋" w:eastAsia="仿宋" w:cs="仿宋"/>
          <w:sz w:val="28"/>
          <w:szCs w:val="28"/>
        </w:rPr>
        <w:t>增值税税率为</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本合同价为杭州萧山国际机场内</w:t>
      </w:r>
      <w:r>
        <w:rPr>
          <w:rFonts w:hint="eastAsia" w:ascii="仿宋" w:hAnsi="仿宋" w:eastAsia="仿宋" w:cs="仿宋"/>
          <w:sz w:val="28"/>
          <w:szCs w:val="28"/>
          <w:lang w:val="en-US" w:eastAsia="zh-CN"/>
        </w:rPr>
        <w:t>维保价</w:t>
      </w:r>
      <w:r>
        <w:rPr>
          <w:rFonts w:hint="eastAsia" w:ascii="仿宋" w:hAnsi="仿宋" w:eastAsia="仿宋" w:cs="仿宋"/>
          <w:sz w:val="28"/>
          <w:szCs w:val="28"/>
        </w:rPr>
        <w:t>，含</w:t>
      </w:r>
      <w:r>
        <w:rPr>
          <w:rFonts w:hint="eastAsia" w:ascii="仿宋" w:hAnsi="仿宋" w:eastAsia="仿宋" w:cs="仿宋"/>
          <w:sz w:val="28"/>
          <w:szCs w:val="28"/>
          <w:lang w:val="en-US" w:eastAsia="zh-CN"/>
        </w:rPr>
        <w:t>中央空调和冷库所需的全部费用</w:t>
      </w:r>
      <w:r>
        <w:rPr>
          <w:rFonts w:hint="eastAsia" w:ascii="仿宋" w:hAnsi="仿宋" w:eastAsia="仿宋" w:cs="仿宋"/>
          <w:sz w:val="28"/>
          <w:szCs w:val="28"/>
        </w:rPr>
        <w:t>。</w:t>
      </w:r>
      <w:r>
        <w:rPr>
          <w:rFonts w:hint="eastAsia" w:ascii="仿宋" w:hAnsi="仿宋" w:eastAsia="仿宋" w:cs="仿宋"/>
          <w:sz w:val="28"/>
          <w:szCs w:val="28"/>
          <w:lang w:val="en-US" w:eastAsia="zh-CN"/>
        </w:rPr>
        <w:t>由于设备配件老化、损坏等所产生的维修费用，乙方需经甲方同意后方可维修，配件费按实结算，甲方不再支付人工费</w:t>
      </w:r>
      <w:r>
        <w:rPr>
          <w:rFonts w:hint="eastAsia" w:ascii="仿宋" w:hAnsi="仿宋" w:eastAsia="仿宋" w:cs="仿宋"/>
          <w:sz w:val="28"/>
          <w:szCs w:val="28"/>
        </w:rPr>
        <w:t>。</w:t>
      </w:r>
    </w:p>
    <w:p>
      <w:pPr>
        <w:spacing w:line="560" w:lineRule="exact"/>
        <w:ind w:firstLine="538" w:firstLineChars="192"/>
        <w:rPr>
          <w:rFonts w:ascii="仿宋" w:hAnsi="仿宋" w:eastAsia="仿宋" w:cs="仿宋"/>
          <w:sz w:val="28"/>
          <w:szCs w:val="28"/>
        </w:rPr>
      </w:pPr>
      <w:r>
        <w:rPr>
          <w:rFonts w:hint="eastAsia" w:ascii="仿宋" w:hAnsi="仿宋" w:eastAsia="仿宋" w:cs="仿宋"/>
          <w:sz w:val="28"/>
          <w:szCs w:val="28"/>
        </w:rPr>
        <w:t>在合同有效期限内，若因国家税收政策调整而引起的增值税税率变化的，应按照国家税收政策调整，合同总金额变更为原合同不含增值税货物或劳务价格与调整后税率计算税额的合计金额。</w:t>
      </w:r>
    </w:p>
    <w:p>
      <w:pPr>
        <w:spacing w:line="560" w:lineRule="exact"/>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sz w:val="28"/>
          <w:szCs w:val="28"/>
        </w:rPr>
        <w:t xml:space="preserve">    </w:t>
      </w:r>
      <w:r>
        <w:rPr>
          <w:rFonts w:hint="eastAsia" w:ascii="仿宋" w:hAnsi="仿宋" w:eastAsia="仿宋" w:cs="仿宋"/>
          <w:b/>
          <w:bCs/>
          <w:color w:val="000000" w:themeColor="text1"/>
          <w:sz w:val="28"/>
          <w:szCs w:val="28"/>
          <w14:textFill>
            <w14:solidFill>
              <w14:schemeClr w14:val="tx1"/>
            </w14:solidFill>
          </w14:textFill>
        </w:rPr>
        <w:t xml:space="preserve">第二条 </w:t>
      </w:r>
      <w:r>
        <w:rPr>
          <w:rFonts w:hint="eastAsia" w:ascii="仿宋" w:hAnsi="仿宋" w:eastAsia="仿宋" w:cs="仿宋"/>
          <w:b/>
          <w:bCs/>
          <w:color w:val="000000" w:themeColor="text1"/>
          <w:sz w:val="28"/>
          <w:szCs w:val="28"/>
          <w:lang w:val="en-US" w:eastAsia="zh-CN"/>
          <w14:textFill>
            <w14:solidFill>
              <w14:schemeClr w14:val="tx1"/>
            </w14:solidFill>
          </w14:textFill>
        </w:rPr>
        <w:t>维修维保</w:t>
      </w:r>
      <w:r>
        <w:rPr>
          <w:rFonts w:hint="eastAsia" w:ascii="仿宋" w:hAnsi="仿宋" w:eastAsia="仿宋" w:cs="仿宋"/>
          <w:b/>
          <w:bCs/>
          <w:color w:val="000000" w:themeColor="text1"/>
          <w:sz w:val="28"/>
          <w:szCs w:val="28"/>
          <w14:textFill>
            <w14:solidFill>
              <w14:schemeClr w14:val="tx1"/>
            </w14:solidFill>
          </w14:textFill>
        </w:rPr>
        <w:t>时间</w:t>
      </w:r>
    </w:p>
    <w:p>
      <w:pPr>
        <w:spacing w:line="560" w:lineRule="exact"/>
        <w:ind w:firstLine="56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从</w:t>
      </w:r>
      <w:r>
        <w:rPr>
          <w:rFonts w:hint="eastAsia" w:ascii="仿宋" w:hAnsi="仿宋" w:eastAsia="仿宋" w:cs="仿宋"/>
          <w:color w:val="000000" w:themeColor="text1"/>
          <w:sz w:val="28"/>
          <w:szCs w:val="28"/>
          <w:lang w:val="en-US" w:eastAsia="zh-CN"/>
          <w14:textFill>
            <w14:solidFill>
              <w14:schemeClr w14:val="tx1"/>
            </w14:solidFill>
          </w14:textFill>
        </w:rPr>
        <w:t>2024</w:t>
      </w:r>
      <w:r>
        <w:rPr>
          <w:rFonts w:hint="eastAsia" w:ascii="仿宋" w:hAnsi="仿宋" w:eastAsia="仿宋" w:cs="仿宋"/>
          <w:color w:val="000000" w:themeColor="text1"/>
          <w:sz w:val="28"/>
          <w:szCs w:val="28"/>
          <w14:textFill>
            <w14:solidFill>
              <w14:schemeClr w14:val="tx1"/>
            </w14:solidFill>
          </w14:textFill>
        </w:rPr>
        <w:t>年</w:t>
      </w:r>
      <w:r>
        <w:rPr>
          <w:rFonts w:hint="eastAsia" w:ascii="仿宋" w:hAnsi="仿宋" w:eastAsia="仿宋" w:cs="仿宋"/>
          <w:color w:val="000000" w:themeColor="text1"/>
          <w:sz w:val="28"/>
          <w:szCs w:val="28"/>
          <w:lang w:val="en-US" w:eastAsia="zh-CN"/>
          <w14:textFill>
            <w14:solidFill>
              <w14:schemeClr w14:val="tx1"/>
            </w14:solidFill>
          </w14:textFill>
        </w:rPr>
        <w:t>1</w:t>
      </w:r>
      <w:r>
        <w:rPr>
          <w:rFonts w:hint="eastAsia" w:ascii="仿宋" w:hAnsi="仿宋" w:eastAsia="仿宋" w:cs="仿宋"/>
          <w:color w:val="000000" w:themeColor="text1"/>
          <w:sz w:val="28"/>
          <w:szCs w:val="28"/>
          <w14:textFill>
            <w14:solidFill>
              <w14:schemeClr w14:val="tx1"/>
            </w14:solidFill>
          </w14:textFill>
        </w:rPr>
        <w:t>月</w:t>
      </w:r>
      <w:r>
        <w:rPr>
          <w:rFonts w:hint="eastAsia" w:ascii="仿宋" w:hAnsi="仿宋" w:eastAsia="仿宋" w:cs="仿宋"/>
          <w:color w:val="000000" w:themeColor="text1"/>
          <w:sz w:val="28"/>
          <w:szCs w:val="28"/>
          <w:lang w:val="en-US" w:eastAsia="zh-CN"/>
          <w14:textFill>
            <w14:solidFill>
              <w14:schemeClr w14:val="tx1"/>
            </w14:solidFill>
          </w14:textFill>
        </w:rPr>
        <w:t>15</w:t>
      </w:r>
      <w:r>
        <w:rPr>
          <w:rFonts w:hint="eastAsia" w:ascii="仿宋" w:hAnsi="仿宋" w:eastAsia="仿宋" w:cs="仿宋"/>
          <w:color w:val="000000" w:themeColor="text1"/>
          <w:sz w:val="28"/>
          <w:szCs w:val="28"/>
          <w14:textFill>
            <w14:solidFill>
              <w14:schemeClr w14:val="tx1"/>
            </w14:solidFill>
          </w14:textFill>
        </w:rPr>
        <w:t>日至</w:t>
      </w:r>
      <w:r>
        <w:rPr>
          <w:rFonts w:hint="eastAsia" w:ascii="仿宋" w:hAnsi="仿宋" w:eastAsia="仿宋" w:cs="仿宋"/>
          <w:color w:val="000000" w:themeColor="text1"/>
          <w:sz w:val="28"/>
          <w:szCs w:val="28"/>
          <w:lang w:val="en-US" w:eastAsia="zh-CN"/>
          <w14:textFill>
            <w14:solidFill>
              <w14:schemeClr w14:val="tx1"/>
            </w14:solidFill>
          </w14:textFill>
        </w:rPr>
        <w:t>2025</w:t>
      </w:r>
      <w:r>
        <w:rPr>
          <w:rFonts w:hint="eastAsia" w:ascii="仿宋" w:hAnsi="仿宋" w:eastAsia="仿宋" w:cs="仿宋"/>
          <w:color w:val="000000" w:themeColor="text1"/>
          <w:sz w:val="28"/>
          <w:szCs w:val="28"/>
          <w14:textFill>
            <w14:solidFill>
              <w14:schemeClr w14:val="tx1"/>
            </w14:solidFill>
          </w14:textFill>
        </w:rPr>
        <w:t>年</w:t>
      </w:r>
      <w:r>
        <w:rPr>
          <w:rFonts w:hint="eastAsia" w:ascii="仿宋" w:hAnsi="仿宋" w:eastAsia="仿宋" w:cs="仿宋"/>
          <w:color w:val="000000" w:themeColor="text1"/>
          <w:sz w:val="28"/>
          <w:szCs w:val="28"/>
          <w:lang w:val="en-US" w:eastAsia="zh-CN"/>
          <w14:textFill>
            <w14:solidFill>
              <w14:schemeClr w14:val="tx1"/>
            </w14:solidFill>
          </w14:textFill>
        </w:rPr>
        <w:t>1</w:t>
      </w:r>
      <w:r>
        <w:rPr>
          <w:rFonts w:hint="eastAsia" w:ascii="仿宋" w:hAnsi="仿宋" w:eastAsia="仿宋" w:cs="仿宋"/>
          <w:color w:val="000000" w:themeColor="text1"/>
          <w:sz w:val="28"/>
          <w:szCs w:val="28"/>
          <w14:textFill>
            <w14:solidFill>
              <w14:schemeClr w14:val="tx1"/>
            </w14:solidFill>
          </w14:textFill>
        </w:rPr>
        <w:t>月</w:t>
      </w:r>
      <w:r>
        <w:rPr>
          <w:rFonts w:hint="eastAsia" w:ascii="仿宋" w:hAnsi="仿宋" w:eastAsia="仿宋" w:cs="仿宋"/>
          <w:color w:val="000000" w:themeColor="text1"/>
          <w:sz w:val="28"/>
          <w:szCs w:val="28"/>
          <w:lang w:val="en-US" w:eastAsia="zh-CN"/>
          <w14:textFill>
            <w14:solidFill>
              <w14:schemeClr w14:val="tx1"/>
            </w14:solidFill>
          </w14:textFill>
        </w:rPr>
        <w:t>14</w:t>
      </w:r>
      <w:r>
        <w:rPr>
          <w:rFonts w:hint="eastAsia" w:ascii="仿宋" w:hAnsi="仿宋" w:eastAsia="仿宋" w:cs="仿宋"/>
          <w:color w:val="000000" w:themeColor="text1"/>
          <w:sz w:val="28"/>
          <w:szCs w:val="28"/>
          <w14:textFill>
            <w14:solidFill>
              <w14:schemeClr w14:val="tx1"/>
            </w14:solidFill>
          </w14:textFill>
        </w:rPr>
        <w:t>日。</w:t>
      </w:r>
    </w:p>
    <w:p>
      <w:pPr>
        <w:spacing w:line="560" w:lineRule="exact"/>
        <w:ind w:firstLine="56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 xml:space="preserve">第三条  </w:t>
      </w:r>
      <w:r>
        <w:rPr>
          <w:rFonts w:hint="eastAsia" w:ascii="仿宋" w:hAnsi="仿宋" w:eastAsia="仿宋" w:cs="仿宋"/>
          <w:b/>
          <w:bCs/>
          <w:color w:val="000000" w:themeColor="text1"/>
          <w:sz w:val="28"/>
          <w:szCs w:val="28"/>
          <w:lang w:val="en-US" w:eastAsia="zh-CN"/>
          <w14:textFill>
            <w14:solidFill>
              <w14:schemeClr w14:val="tx1"/>
            </w14:solidFill>
          </w14:textFill>
        </w:rPr>
        <w:t>维修维保</w:t>
      </w:r>
      <w:r>
        <w:rPr>
          <w:rFonts w:hint="eastAsia" w:ascii="仿宋" w:hAnsi="仿宋" w:eastAsia="仿宋" w:cs="仿宋"/>
          <w:b/>
          <w:bCs/>
          <w:color w:val="000000" w:themeColor="text1"/>
          <w:sz w:val="28"/>
          <w:szCs w:val="28"/>
          <w14:textFill>
            <w14:solidFill>
              <w14:schemeClr w14:val="tx1"/>
            </w14:solidFill>
          </w14:textFill>
        </w:rPr>
        <w:t>的要求</w:t>
      </w:r>
    </w:p>
    <w:p>
      <w:pPr>
        <w:spacing w:line="56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1.技术标准：能达到</w:t>
      </w:r>
      <w:r>
        <w:rPr>
          <w:rFonts w:hint="eastAsia" w:ascii="仿宋" w:hAnsi="仿宋" w:eastAsia="仿宋" w:cs="仿宋"/>
          <w:color w:val="000000" w:themeColor="text1"/>
          <w:sz w:val="28"/>
          <w:szCs w:val="28"/>
          <w:lang w:val="en-US" w:eastAsia="zh-CN"/>
          <w14:textFill>
            <w14:solidFill>
              <w14:schemeClr w14:val="tx1"/>
            </w14:solidFill>
          </w14:textFill>
        </w:rPr>
        <w:t>原设备的</w:t>
      </w:r>
      <w:r>
        <w:rPr>
          <w:rFonts w:hint="eastAsia" w:ascii="仿宋" w:hAnsi="仿宋" w:eastAsia="仿宋" w:cs="仿宋"/>
          <w:color w:val="000000" w:themeColor="text1"/>
          <w:sz w:val="28"/>
          <w:szCs w:val="28"/>
          <w14:textFill>
            <w14:solidFill>
              <w14:schemeClr w14:val="tx1"/>
            </w14:solidFill>
          </w14:textFill>
        </w:rPr>
        <w:t>制冷</w:t>
      </w:r>
      <w:r>
        <w:rPr>
          <w:rFonts w:hint="eastAsia" w:ascii="仿宋" w:hAnsi="仿宋" w:eastAsia="仿宋" w:cs="仿宋"/>
          <w:color w:val="000000" w:themeColor="text1"/>
          <w:sz w:val="28"/>
          <w:szCs w:val="28"/>
          <w:lang w:val="en-US" w:eastAsia="zh-CN"/>
          <w14:textFill>
            <w14:solidFill>
              <w14:schemeClr w14:val="tx1"/>
            </w14:solidFill>
          </w14:textFill>
        </w:rPr>
        <w:t>效果。</w:t>
      </w:r>
    </w:p>
    <w:p>
      <w:pPr>
        <w:numPr>
          <w:ilvl w:val="0"/>
          <w:numId w:val="2"/>
        </w:numPr>
        <w:spacing w:line="560" w:lineRule="exact"/>
        <w:ind w:firstLine="56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质量要求：空调机组正常使用</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运行平稳。</w:t>
      </w:r>
    </w:p>
    <w:p>
      <w:pPr>
        <w:spacing w:line="560" w:lineRule="exact"/>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 xml:space="preserve">    第四条 </w:t>
      </w:r>
      <w:r>
        <w:rPr>
          <w:rFonts w:hint="eastAsia" w:ascii="仿宋" w:hAnsi="仿宋" w:eastAsia="仿宋" w:cs="仿宋"/>
          <w:b/>
          <w:bCs/>
          <w:color w:val="000000" w:themeColor="text1"/>
          <w:sz w:val="28"/>
          <w:szCs w:val="28"/>
          <w:lang w:val="en-US" w:eastAsia="zh-CN"/>
          <w14:textFill>
            <w14:solidFill>
              <w14:schemeClr w14:val="tx1"/>
            </w14:solidFill>
          </w14:textFill>
        </w:rPr>
        <w:t>维修维保</w:t>
      </w:r>
      <w:r>
        <w:rPr>
          <w:rFonts w:hint="eastAsia" w:ascii="仿宋" w:hAnsi="仿宋" w:eastAsia="仿宋" w:cs="仿宋"/>
          <w:b/>
          <w:bCs/>
          <w:color w:val="000000" w:themeColor="text1"/>
          <w:sz w:val="28"/>
          <w:szCs w:val="28"/>
          <w14:textFill>
            <w14:solidFill>
              <w14:schemeClr w14:val="tx1"/>
            </w14:solidFill>
          </w14:textFill>
        </w:rPr>
        <w:t>交付时间、地点及方式</w:t>
      </w:r>
    </w:p>
    <w:p>
      <w:pPr>
        <w:spacing w:line="56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1.交付时间：</w:t>
      </w:r>
      <w:r>
        <w:rPr>
          <w:rFonts w:hint="eastAsia" w:ascii="仿宋" w:hAnsi="仿宋" w:eastAsia="仿宋" w:cs="仿宋"/>
          <w:color w:val="000000" w:themeColor="text1"/>
          <w:sz w:val="28"/>
          <w:szCs w:val="28"/>
          <w:lang w:val="en-US" w:eastAsia="zh-CN"/>
          <w14:textFill>
            <w14:solidFill>
              <w14:schemeClr w14:val="tx1"/>
            </w14:solidFill>
          </w14:textFill>
        </w:rPr>
        <w:t>按甲方需求。</w:t>
      </w:r>
    </w:p>
    <w:p>
      <w:pPr>
        <w:spacing w:line="56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2.交付地点：</w:t>
      </w:r>
      <w:r>
        <w:rPr>
          <w:rFonts w:hint="eastAsia" w:ascii="仿宋" w:hAnsi="仿宋" w:eastAsia="仿宋" w:cs="仿宋"/>
          <w:color w:val="000000" w:themeColor="text1"/>
          <w:sz w:val="28"/>
          <w:szCs w:val="28"/>
          <w:lang w:val="en-US" w:eastAsia="zh-CN"/>
          <w14:textFill>
            <w14:solidFill>
              <w14:schemeClr w14:val="tx1"/>
            </w14:solidFill>
          </w14:textFill>
        </w:rPr>
        <w:t>医药物流仓库。</w:t>
      </w:r>
    </w:p>
    <w:p>
      <w:pPr>
        <w:spacing w:line="56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3.交付方式：</w:t>
      </w:r>
      <w:r>
        <w:rPr>
          <w:rFonts w:hint="eastAsia" w:ascii="仿宋" w:hAnsi="仿宋" w:eastAsia="仿宋" w:cs="仿宋"/>
          <w:color w:val="000000" w:themeColor="text1"/>
          <w:sz w:val="28"/>
          <w:szCs w:val="28"/>
          <w:lang w:val="en-US" w:eastAsia="zh-CN"/>
          <w14:textFill>
            <w14:solidFill>
              <w14:schemeClr w14:val="tx1"/>
            </w14:solidFill>
          </w14:textFill>
        </w:rPr>
        <w:t>乙方上门维修维护。</w:t>
      </w:r>
    </w:p>
    <w:p>
      <w:pPr>
        <w:spacing w:line="56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 xml:space="preserve">    第五条 修理修缮的验收标准及时间</w:t>
      </w:r>
    </w:p>
    <w:p>
      <w:pPr>
        <w:spacing w:line="56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1.验收标准：空调机组</w:t>
      </w:r>
      <w:r>
        <w:rPr>
          <w:rFonts w:hint="eastAsia" w:ascii="仿宋" w:hAnsi="仿宋" w:eastAsia="仿宋" w:cs="仿宋"/>
          <w:color w:val="000000" w:themeColor="text1"/>
          <w:sz w:val="28"/>
          <w:szCs w:val="28"/>
          <w:lang w:val="en-US" w:eastAsia="zh-CN"/>
          <w14:textFill>
            <w14:solidFill>
              <w14:schemeClr w14:val="tx1"/>
            </w14:solidFill>
          </w14:textFill>
        </w:rPr>
        <w:t>恢复</w:t>
      </w:r>
      <w:r>
        <w:rPr>
          <w:rFonts w:hint="eastAsia" w:ascii="仿宋" w:hAnsi="仿宋" w:eastAsia="仿宋" w:cs="仿宋"/>
          <w:color w:val="000000" w:themeColor="text1"/>
          <w:sz w:val="28"/>
          <w:szCs w:val="28"/>
          <w14:textFill>
            <w14:solidFill>
              <w14:schemeClr w14:val="tx1"/>
            </w14:solidFill>
          </w14:textFill>
        </w:rPr>
        <w:t>正常使用</w:t>
      </w:r>
      <w:r>
        <w:rPr>
          <w:rFonts w:hint="eastAsia" w:ascii="仿宋" w:hAnsi="仿宋" w:eastAsia="仿宋" w:cs="仿宋"/>
          <w:color w:val="000000" w:themeColor="text1"/>
          <w:sz w:val="28"/>
          <w:szCs w:val="28"/>
          <w:lang w:eastAsia="zh-CN"/>
          <w14:textFill>
            <w14:solidFill>
              <w14:schemeClr w14:val="tx1"/>
            </w14:solidFill>
          </w14:textFill>
        </w:rPr>
        <w:t>。</w:t>
      </w:r>
    </w:p>
    <w:p>
      <w:pPr>
        <w:spacing w:line="56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w:t>
      </w:r>
      <w:r>
        <w:rPr>
          <w:rFonts w:hint="eastAsia" w:ascii="仿宋" w:hAnsi="仿宋" w:eastAsia="仿宋" w:cs="仿宋"/>
          <w:color w:val="000000" w:themeColor="text1"/>
          <w:sz w:val="28"/>
          <w:szCs w:val="28"/>
          <w:lang w:val="en-US" w:eastAsia="zh-CN"/>
          <w14:textFill>
            <w14:solidFill>
              <w14:schemeClr w14:val="tx1"/>
            </w14:solidFill>
          </w14:textFill>
        </w:rPr>
        <w:t xml:space="preserve">  2</w:t>
      </w:r>
      <w:r>
        <w:rPr>
          <w:rFonts w:hint="eastAsia" w:ascii="仿宋" w:hAnsi="仿宋" w:eastAsia="仿宋" w:cs="仿宋"/>
          <w:color w:val="000000" w:themeColor="text1"/>
          <w:sz w:val="28"/>
          <w:szCs w:val="28"/>
          <w14:textFill>
            <w14:solidFill>
              <w14:schemeClr w14:val="tx1"/>
            </w14:solidFill>
          </w14:textFill>
        </w:rPr>
        <w:t>.验收时间：</w:t>
      </w:r>
      <w:r>
        <w:rPr>
          <w:rFonts w:hint="eastAsia" w:ascii="仿宋" w:hAnsi="仿宋" w:eastAsia="仿宋" w:cs="仿宋"/>
          <w:color w:val="000000" w:themeColor="text1"/>
          <w:sz w:val="28"/>
          <w:szCs w:val="28"/>
          <w:lang w:val="en-US" w:eastAsia="zh-CN"/>
          <w14:textFill>
            <w14:solidFill>
              <w14:schemeClr w14:val="tx1"/>
            </w14:solidFill>
          </w14:textFill>
        </w:rPr>
        <w:t>维修完成后。</w:t>
      </w:r>
    </w:p>
    <w:p>
      <w:pPr>
        <w:spacing w:line="560" w:lineRule="exact"/>
        <w:rPr>
          <w:rFonts w:ascii="仿宋" w:hAnsi="仿宋" w:eastAsia="仿宋" w:cs="仿宋"/>
          <w:sz w:val="28"/>
          <w:szCs w:val="28"/>
        </w:rPr>
      </w:pPr>
      <w:r>
        <w:rPr>
          <w:rFonts w:hint="eastAsia" w:ascii="仿宋" w:hAnsi="仿宋" w:eastAsia="仿宋" w:cs="仿宋"/>
          <w:b/>
          <w:bCs/>
          <w:sz w:val="28"/>
          <w:szCs w:val="28"/>
        </w:rPr>
        <w:t xml:space="preserve">    第六条  支付方式</w:t>
      </w:r>
    </w:p>
    <w:p>
      <w:pPr>
        <w:spacing w:line="560" w:lineRule="exact"/>
        <w:ind w:firstLine="600"/>
        <w:rPr>
          <w:rFonts w:ascii="仿宋" w:hAnsi="仿宋" w:eastAsia="仿宋" w:cs="仿宋"/>
          <w:sz w:val="28"/>
          <w:szCs w:val="28"/>
        </w:rPr>
      </w:pPr>
      <w:r>
        <w:rPr>
          <w:rFonts w:hint="eastAsia" w:ascii="仿宋" w:hAnsi="仿宋" w:eastAsia="仿宋" w:cs="仿宋"/>
          <w:sz w:val="28"/>
          <w:szCs w:val="28"/>
        </w:rPr>
        <w:t>1.结算方式：</w:t>
      </w:r>
      <w:r>
        <w:rPr>
          <w:rFonts w:hint="eastAsia" w:ascii="仿宋" w:hAnsi="仿宋" w:eastAsia="仿宋" w:cs="仿宋"/>
          <w:sz w:val="28"/>
          <w:szCs w:val="28"/>
          <w:lang w:val="en-US" w:eastAsia="zh-CN"/>
        </w:rPr>
        <w:t>按季度结算，乙方完成季度维保后，</w:t>
      </w:r>
      <w:r>
        <w:rPr>
          <w:rFonts w:hint="eastAsia" w:ascii="仿宋" w:hAnsi="仿宋" w:eastAsia="仿宋" w:cs="仿宋"/>
          <w:b/>
          <w:bCs/>
          <w:sz w:val="28"/>
          <w:szCs w:val="28"/>
          <w:lang w:val="en-US" w:eastAsia="zh-CN"/>
        </w:rPr>
        <w:t>出具维保清单并按实际发生配件数量</w:t>
      </w:r>
      <w:r>
        <w:rPr>
          <w:rFonts w:hint="eastAsia" w:ascii="仿宋" w:hAnsi="仿宋" w:eastAsia="仿宋" w:cs="仿宋"/>
          <w:sz w:val="28"/>
          <w:szCs w:val="28"/>
          <w:lang w:val="en-US" w:eastAsia="zh-CN"/>
        </w:rPr>
        <w:t>开具增值税专用发票，甲方于收到维保清单及发票后7日内完成付款。</w:t>
      </w:r>
    </w:p>
    <w:p>
      <w:pPr>
        <w:spacing w:line="560" w:lineRule="exact"/>
        <w:ind w:firstLine="600"/>
        <w:rPr>
          <w:rFonts w:ascii="仿宋" w:hAnsi="仿宋" w:eastAsia="仿宋" w:cs="仿宋"/>
          <w:sz w:val="28"/>
          <w:szCs w:val="28"/>
        </w:rPr>
      </w:pPr>
      <w:r>
        <w:rPr>
          <w:rFonts w:hint="eastAsia" w:ascii="仿宋" w:hAnsi="仿宋" w:eastAsia="仿宋" w:cs="仿宋"/>
          <w:sz w:val="28"/>
          <w:szCs w:val="28"/>
        </w:rPr>
        <w:t>2.质保金：</w:t>
      </w:r>
      <w:r>
        <w:rPr>
          <w:rFonts w:hint="eastAsia" w:ascii="仿宋" w:hAnsi="仿宋" w:eastAsia="仿宋" w:cs="仿宋"/>
          <w:sz w:val="28"/>
          <w:szCs w:val="28"/>
          <w:lang w:val="en-US" w:eastAsia="zh-CN"/>
        </w:rPr>
        <w:t>无</w:t>
      </w:r>
    </w:p>
    <w:p>
      <w:pPr>
        <w:spacing w:line="560" w:lineRule="exact"/>
        <w:rPr>
          <w:rFonts w:ascii="仿宋" w:hAnsi="仿宋" w:eastAsia="仿宋" w:cs="仿宋"/>
          <w:sz w:val="28"/>
          <w:szCs w:val="28"/>
        </w:rPr>
      </w:pPr>
      <w:r>
        <w:rPr>
          <w:rFonts w:hint="eastAsia" w:ascii="仿宋" w:hAnsi="仿宋" w:eastAsia="仿宋" w:cs="仿宋"/>
          <w:sz w:val="28"/>
          <w:szCs w:val="28"/>
        </w:rPr>
        <w:t xml:space="preserve">    3.乙方付款前，乙方应提供正规的符合合同约定的发票，若乙方未按合同约定提供发票的，甲方有权拒绝付款且不承担任何延期付款的责任</w:t>
      </w:r>
      <w:r>
        <w:rPr>
          <w:rFonts w:hint="eastAsia" w:ascii="仿宋" w:hAnsi="仿宋" w:eastAsia="仿宋" w:cs="仿宋"/>
          <w:sz w:val="28"/>
          <w:szCs w:val="28"/>
          <w:lang w:eastAsia="zh-CN"/>
        </w:rPr>
        <w:t>。</w:t>
      </w:r>
      <w:r>
        <w:rPr>
          <w:rFonts w:hint="eastAsia" w:ascii="仿宋" w:hAnsi="仿宋" w:eastAsia="仿宋" w:cs="仿宋"/>
          <w:sz w:val="28"/>
          <w:szCs w:val="28"/>
        </w:rPr>
        <w:t xml:space="preserve"> </w:t>
      </w:r>
    </w:p>
    <w:p>
      <w:pPr>
        <w:spacing w:line="560" w:lineRule="exact"/>
        <w:rPr>
          <w:rFonts w:ascii="仿宋" w:hAnsi="仿宋" w:eastAsia="仿宋" w:cs="仿宋"/>
          <w:b/>
          <w:sz w:val="28"/>
          <w:szCs w:val="28"/>
        </w:rPr>
      </w:pPr>
      <w:r>
        <w:rPr>
          <w:rFonts w:hint="eastAsia" w:ascii="仿宋" w:hAnsi="仿宋" w:eastAsia="仿宋" w:cs="仿宋"/>
          <w:b/>
          <w:bCs/>
          <w:sz w:val="28"/>
          <w:szCs w:val="28"/>
        </w:rPr>
        <w:t xml:space="preserve">    第</w:t>
      </w:r>
      <w:r>
        <w:rPr>
          <w:rFonts w:hint="eastAsia" w:ascii="仿宋" w:hAnsi="仿宋" w:eastAsia="仿宋" w:cs="仿宋"/>
          <w:b/>
          <w:bCs/>
          <w:sz w:val="28"/>
          <w:szCs w:val="28"/>
          <w:lang w:val="en-US" w:eastAsia="zh-CN"/>
        </w:rPr>
        <w:t>七</w:t>
      </w:r>
      <w:r>
        <w:rPr>
          <w:rFonts w:hint="eastAsia" w:ascii="仿宋" w:hAnsi="仿宋" w:eastAsia="仿宋" w:cs="仿宋"/>
          <w:b/>
          <w:bCs/>
          <w:sz w:val="28"/>
          <w:szCs w:val="28"/>
        </w:rPr>
        <w:t xml:space="preserve">条  </w:t>
      </w:r>
      <w:r>
        <w:rPr>
          <w:rFonts w:hint="eastAsia" w:ascii="仿宋" w:hAnsi="仿宋" w:eastAsia="仿宋" w:cs="仿宋"/>
          <w:b/>
          <w:sz w:val="28"/>
          <w:szCs w:val="28"/>
        </w:rPr>
        <w:t>免费质保期及服务内容</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 乙方应为</w:t>
      </w:r>
      <w:r>
        <w:rPr>
          <w:rFonts w:hint="eastAsia" w:ascii="仿宋" w:hAnsi="仿宋" w:eastAsia="仿宋" w:cs="仿宋"/>
          <w:sz w:val="28"/>
          <w:szCs w:val="28"/>
          <w:lang w:val="en-US" w:eastAsia="zh-CN"/>
        </w:rPr>
        <w:t>维修</w:t>
      </w:r>
      <w:r>
        <w:rPr>
          <w:rFonts w:hint="eastAsia" w:ascii="仿宋" w:hAnsi="仿宋" w:eastAsia="仿宋" w:cs="仿宋"/>
          <w:sz w:val="28"/>
          <w:szCs w:val="28"/>
        </w:rPr>
        <w:t>项目提供</w:t>
      </w:r>
      <w:r>
        <w:rPr>
          <w:rFonts w:hint="eastAsia" w:ascii="仿宋" w:hAnsi="仿宋" w:eastAsia="仿宋" w:cs="仿宋"/>
          <w:b/>
          <w:bCs/>
          <w:sz w:val="28"/>
          <w:szCs w:val="28"/>
          <w:u w:val="single"/>
          <w:lang w:val="en-US" w:eastAsia="zh-CN"/>
        </w:rPr>
        <w:t>三</w:t>
      </w:r>
      <w:r>
        <w:rPr>
          <w:rFonts w:hint="eastAsia" w:ascii="仿宋" w:hAnsi="仿宋" w:eastAsia="仿宋" w:cs="仿宋"/>
          <w:b/>
          <w:bCs/>
          <w:sz w:val="28"/>
          <w:szCs w:val="28"/>
          <w:u w:val="single"/>
        </w:rPr>
        <w:t>个月</w:t>
      </w:r>
      <w:r>
        <w:rPr>
          <w:rFonts w:hint="eastAsia" w:ascii="仿宋" w:hAnsi="仿宋" w:eastAsia="仿宋" w:cs="仿宋"/>
          <w:sz w:val="28"/>
          <w:szCs w:val="28"/>
        </w:rPr>
        <w:t>的免费质保期(含工时费和零部件费)，时间自甲方签署最终验收合格确认书之日起计算。</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免费质保期内由于非甲方原因发生的故障或损坏，乙方免费提供维修和备件直至货物性能、状态等达到正常标准，可以正常安全使用为止。如无法修复，乙方应负责免费更换，若无法更换，则乙方退还甲方支付的合同款，同时应承担该修理修缮项目的直接费用（运输、保险、检验、全国银行间同业拆借中心公布的同期货款市场报价利率及银行手续费、担保、抵押、法院执行措施所产生的费用等）以及由此给甲方造成的损失。</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4．乙方提供</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小时售后服务，并委派</w:t>
      </w:r>
      <w:r>
        <w:rPr>
          <w:rFonts w:hint="eastAsia" w:ascii="仿宋" w:hAnsi="仿宋" w:eastAsia="仿宋" w:cs="仿宋"/>
          <w:sz w:val="28"/>
          <w:szCs w:val="28"/>
          <w:u w:val="single"/>
        </w:rPr>
        <w:t xml:space="preserve">   维修人员，</w:t>
      </w:r>
      <w:r>
        <w:rPr>
          <w:rFonts w:hint="eastAsia" w:ascii="仿宋" w:hAnsi="仿宋" w:eastAsia="仿宋" w:cs="仿宋"/>
          <w:sz w:val="28"/>
          <w:szCs w:val="28"/>
        </w:rPr>
        <w:t>在接到报修通知后，维修人员应在</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小时内赶到杭州萧山国际机场，并连续进行维修，直到货物恢复正常。修复部分的质保期自修复之日起重新开始计算。</w:t>
      </w:r>
    </w:p>
    <w:p>
      <w:pPr>
        <w:adjustRightInd w:val="0"/>
        <w:snapToGrid w:val="0"/>
        <w:spacing w:line="560" w:lineRule="exact"/>
        <w:ind w:firstLine="602"/>
        <w:outlineLvl w:val="0"/>
        <w:rPr>
          <w:rFonts w:ascii="仿宋" w:hAnsi="仿宋" w:eastAsia="仿宋" w:cs="仿宋"/>
          <w:b/>
          <w:sz w:val="28"/>
          <w:szCs w:val="28"/>
        </w:rPr>
      </w:pPr>
      <w:r>
        <w:rPr>
          <w:rFonts w:hint="eastAsia" w:ascii="仿宋" w:hAnsi="仿宋" w:eastAsia="仿宋" w:cs="仿宋"/>
          <w:b/>
          <w:sz w:val="28"/>
          <w:szCs w:val="28"/>
        </w:rPr>
        <w:t>十三、违约责任</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 甲方无故逾期支付修理修缮费用的,甲方应按逾期付款总额每日</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%向乙方支付违约金。</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 乙方逾期交付修理修缮项目，乙方应按合同总价每日</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%向甲方支付违约金，由甲方从修理修缮费用中扣除。逾期超过约定日期日的，甲方可解除本合同。乙方因逾期交付或因其他违约行为导致甲方解除合同的，乙方应向甲方支付合同总价</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 xml:space="preserve">%的违约金，如造成甲方损失超过违约金的，超出部分由乙方继续承担赔偿责任。 </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3. 乙方不在约定期限内派人维修或维修质量验收不合格的，甲方可以委托他人修理，费用由乙方承担，甲方与第三方确认后可直接从质保金中扣除；质保金不足以抵扣的，继续向乙方追偿。</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4．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迟延而导致的经营损失等。并且，甲方为主张和实现债权而发生的律师费、诉讼费、公证费等费用均由乙方承担。</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5．对于本合同项下乙方应支付的赔偿款或违约金，甲方有权从应付乙方的修理修缮费用及履约保证金中直接扣除，仍不足的部分，继续向乙方追偿。</w:t>
      </w:r>
    </w:p>
    <w:p>
      <w:pPr>
        <w:adjustRightInd w:val="0"/>
        <w:snapToGrid w:val="0"/>
        <w:spacing w:line="560" w:lineRule="exact"/>
        <w:ind w:firstLine="602"/>
        <w:outlineLvl w:val="0"/>
        <w:rPr>
          <w:rFonts w:ascii="仿宋" w:hAnsi="仿宋" w:eastAsia="仿宋" w:cs="仿宋"/>
          <w:b/>
          <w:sz w:val="28"/>
          <w:szCs w:val="28"/>
        </w:rPr>
      </w:pPr>
      <w:r>
        <w:rPr>
          <w:rFonts w:hint="eastAsia" w:ascii="仿宋" w:hAnsi="仿宋" w:eastAsia="仿宋" w:cs="仿宋"/>
          <w:b/>
          <w:sz w:val="28"/>
          <w:szCs w:val="28"/>
        </w:rPr>
        <w:t>十四、不可抗力事件处理</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 在合同有效期内，任何一方因不可抗力事件导致不能履行合同，则合同履行期可延长，其延长期与不可抗力影响期相同。</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 不可抗力事件发生后，遭遇不可抗力的一方应立即通知对方，并寄送有关官方权威机构出具的证明。</w:t>
      </w:r>
    </w:p>
    <w:p>
      <w:pPr>
        <w:spacing w:line="560" w:lineRule="exact"/>
        <w:ind w:firstLine="532" w:firstLineChars="190"/>
        <w:rPr>
          <w:rFonts w:ascii="仿宋" w:hAnsi="仿宋" w:eastAsia="仿宋" w:cs="仿宋"/>
          <w:sz w:val="28"/>
          <w:szCs w:val="28"/>
        </w:rPr>
      </w:pPr>
      <w:r>
        <w:rPr>
          <w:rFonts w:hint="eastAsia" w:ascii="仿宋" w:hAnsi="仿宋" w:eastAsia="仿宋" w:cs="仿宋"/>
          <w:sz w:val="28"/>
          <w:szCs w:val="28"/>
        </w:rPr>
        <w:t>3. 不可抗力事件延续日以上，双方应通过友好协商，确定是否继续履行合同；协商无法达成一致的，本合同自动终止，双方互不承担赔偿或违约责任。</w:t>
      </w:r>
    </w:p>
    <w:p>
      <w:pPr>
        <w:adjustRightInd w:val="0"/>
        <w:snapToGrid w:val="0"/>
        <w:spacing w:line="560" w:lineRule="exact"/>
        <w:ind w:firstLine="602"/>
        <w:rPr>
          <w:rFonts w:ascii="仿宋" w:hAnsi="仿宋" w:eastAsia="仿宋" w:cs="仿宋"/>
          <w:b/>
          <w:sz w:val="28"/>
          <w:szCs w:val="28"/>
        </w:rPr>
      </w:pPr>
      <w:r>
        <w:rPr>
          <w:rFonts w:hint="eastAsia" w:ascii="仿宋" w:hAnsi="仿宋" w:eastAsia="仿宋" w:cs="仿宋"/>
          <w:b/>
          <w:sz w:val="28"/>
          <w:szCs w:val="28"/>
        </w:rPr>
        <w:t>十五、争议解决</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双方在执行合同中所发生的一切争议，应通过协商解决。如协商不成，由甲方所在地的人民法院管辖审理。</w:t>
      </w:r>
    </w:p>
    <w:p>
      <w:pPr>
        <w:adjustRightInd w:val="0"/>
        <w:snapToGrid w:val="0"/>
        <w:spacing w:line="560" w:lineRule="exact"/>
        <w:ind w:firstLine="562" w:firstLineChars="200"/>
        <w:rPr>
          <w:rFonts w:ascii="仿宋" w:hAnsi="仿宋" w:eastAsia="仿宋" w:cs="仿宋"/>
          <w:b/>
          <w:sz w:val="28"/>
          <w:szCs w:val="28"/>
        </w:rPr>
      </w:pPr>
      <w:r>
        <w:rPr>
          <w:rFonts w:hint="eastAsia" w:ascii="仿宋" w:hAnsi="仿宋" w:eastAsia="仿宋" w:cs="仿宋"/>
          <w:b/>
          <w:sz w:val="28"/>
          <w:szCs w:val="28"/>
        </w:rPr>
        <w:t>十六、合同组成文件包含下列内容，且解释顺序如下：</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1.本合同协议书</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2.中标通知书</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val="en-US" w:eastAsia="zh-CN"/>
        </w:rPr>
        <w:t>询价</w:t>
      </w:r>
      <w:r>
        <w:rPr>
          <w:rFonts w:hint="eastAsia" w:ascii="仿宋" w:hAnsi="仿宋" w:eastAsia="仿宋" w:cs="仿宋"/>
          <w:sz w:val="28"/>
          <w:szCs w:val="28"/>
        </w:rPr>
        <w:t>文件</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val="en-US" w:eastAsia="zh-CN"/>
        </w:rPr>
        <w:t>报价单</w:t>
      </w:r>
      <w:r>
        <w:rPr>
          <w:rFonts w:hint="eastAsia" w:ascii="仿宋" w:hAnsi="仿宋" w:eastAsia="仿宋" w:cs="仿宋"/>
          <w:sz w:val="28"/>
          <w:szCs w:val="28"/>
        </w:rPr>
        <w:t>及其附件</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5.标准、规范及有关技术文件</w:t>
      </w:r>
    </w:p>
    <w:p>
      <w:pPr>
        <w:adjustRightInd w:val="0"/>
        <w:snapToGrid w:val="0"/>
        <w:spacing w:line="560" w:lineRule="exact"/>
        <w:ind w:firstLine="602"/>
        <w:outlineLvl w:val="0"/>
        <w:rPr>
          <w:rFonts w:ascii="仿宋" w:hAnsi="仿宋" w:eastAsia="仿宋" w:cs="仿宋"/>
          <w:b/>
          <w:sz w:val="28"/>
          <w:szCs w:val="28"/>
        </w:rPr>
      </w:pPr>
      <w:r>
        <w:rPr>
          <w:rFonts w:hint="eastAsia" w:ascii="仿宋" w:hAnsi="仿宋" w:eastAsia="仿宋" w:cs="仿宋"/>
          <w:b/>
          <w:sz w:val="28"/>
          <w:szCs w:val="28"/>
        </w:rPr>
        <w:t>十七、合同生效及其它</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 合同经双方法定代表人或授权代表签字并加盖单位公章或者合同章之日起生效</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本合同期满后双方有继续合作意向，可以协商后续签合同</w:t>
      </w:r>
      <w:r>
        <w:rPr>
          <w:rFonts w:hint="eastAsia" w:ascii="仿宋" w:hAnsi="仿宋" w:eastAsia="仿宋" w:cs="仿宋"/>
          <w:sz w:val="28"/>
          <w:szCs w:val="28"/>
        </w:rPr>
        <w:t>。</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2.本合同所订一切条款，任何一方不得擅自变更或者修改。如一方单独变更、修改本合同，对方有权拒绝发货、收货、付款，并要求单独变更、修改合同一方赔偿一切损失。</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3.本合同未尽事宜，双方可签订补充协议予以执行；未达成补充协议的，遵照《</w:t>
      </w:r>
      <w:r>
        <w:rPr>
          <w:rFonts w:hint="eastAsia" w:ascii="仿宋" w:hAnsi="仿宋" w:eastAsia="仿宋" w:cs="仿宋"/>
          <w:sz w:val="28"/>
          <w:szCs w:val="28"/>
          <w:lang w:val="en-US" w:eastAsia="zh-CN"/>
        </w:rPr>
        <w:t>民</w:t>
      </w:r>
      <w:r>
        <w:rPr>
          <w:rFonts w:hint="eastAsia" w:ascii="仿宋" w:hAnsi="仿宋" w:eastAsia="仿宋" w:cs="仿宋"/>
          <w:sz w:val="28"/>
          <w:szCs w:val="28"/>
        </w:rPr>
        <w:t>法</w:t>
      </w:r>
      <w:r>
        <w:rPr>
          <w:rFonts w:hint="eastAsia" w:ascii="仿宋" w:hAnsi="仿宋" w:eastAsia="仿宋" w:cs="仿宋"/>
          <w:sz w:val="28"/>
          <w:szCs w:val="28"/>
          <w:lang w:val="en-US" w:eastAsia="zh-CN"/>
        </w:rPr>
        <w:t>典</w:t>
      </w:r>
      <w:r>
        <w:rPr>
          <w:rFonts w:hint="eastAsia" w:ascii="仿宋" w:hAnsi="仿宋" w:eastAsia="仿宋" w:cs="仿宋"/>
          <w:sz w:val="28"/>
          <w:szCs w:val="28"/>
        </w:rPr>
        <w:t>》及有关法律法规执行。</w:t>
      </w:r>
    </w:p>
    <w:p>
      <w:pPr>
        <w:tabs>
          <w:tab w:val="right" w:pos="8306"/>
        </w:tabs>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4.本合同一式肆份，甲方执贰份，乙方持贰份，具有同等法律效力。</w:t>
      </w:r>
    </w:p>
    <w:p>
      <w:pPr>
        <w:tabs>
          <w:tab w:val="right" w:pos="8306"/>
        </w:tabs>
        <w:adjustRightInd w:val="0"/>
        <w:snapToGrid w:val="0"/>
        <w:spacing w:line="560" w:lineRule="exact"/>
        <w:rPr>
          <w:rFonts w:ascii="仿宋" w:hAnsi="仿宋" w:eastAsia="仿宋" w:cs="仿宋"/>
          <w:sz w:val="28"/>
          <w:szCs w:val="28"/>
        </w:rPr>
      </w:pPr>
    </w:p>
    <w:p>
      <w:pPr>
        <w:tabs>
          <w:tab w:val="right" w:pos="8306"/>
        </w:tabs>
        <w:adjustRightInd w:val="0"/>
        <w:snapToGrid w:val="0"/>
        <w:spacing w:line="560" w:lineRule="exact"/>
        <w:rPr>
          <w:rFonts w:ascii="仿宋" w:hAnsi="仿宋" w:eastAsia="仿宋" w:cs="仿宋"/>
          <w:sz w:val="28"/>
          <w:szCs w:val="28"/>
        </w:rPr>
      </w:pPr>
    </w:p>
    <w:p>
      <w:pPr>
        <w:tabs>
          <w:tab w:val="right" w:pos="8306"/>
        </w:tabs>
        <w:adjustRightInd w:val="0"/>
        <w:snapToGrid w:val="0"/>
        <w:spacing w:line="560" w:lineRule="exact"/>
        <w:rPr>
          <w:rFonts w:ascii="仿宋" w:hAnsi="仿宋" w:eastAsia="仿宋" w:cs="仿宋"/>
          <w:sz w:val="28"/>
          <w:szCs w:val="28"/>
        </w:rPr>
      </w:pPr>
    </w:p>
    <w:p>
      <w:pPr>
        <w:tabs>
          <w:tab w:val="right" w:pos="8306"/>
        </w:tabs>
        <w:adjustRightInd w:val="0"/>
        <w:snapToGrid w:val="0"/>
        <w:spacing w:line="560" w:lineRule="exact"/>
        <w:rPr>
          <w:rFonts w:ascii="仿宋" w:hAnsi="仿宋" w:eastAsia="仿宋" w:cs="仿宋"/>
          <w:sz w:val="28"/>
          <w:szCs w:val="28"/>
        </w:rPr>
      </w:pPr>
    </w:p>
    <w:p>
      <w:pPr>
        <w:adjustRightInd w:val="0"/>
        <w:snapToGrid w:val="0"/>
        <w:spacing w:line="560" w:lineRule="exact"/>
        <w:rPr>
          <w:rFonts w:ascii="黑体" w:hAnsi="黑体" w:eastAsia="黑体" w:cs="黑体"/>
          <w:sz w:val="28"/>
          <w:szCs w:val="28"/>
        </w:rPr>
      </w:pPr>
      <w:r>
        <w:rPr>
          <w:rFonts w:hint="eastAsia" w:ascii="黑体" w:hAnsi="黑体" w:eastAsia="黑体" w:cs="黑体"/>
          <w:sz w:val="28"/>
          <w:szCs w:val="28"/>
        </w:rPr>
        <w:t>（以下为签署页）</w:t>
      </w:r>
    </w:p>
    <w:p>
      <w:pPr>
        <w:adjustRightInd w:val="0"/>
        <w:snapToGrid w:val="0"/>
        <w:spacing w:line="560" w:lineRule="exact"/>
        <w:rPr>
          <w:rFonts w:ascii="黑体" w:hAnsi="黑体" w:eastAsia="黑体" w:cs="黑体"/>
          <w:sz w:val="28"/>
          <w:szCs w:val="28"/>
        </w:rPr>
      </w:pPr>
    </w:p>
    <w:p>
      <w:pPr>
        <w:adjustRightInd w:val="0"/>
        <w:snapToGrid w:val="0"/>
        <w:spacing w:line="560" w:lineRule="exact"/>
        <w:rPr>
          <w:rFonts w:hint="eastAsia" w:ascii="黑体" w:hAnsi="黑体" w:eastAsia="黑体" w:cs="黑体"/>
          <w:sz w:val="28"/>
          <w:szCs w:val="28"/>
        </w:rPr>
      </w:pPr>
      <w:r>
        <w:rPr>
          <w:rFonts w:hint="eastAsia" w:ascii="黑体" w:hAnsi="黑体" w:eastAsia="黑体" w:cs="黑体"/>
          <w:sz w:val="28"/>
          <w:szCs w:val="28"/>
        </w:rPr>
        <w:t>甲方：</w:t>
      </w:r>
      <w:r>
        <w:rPr>
          <w:rFonts w:hint="eastAsia" w:ascii="黑体" w:hAnsi="黑体" w:eastAsia="黑体" w:cs="黑体"/>
          <w:sz w:val="28"/>
          <w:szCs w:val="28"/>
          <w:lang w:val="en-US" w:eastAsia="zh-CN"/>
        </w:rPr>
        <w:t xml:space="preserve">浙江航空开发有限责  </w:t>
      </w:r>
      <w:r>
        <w:rPr>
          <w:rFonts w:hint="eastAsia" w:ascii="黑体" w:hAnsi="黑体" w:eastAsia="黑体" w:cs="黑体"/>
          <w:sz w:val="28"/>
          <w:szCs w:val="28"/>
        </w:rPr>
        <w:t xml:space="preserve">  </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乙方：</w:t>
      </w:r>
    </w:p>
    <w:p>
      <w:pPr>
        <w:adjustRightInd w:val="0"/>
        <w:snapToGrid w:val="0"/>
        <w:spacing w:line="560" w:lineRule="exact"/>
        <w:rPr>
          <w:rFonts w:hint="eastAsia" w:ascii="黑体" w:hAnsi="黑体" w:eastAsia="黑体" w:cs="黑体"/>
          <w:sz w:val="28"/>
          <w:szCs w:val="28"/>
        </w:rPr>
      </w:pPr>
      <w:r>
        <w:rPr>
          <w:rFonts w:hint="eastAsia" w:ascii="黑体" w:hAnsi="黑体" w:eastAsia="黑体" w:cs="黑体"/>
          <w:sz w:val="28"/>
          <w:szCs w:val="28"/>
          <w:lang w:val="en-US" w:eastAsia="zh-CN"/>
        </w:rPr>
        <w:t xml:space="preserve">      任公司</w:t>
      </w:r>
    </w:p>
    <w:p>
      <w:pPr>
        <w:adjustRightInd w:val="0"/>
        <w:snapToGrid w:val="0"/>
        <w:spacing w:line="560" w:lineRule="exact"/>
        <w:ind w:left="6750" w:hanging="6750"/>
        <w:rPr>
          <w:rFonts w:ascii="黑体" w:hAnsi="黑体" w:eastAsia="黑体" w:cs="黑体"/>
          <w:sz w:val="28"/>
          <w:szCs w:val="28"/>
        </w:rPr>
      </w:pPr>
      <w:r>
        <w:rPr>
          <w:rFonts w:hint="eastAsia" w:ascii="黑体" w:hAnsi="黑体" w:eastAsia="黑体" w:cs="黑体"/>
          <w:sz w:val="28"/>
          <w:szCs w:val="28"/>
        </w:rPr>
        <w:t>地址：杭州萧山国际机场内        地址：</w:t>
      </w:r>
    </w:p>
    <w:p>
      <w:pPr>
        <w:adjustRightInd w:val="0"/>
        <w:snapToGrid w:val="0"/>
        <w:spacing w:line="560" w:lineRule="exact"/>
        <w:ind w:left="6750" w:hanging="6750"/>
        <w:rPr>
          <w:rFonts w:ascii="黑体" w:hAnsi="黑体" w:eastAsia="黑体" w:cs="黑体"/>
          <w:sz w:val="28"/>
          <w:szCs w:val="28"/>
        </w:rPr>
      </w:pPr>
    </w:p>
    <w:p>
      <w:pPr>
        <w:adjustRightInd w:val="0"/>
        <w:snapToGrid w:val="0"/>
        <w:spacing w:line="560" w:lineRule="exact"/>
        <w:ind w:left="6750" w:hanging="6750"/>
        <w:rPr>
          <w:rFonts w:ascii="黑体" w:hAnsi="黑体" w:eastAsia="黑体" w:cs="黑体"/>
          <w:sz w:val="28"/>
          <w:szCs w:val="28"/>
        </w:rPr>
      </w:pPr>
    </w:p>
    <w:p>
      <w:pPr>
        <w:adjustRightInd w:val="0"/>
        <w:snapToGrid w:val="0"/>
        <w:spacing w:line="560" w:lineRule="exact"/>
        <w:rPr>
          <w:rFonts w:ascii="黑体" w:hAnsi="黑体" w:eastAsia="黑体" w:cs="黑体"/>
          <w:sz w:val="28"/>
          <w:szCs w:val="28"/>
        </w:rPr>
      </w:pPr>
      <w:r>
        <w:rPr>
          <w:rFonts w:hint="eastAsia" w:ascii="黑体" w:hAnsi="黑体" w:eastAsia="黑体" w:cs="黑体"/>
          <w:sz w:val="28"/>
          <w:szCs w:val="28"/>
        </w:rPr>
        <w:t>法定代表人：                     法定代表人：</w:t>
      </w:r>
    </w:p>
    <w:p>
      <w:pPr>
        <w:adjustRightInd w:val="0"/>
        <w:snapToGrid w:val="0"/>
        <w:spacing w:line="560" w:lineRule="exact"/>
        <w:rPr>
          <w:rFonts w:ascii="黑体" w:hAnsi="黑体" w:eastAsia="黑体" w:cs="黑体"/>
          <w:sz w:val="28"/>
          <w:szCs w:val="28"/>
        </w:rPr>
      </w:pPr>
      <w:r>
        <w:rPr>
          <w:rFonts w:hint="eastAsia" w:ascii="黑体" w:hAnsi="黑体" w:eastAsia="黑体" w:cs="黑体"/>
          <w:sz w:val="28"/>
          <w:szCs w:val="28"/>
        </w:rPr>
        <w:t>或                               或</w:t>
      </w:r>
    </w:p>
    <w:p>
      <w:pPr>
        <w:adjustRightInd w:val="0"/>
        <w:snapToGrid w:val="0"/>
        <w:spacing w:line="560" w:lineRule="exact"/>
        <w:rPr>
          <w:rFonts w:ascii="黑体" w:hAnsi="黑体" w:eastAsia="黑体" w:cs="黑体"/>
          <w:sz w:val="28"/>
          <w:szCs w:val="28"/>
        </w:rPr>
      </w:pPr>
      <w:r>
        <w:rPr>
          <w:rFonts w:hint="eastAsia" w:ascii="黑体" w:hAnsi="黑体" w:eastAsia="黑体" w:cs="黑体"/>
          <w:sz w:val="28"/>
          <w:szCs w:val="28"/>
        </w:rPr>
        <w:t>授权代表：                       授权代表：</w:t>
      </w:r>
    </w:p>
    <w:p>
      <w:pPr>
        <w:adjustRightInd w:val="0"/>
        <w:snapToGrid w:val="0"/>
        <w:spacing w:line="560" w:lineRule="exact"/>
        <w:rPr>
          <w:rFonts w:ascii="黑体" w:hAnsi="黑体" w:eastAsia="黑体" w:cs="黑体"/>
          <w:sz w:val="28"/>
          <w:szCs w:val="28"/>
        </w:rPr>
      </w:pPr>
    </w:p>
    <w:p>
      <w:pPr>
        <w:adjustRightInd w:val="0"/>
        <w:snapToGrid w:val="0"/>
        <w:spacing w:line="560" w:lineRule="exact"/>
        <w:rPr>
          <w:rFonts w:ascii="黑体" w:hAnsi="黑体" w:eastAsia="黑体" w:cs="黑体"/>
          <w:sz w:val="28"/>
          <w:szCs w:val="28"/>
        </w:rPr>
      </w:pPr>
    </w:p>
    <w:p>
      <w:pPr>
        <w:adjustRightInd w:val="0"/>
        <w:snapToGrid w:val="0"/>
        <w:spacing w:line="560" w:lineRule="exact"/>
        <w:rPr>
          <w:rFonts w:ascii="黑体" w:hAnsi="黑体" w:eastAsia="黑体" w:cs="黑体"/>
          <w:b/>
          <w:sz w:val="28"/>
          <w:szCs w:val="28"/>
        </w:rPr>
      </w:pPr>
      <w:r>
        <w:rPr>
          <w:rFonts w:hint="eastAsia" w:ascii="黑体" w:hAnsi="黑体" w:eastAsia="黑体" w:cs="黑体"/>
          <w:sz w:val="28"/>
          <w:szCs w:val="28"/>
        </w:rPr>
        <w:t xml:space="preserve">签字日期：                       签字日期： </w:t>
      </w:r>
    </w:p>
    <w:p>
      <w:pPr>
        <w:adjustRightInd w:val="0"/>
        <w:snapToGrid w:val="0"/>
        <w:spacing w:line="560" w:lineRule="exact"/>
        <w:ind w:firstLine="560" w:firstLineChars="200"/>
        <w:rPr>
          <w:rFonts w:ascii="仿宋" w:hAnsi="仿宋" w:eastAsia="仿宋" w:cs="仿宋"/>
          <w:sz w:val="28"/>
          <w:szCs w:val="28"/>
        </w:rPr>
      </w:pPr>
      <w:r>
        <w:rPr>
          <w:rFonts w:hint="eastAsia" w:ascii="黑体" w:hAnsi="黑体" w:eastAsia="黑体" w:cs="黑体"/>
          <w:sz w:val="28"/>
          <w:szCs w:val="28"/>
        </w:rPr>
        <w:t>年  月  日                      年  月  日</w:t>
      </w: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黑体" w:hAnsi="黑体" w:eastAsia="黑体" w:cs="黑体"/>
          <w:sz w:val="32"/>
          <w:szCs w:val="32"/>
        </w:rPr>
      </w:pPr>
      <w:r>
        <w:rPr>
          <w:rFonts w:hint="eastAsia" w:ascii="黑体" w:hAnsi="黑体" w:eastAsia="黑体" w:cs="黑体"/>
          <w:sz w:val="32"/>
          <w:szCs w:val="32"/>
        </w:rPr>
        <w:t>附件1：</w:t>
      </w:r>
    </w:p>
    <w:p>
      <w:pPr>
        <w:pStyle w:val="18"/>
        <w:spacing w:line="560" w:lineRule="exact"/>
        <w:ind w:firstLine="562"/>
        <w:rPr>
          <w:rFonts w:ascii="仿宋" w:hAnsi="仿宋" w:eastAsia="仿宋" w:cs="仿宋"/>
          <w:b/>
          <w:color w:val="auto"/>
          <w:sz w:val="28"/>
          <w:szCs w:val="28"/>
        </w:rPr>
      </w:pPr>
    </w:p>
    <w:p>
      <w:pPr>
        <w:pStyle w:val="18"/>
        <w:spacing w:line="560" w:lineRule="exact"/>
        <w:ind w:firstLine="560"/>
        <w:jc w:val="center"/>
        <w:rPr>
          <w:rFonts w:ascii="黑体" w:hAnsi="黑体" w:eastAsia="黑体" w:cs="黑体"/>
          <w:bCs/>
          <w:color w:val="auto"/>
          <w:sz w:val="28"/>
          <w:szCs w:val="28"/>
        </w:rPr>
      </w:pPr>
      <w:r>
        <w:rPr>
          <w:rFonts w:hint="eastAsia" w:ascii="黑体" w:hAnsi="黑体" w:eastAsia="黑体" w:cs="黑体"/>
          <w:bCs/>
          <w:color w:val="auto"/>
          <w:sz w:val="28"/>
          <w:szCs w:val="28"/>
          <w:lang w:val="en-US" w:eastAsia="zh-CN"/>
        </w:rPr>
        <w:t>浙江航空开发有限责任公司</w:t>
      </w:r>
      <w:r>
        <w:rPr>
          <w:rFonts w:hint="eastAsia" w:ascii="黑体" w:hAnsi="黑体" w:eastAsia="黑体" w:cs="黑体"/>
          <w:bCs/>
          <w:color w:val="auto"/>
          <w:sz w:val="28"/>
          <w:szCs w:val="28"/>
        </w:rPr>
        <w:t>廉洁自律承诺书</w:t>
      </w:r>
    </w:p>
    <w:p>
      <w:pPr>
        <w:pStyle w:val="20"/>
        <w:adjustRightInd w:val="0"/>
        <w:snapToGrid w:val="0"/>
        <w:spacing w:line="560" w:lineRule="exact"/>
        <w:ind w:firstLine="560"/>
        <w:jc w:val="center"/>
        <w:rPr>
          <w:rFonts w:ascii="黑体" w:hAnsi="黑体" w:eastAsia="黑体" w:cs="黑体"/>
          <w:bCs/>
          <w:sz w:val="28"/>
          <w:szCs w:val="28"/>
        </w:rPr>
      </w:pPr>
    </w:p>
    <w:p>
      <w:pPr>
        <w:pStyle w:val="20"/>
        <w:adjustRightInd w:val="0"/>
        <w:snapToGrid w:val="0"/>
        <w:spacing w:line="560" w:lineRule="exact"/>
        <w:ind w:firstLine="0" w:firstLineChars="0"/>
        <w:jc w:val="left"/>
        <w:rPr>
          <w:rFonts w:ascii="仿宋" w:hAnsi="仿宋" w:eastAsia="仿宋" w:cs="仿宋"/>
          <w:b/>
          <w:sz w:val="28"/>
          <w:szCs w:val="28"/>
        </w:rPr>
      </w:pPr>
      <w:r>
        <w:rPr>
          <w:rFonts w:hint="eastAsia" w:ascii="黑体" w:hAnsi="黑体" w:eastAsia="黑体" w:cs="黑体"/>
          <w:bCs/>
          <w:color w:val="auto"/>
          <w:sz w:val="28"/>
          <w:szCs w:val="28"/>
          <w:lang w:val="en-US" w:eastAsia="zh-CN"/>
        </w:rPr>
        <w:t>浙江航空开发有限责任公司</w:t>
      </w:r>
      <w:r>
        <w:rPr>
          <w:rFonts w:hint="eastAsia" w:ascii="仿宋" w:hAnsi="仿宋" w:eastAsia="仿宋" w:cs="仿宋"/>
          <w:b/>
          <w:sz w:val="28"/>
          <w:szCs w:val="28"/>
        </w:rPr>
        <w:t>：</w:t>
      </w:r>
    </w:p>
    <w:p>
      <w:pPr>
        <w:pStyle w:val="20"/>
        <w:adjustRightInd w:val="0"/>
        <w:snapToGrid w:val="0"/>
        <w:spacing w:line="560" w:lineRule="exact"/>
        <w:ind w:firstLine="560"/>
        <w:jc w:val="left"/>
        <w:rPr>
          <w:rFonts w:ascii="仿宋" w:hAnsi="仿宋" w:eastAsia="仿宋" w:cs="仿宋"/>
          <w:sz w:val="28"/>
          <w:szCs w:val="28"/>
        </w:rPr>
      </w:pPr>
      <w:r>
        <w:rPr>
          <w:rFonts w:hint="eastAsia" w:ascii="仿宋" w:hAnsi="仿宋" w:eastAsia="仿宋" w:cs="仿宋"/>
          <w:sz w:val="28"/>
          <w:szCs w:val="28"/>
        </w:rPr>
        <w:t>我单位响应贵公司项目招标要求，参加项目投标。在投标过程中及中标后，我们将严格遵守国家法律法规和贵司招标文件要求，并郑重作出如下承诺和保证：</w:t>
      </w:r>
    </w:p>
    <w:p>
      <w:pPr>
        <w:pStyle w:val="20"/>
        <w:adjustRightInd w:val="0"/>
        <w:snapToGrid w:val="0"/>
        <w:spacing w:line="560" w:lineRule="exact"/>
        <w:ind w:firstLine="560"/>
        <w:jc w:val="left"/>
        <w:rPr>
          <w:rFonts w:ascii="仿宋" w:hAnsi="仿宋" w:eastAsia="仿宋" w:cs="仿宋"/>
          <w:sz w:val="28"/>
          <w:szCs w:val="28"/>
        </w:rPr>
      </w:pPr>
      <w:r>
        <w:rPr>
          <w:rFonts w:hint="eastAsia" w:ascii="仿宋" w:hAnsi="仿宋" w:eastAsia="仿宋" w:cs="仿宋"/>
          <w:sz w:val="28"/>
          <w:szCs w:val="28"/>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pStyle w:val="20"/>
        <w:adjustRightInd w:val="0"/>
        <w:snapToGrid w:val="0"/>
        <w:spacing w:line="560" w:lineRule="exact"/>
        <w:ind w:firstLine="560"/>
        <w:jc w:val="left"/>
        <w:rPr>
          <w:rFonts w:ascii="仿宋" w:hAnsi="仿宋" w:eastAsia="仿宋" w:cs="仿宋"/>
          <w:sz w:val="28"/>
          <w:szCs w:val="28"/>
        </w:rPr>
      </w:pPr>
      <w:r>
        <w:rPr>
          <w:rFonts w:hint="eastAsia" w:ascii="仿宋" w:hAnsi="仿宋" w:eastAsia="仿宋" w:cs="仿宋"/>
          <w:sz w:val="28"/>
          <w:szCs w:val="28"/>
        </w:rPr>
        <w:t>二、不以任何名义为贵公司有关人员或项目第三方人员报销应由贵公司或个人支付的费用；</w:t>
      </w:r>
    </w:p>
    <w:p>
      <w:pPr>
        <w:pStyle w:val="20"/>
        <w:adjustRightInd w:val="0"/>
        <w:snapToGrid w:val="0"/>
        <w:spacing w:line="560" w:lineRule="exact"/>
        <w:ind w:firstLine="560"/>
        <w:jc w:val="left"/>
        <w:rPr>
          <w:rFonts w:ascii="仿宋" w:hAnsi="仿宋" w:eastAsia="仿宋" w:cs="仿宋"/>
          <w:sz w:val="28"/>
          <w:szCs w:val="28"/>
        </w:rPr>
      </w:pPr>
      <w:r>
        <w:rPr>
          <w:rFonts w:hint="eastAsia" w:ascii="仿宋" w:hAnsi="仿宋" w:eastAsia="仿宋" w:cs="仿宋"/>
          <w:sz w:val="28"/>
          <w:szCs w:val="28"/>
        </w:rPr>
        <w:t>三、不向贵公司有关人员或项目第三方人员提供宴请、旅游、和健身娱乐等活动；</w:t>
      </w:r>
    </w:p>
    <w:p>
      <w:pPr>
        <w:pStyle w:val="20"/>
        <w:adjustRightInd w:val="0"/>
        <w:snapToGrid w:val="0"/>
        <w:spacing w:line="560" w:lineRule="exact"/>
        <w:ind w:firstLine="560"/>
        <w:jc w:val="left"/>
        <w:rPr>
          <w:rFonts w:ascii="仿宋" w:hAnsi="仿宋" w:eastAsia="仿宋" w:cs="仿宋"/>
          <w:sz w:val="28"/>
          <w:szCs w:val="28"/>
        </w:rPr>
      </w:pPr>
      <w:r>
        <w:rPr>
          <w:rFonts w:hint="eastAsia" w:ascii="仿宋" w:hAnsi="仿宋" w:eastAsia="仿宋" w:cs="仿宋"/>
          <w:sz w:val="28"/>
          <w:szCs w:val="28"/>
        </w:rPr>
        <w:t>四、不为贵公司有关人员或项目第三方人员出国（境）、旅游等提供方便；</w:t>
      </w:r>
    </w:p>
    <w:p>
      <w:pPr>
        <w:pStyle w:val="20"/>
        <w:adjustRightInd w:val="0"/>
        <w:snapToGrid w:val="0"/>
        <w:spacing w:line="560" w:lineRule="exact"/>
        <w:ind w:firstLine="560"/>
        <w:jc w:val="left"/>
        <w:rPr>
          <w:rFonts w:ascii="仿宋" w:hAnsi="仿宋" w:eastAsia="仿宋" w:cs="仿宋"/>
          <w:sz w:val="28"/>
          <w:szCs w:val="28"/>
        </w:rPr>
      </w:pPr>
      <w:r>
        <w:rPr>
          <w:rFonts w:hint="eastAsia" w:ascii="仿宋" w:hAnsi="仿宋" w:eastAsia="仿宋" w:cs="仿宋"/>
          <w:sz w:val="28"/>
          <w:szCs w:val="28"/>
        </w:rPr>
        <w:t>五、不为贵公司有关人员或项目第三方人员个人装修住房、婚丧嫁娶、配偶子女工作安排等提供好处或便利条件；</w:t>
      </w:r>
    </w:p>
    <w:p>
      <w:pPr>
        <w:pStyle w:val="20"/>
        <w:adjustRightInd w:val="0"/>
        <w:snapToGrid w:val="0"/>
        <w:spacing w:line="560" w:lineRule="exact"/>
        <w:ind w:firstLine="560"/>
        <w:jc w:val="left"/>
        <w:rPr>
          <w:rFonts w:ascii="仿宋" w:hAnsi="仿宋" w:eastAsia="仿宋" w:cs="仿宋"/>
          <w:sz w:val="28"/>
          <w:szCs w:val="28"/>
        </w:rPr>
      </w:pPr>
      <w:r>
        <w:rPr>
          <w:rFonts w:hint="eastAsia" w:ascii="仿宋" w:hAnsi="仿宋" w:eastAsia="仿宋" w:cs="仿宋"/>
          <w:sz w:val="28"/>
          <w:szCs w:val="28"/>
        </w:rPr>
        <w:t>六、严格遵守国家招标投标法、合同法等法律规定，诚实守信，合法经营，坚决杜绝各种违法违纪行为。</w:t>
      </w:r>
    </w:p>
    <w:p>
      <w:pPr>
        <w:pStyle w:val="20"/>
        <w:adjustRightInd w:val="0"/>
        <w:snapToGrid w:val="0"/>
        <w:spacing w:line="560" w:lineRule="exact"/>
        <w:ind w:firstLine="560"/>
        <w:jc w:val="left"/>
        <w:rPr>
          <w:rFonts w:ascii="仿宋" w:hAnsi="仿宋" w:eastAsia="仿宋" w:cs="仿宋"/>
          <w:sz w:val="28"/>
          <w:szCs w:val="28"/>
        </w:rPr>
      </w:pPr>
      <w:r>
        <w:rPr>
          <w:rFonts w:hint="eastAsia" w:ascii="仿宋" w:hAnsi="仿宋" w:eastAsia="仿宋" w:cs="仿宋"/>
          <w:sz w:val="28"/>
          <w:szCs w:val="28"/>
        </w:rPr>
        <w:t>七、若发现贵公司有关人员或项目第三方人员有故意设置障碍或推诿刁难我方人员参与正常投标项目建设活动以索要好处等行为，我单位将及时向贵公司纪检监察部门举报，举报电话：0571－86661113。</w:t>
      </w:r>
    </w:p>
    <w:p>
      <w:pPr>
        <w:pStyle w:val="20"/>
        <w:adjustRightInd w:val="0"/>
        <w:snapToGrid w:val="0"/>
        <w:spacing w:line="560" w:lineRule="exact"/>
        <w:ind w:firstLine="560"/>
        <w:jc w:val="left"/>
        <w:rPr>
          <w:rFonts w:ascii="仿宋" w:hAnsi="仿宋" w:eastAsia="仿宋" w:cs="仿宋"/>
          <w:sz w:val="28"/>
          <w:szCs w:val="28"/>
        </w:rPr>
      </w:pPr>
      <w:r>
        <w:rPr>
          <w:rFonts w:hint="eastAsia" w:ascii="仿宋" w:hAnsi="仿宋" w:eastAsia="仿宋" w:cs="仿宋"/>
          <w:sz w:val="28"/>
          <w:szCs w:val="28"/>
        </w:rPr>
        <w:t>八、如违反上述廉洁自律承诺，贵公司有权：</w:t>
      </w:r>
    </w:p>
    <w:p>
      <w:pPr>
        <w:pStyle w:val="20"/>
        <w:numPr>
          <w:ilvl w:val="0"/>
          <w:numId w:val="3"/>
        </w:numPr>
        <w:adjustRightInd w:val="0"/>
        <w:snapToGrid w:val="0"/>
        <w:spacing w:line="560" w:lineRule="exact"/>
        <w:ind w:firstLineChars="0"/>
        <w:jc w:val="left"/>
        <w:rPr>
          <w:rFonts w:ascii="仿宋" w:hAnsi="仿宋" w:eastAsia="仿宋" w:cs="仿宋"/>
          <w:sz w:val="28"/>
          <w:szCs w:val="28"/>
        </w:rPr>
      </w:pPr>
      <w:r>
        <w:rPr>
          <w:rFonts w:hint="eastAsia" w:ascii="仿宋" w:hAnsi="仿宋" w:eastAsia="仿宋" w:cs="仿宋"/>
          <w:sz w:val="28"/>
          <w:szCs w:val="28"/>
        </w:rPr>
        <w:t>立即取消我单位投标、中标或在建项目的实施资格；</w:t>
      </w:r>
    </w:p>
    <w:p>
      <w:pPr>
        <w:pStyle w:val="20"/>
        <w:numPr>
          <w:ilvl w:val="0"/>
          <w:numId w:val="3"/>
        </w:numPr>
        <w:adjustRightInd w:val="0"/>
        <w:snapToGrid w:val="0"/>
        <w:spacing w:line="560" w:lineRule="exact"/>
        <w:ind w:firstLineChars="0"/>
        <w:jc w:val="left"/>
        <w:rPr>
          <w:rFonts w:ascii="仿宋" w:hAnsi="仿宋" w:eastAsia="仿宋" w:cs="仿宋"/>
          <w:sz w:val="28"/>
          <w:szCs w:val="28"/>
        </w:rPr>
      </w:pPr>
      <w:r>
        <w:rPr>
          <w:rFonts w:hint="eastAsia" w:ascii="仿宋" w:hAnsi="仿宋" w:eastAsia="仿宋" w:cs="仿宋"/>
          <w:sz w:val="28"/>
          <w:szCs w:val="28"/>
        </w:rPr>
        <w:t>扣除我方向贵公司缴纳的履约保证金的10%作为违反廉洁自律承诺的违约金。如该违约金不足以弥补贵公司损失的，我单位仍将承担实际损失赔偿责任。</w:t>
      </w:r>
    </w:p>
    <w:p>
      <w:pPr>
        <w:pStyle w:val="20"/>
        <w:numPr>
          <w:ilvl w:val="0"/>
          <w:numId w:val="3"/>
        </w:numPr>
        <w:adjustRightInd w:val="0"/>
        <w:snapToGrid w:val="0"/>
        <w:spacing w:line="560" w:lineRule="exact"/>
        <w:ind w:firstLineChars="0"/>
        <w:jc w:val="left"/>
        <w:rPr>
          <w:rFonts w:ascii="仿宋" w:hAnsi="仿宋" w:eastAsia="仿宋" w:cs="仿宋"/>
          <w:sz w:val="28"/>
          <w:szCs w:val="28"/>
        </w:rPr>
      </w:pPr>
      <w:r>
        <w:rPr>
          <w:rFonts w:hint="eastAsia" w:ascii="仿宋" w:hAnsi="仿宋" w:eastAsia="仿宋" w:cs="仿宋"/>
          <w:sz w:val="28"/>
          <w:szCs w:val="28"/>
        </w:rPr>
        <w:t>拒绝我单位在一定时期内进入贵公司进行项目建设或其它经营活动；</w:t>
      </w:r>
    </w:p>
    <w:p>
      <w:pPr>
        <w:pStyle w:val="20"/>
        <w:numPr>
          <w:ilvl w:val="0"/>
          <w:numId w:val="3"/>
        </w:numPr>
        <w:adjustRightInd w:val="0"/>
        <w:snapToGrid w:val="0"/>
        <w:spacing w:line="560" w:lineRule="exact"/>
        <w:ind w:firstLineChars="0"/>
        <w:jc w:val="left"/>
        <w:rPr>
          <w:rFonts w:ascii="仿宋" w:hAnsi="仿宋" w:eastAsia="仿宋" w:cs="仿宋"/>
          <w:sz w:val="28"/>
          <w:szCs w:val="28"/>
        </w:rPr>
      </w:pPr>
      <w:r>
        <w:rPr>
          <w:rFonts w:hint="eastAsia" w:ascii="仿宋" w:hAnsi="仿宋" w:eastAsia="仿宋" w:cs="仿宋"/>
          <w:sz w:val="28"/>
          <w:szCs w:val="28"/>
        </w:rPr>
        <w:t>由此引起的相应损失均由我单位承担。</w:t>
      </w:r>
    </w:p>
    <w:p>
      <w:pPr>
        <w:pStyle w:val="20"/>
        <w:adjustRightInd w:val="0"/>
        <w:snapToGrid w:val="0"/>
        <w:spacing w:line="560" w:lineRule="exact"/>
        <w:ind w:firstLine="560"/>
        <w:jc w:val="left"/>
        <w:rPr>
          <w:rFonts w:ascii="仿宋" w:hAnsi="仿宋" w:eastAsia="仿宋" w:cs="仿宋"/>
          <w:sz w:val="28"/>
          <w:szCs w:val="28"/>
        </w:rPr>
      </w:pPr>
    </w:p>
    <w:p>
      <w:pPr>
        <w:pStyle w:val="20"/>
        <w:adjustRightInd w:val="0"/>
        <w:snapToGrid w:val="0"/>
        <w:spacing w:line="560" w:lineRule="exact"/>
        <w:ind w:firstLine="560"/>
        <w:jc w:val="left"/>
        <w:rPr>
          <w:rFonts w:ascii="仿宋" w:hAnsi="仿宋" w:eastAsia="仿宋" w:cs="仿宋"/>
          <w:sz w:val="28"/>
          <w:szCs w:val="28"/>
        </w:rPr>
      </w:pPr>
    </w:p>
    <w:p>
      <w:pPr>
        <w:pStyle w:val="20"/>
        <w:adjustRightInd w:val="0"/>
        <w:snapToGrid w:val="0"/>
        <w:spacing w:line="560" w:lineRule="exact"/>
        <w:ind w:firstLine="560"/>
        <w:jc w:val="left"/>
        <w:rPr>
          <w:rFonts w:ascii="黑体" w:hAnsi="黑体" w:eastAsia="黑体" w:cs="黑体"/>
          <w:sz w:val="28"/>
          <w:szCs w:val="28"/>
        </w:rPr>
      </w:pPr>
      <w:r>
        <w:rPr>
          <w:rFonts w:hint="eastAsia" w:ascii="黑体" w:hAnsi="黑体" w:eastAsia="黑体" w:cs="黑体"/>
          <w:sz w:val="28"/>
          <w:szCs w:val="28"/>
        </w:rPr>
        <w:t xml:space="preserve">承诺人单位名称（盖章）：  </w:t>
      </w:r>
    </w:p>
    <w:p>
      <w:pPr>
        <w:pStyle w:val="20"/>
        <w:adjustRightInd w:val="0"/>
        <w:snapToGrid w:val="0"/>
        <w:spacing w:line="560" w:lineRule="exact"/>
        <w:ind w:firstLine="560"/>
        <w:jc w:val="left"/>
        <w:rPr>
          <w:rFonts w:ascii="黑体" w:hAnsi="黑体" w:eastAsia="黑体" w:cs="黑体"/>
          <w:sz w:val="28"/>
          <w:szCs w:val="28"/>
        </w:rPr>
      </w:pPr>
    </w:p>
    <w:p>
      <w:pPr>
        <w:pStyle w:val="20"/>
        <w:adjustRightInd w:val="0"/>
        <w:snapToGrid w:val="0"/>
        <w:spacing w:line="560" w:lineRule="exact"/>
        <w:ind w:firstLine="560"/>
        <w:jc w:val="left"/>
        <w:rPr>
          <w:rFonts w:ascii="黑体" w:hAnsi="黑体" w:eastAsia="黑体" w:cs="黑体"/>
          <w:sz w:val="28"/>
          <w:szCs w:val="28"/>
        </w:rPr>
      </w:pPr>
      <w:r>
        <w:rPr>
          <w:rFonts w:hint="eastAsia" w:ascii="黑体" w:hAnsi="黑体" w:eastAsia="黑体" w:cs="黑体"/>
          <w:sz w:val="28"/>
          <w:szCs w:val="28"/>
        </w:rPr>
        <w:t xml:space="preserve">法定代表人 ：                    </w:t>
      </w:r>
    </w:p>
    <w:p>
      <w:pPr>
        <w:pStyle w:val="20"/>
        <w:adjustRightInd w:val="0"/>
        <w:snapToGrid w:val="0"/>
        <w:spacing w:line="560" w:lineRule="exact"/>
        <w:ind w:firstLine="560"/>
        <w:jc w:val="left"/>
        <w:rPr>
          <w:rFonts w:ascii="黑体" w:hAnsi="黑体" w:eastAsia="黑体" w:cs="黑体"/>
          <w:sz w:val="28"/>
          <w:szCs w:val="28"/>
        </w:rPr>
      </w:pPr>
      <w:r>
        <w:rPr>
          <w:rFonts w:hint="eastAsia" w:ascii="黑体" w:hAnsi="黑体" w:eastAsia="黑体" w:cs="黑体"/>
          <w:sz w:val="28"/>
          <w:szCs w:val="28"/>
        </w:rPr>
        <w:t xml:space="preserve">或                            </w:t>
      </w:r>
    </w:p>
    <w:p>
      <w:pPr>
        <w:pStyle w:val="20"/>
        <w:tabs>
          <w:tab w:val="left" w:pos="553"/>
        </w:tabs>
        <w:adjustRightInd w:val="0"/>
        <w:snapToGrid w:val="0"/>
        <w:spacing w:line="560" w:lineRule="exact"/>
        <w:ind w:firstLine="560"/>
        <w:jc w:val="left"/>
        <w:rPr>
          <w:rFonts w:ascii="黑体" w:hAnsi="黑体" w:eastAsia="黑体" w:cs="黑体"/>
          <w:sz w:val="28"/>
          <w:szCs w:val="28"/>
        </w:rPr>
      </w:pPr>
      <w:r>
        <w:rPr>
          <w:rFonts w:hint="eastAsia" w:ascii="黑体" w:hAnsi="黑体" w:eastAsia="黑体" w:cs="黑体"/>
          <w:sz w:val="28"/>
          <w:szCs w:val="28"/>
        </w:rPr>
        <w:tab/>
      </w:r>
      <w:r>
        <w:rPr>
          <w:rFonts w:hint="eastAsia" w:ascii="黑体" w:hAnsi="黑体" w:eastAsia="黑体" w:cs="黑体"/>
          <w:sz w:val="28"/>
          <w:szCs w:val="28"/>
        </w:rPr>
        <w:t xml:space="preserve">委托代理人：                   </w:t>
      </w:r>
    </w:p>
    <w:p>
      <w:pPr>
        <w:pStyle w:val="20"/>
        <w:adjustRightInd w:val="0"/>
        <w:snapToGrid w:val="0"/>
        <w:spacing w:line="560" w:lineRule="exact"/>
        <w:ind w:firstLine="562"/>
        <w:jc w:val="left"/>
        <w:rPr>
          <w:rFonts w:ascii="黑体" w:hAnsi="黑体" w:eastAsia="黑体" w:cs="黑体"/>
          <w:b/>
          <w:sz w:val="28"/>
          <w:szCs w:val="28"/>
        </w:rPr>
      </w:pPr>
    </w:p>
    <w:p>
      <w:pPr>
        <w:pStyle w:val="7"/>
        <w:spacing w:before="0" w:after="0" w:line="560" w:lineRule="exact"/>
        <w:rPr>
          <w:rFonts w:ascii="黑体" w:hAnsi="黑体" w:cs="黑体"/>
          <w:b w:val="0"/>
          <w:sz w:val="28"/>
          <w:szCs w:val="28"/>
        </w:rPr>
      </w:pPr>
      <w:r>
        <w:rPr>
          <w:rFonts w:hint="eastAsia" w:ascii="黑体" w:hAnsi="黑体" w:cs="黑体"/>
          <w:b w:val="0"/>
          <w:sz w:val="28"/>
          <w:szCs w:val="28"/>
        </w:rPr>
        <w:t xml:space="preserve">                           年     月     日</w:t>
      </w:r>
    </w:p>
    <w:p>
      <w:pPr>
        <w:spacing w:line="560" w:lineRule="exact"/>
        <w:rPr>
          <w:rFonts w:ascii="黑体" w:hAnsi="黑体" w:eastAsia="黑体" w:cs="黑体"/>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黑体" w:hAnsi="黑体" w:eastAsia="黑体" w:cs="黑体"/>
          <w:sz w:val="32"/>
          <w:szCs w:val="32"/>
        </w:rPr>
      </w:pPr>
      <w:r>
        <w:rPr>
          <w:rFonts w:hint="eastAsia" w:ascii="黑体" w:hAnsi="黑体" w:eastAsia="黑体" w:cs="黑体"/>
          <w:sz w:val="32"/>
          <w:szCs w:val="32"/>
        </w:rPr>
        <w:t>附件2：</w:t>
      </w:r>
    </w:p>
    <w:p>
      <w:pPr>
        <w:spacing w:line="560" w:lineRule="exact"/>
        <w:jc w:val="center"/>
        <w:rPr>
          <w:rFonts w:ascii="黑体" w:hAnsi="黑体" w:eastAsia="黑体" w:cs="黑体"/>
          <w:sz w:val="28"/>
          <w:szCs w:val="28"/>
        </w:rPr>
      </w:pPr>
      <w:r>
        <w:rPr>
          <w:rFonts w:hint="eastAsia" w:ascii="黑体" w:hAnsi="黑体" w:eastAsia="黑体" w:cs="黑体"/>
          <w:sz w:val="28"/>
          <w:szCs w:val="28"/>
        </w:rPr>
        <w:t>保密承诺书</w:t>
      </w:r>
    </w:p>
    <w:p>
      <w:pPr>
        <w:spacing w:line="560" w:lineRule="exact"/>
        <w:jc w:val="center"/>
        <w:rPr>
          <w:rFonts w:ascii="黑体" w:hAnsi="黑体" w:eastAsia="黑体" w:cs="黑体"/>
          <w:sz w:val="28"/>
          <w:szCs w:val="28"/>
        </w:rPr>
      </w:pPr>
    </w:p>
    <w:p>
      <w:pPr>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鉴于我方愿成为</w:t>
      </w:r>
      <w:r>
        <w:rPr>
          <w:rFonts w:hint="eastAsia" w:ascii="黑体" w:hAnsi="黑体" w:eastAsia="黑体" w:cs="黑体"/>
          <w:bCs/>
          <w:color w:val="auto"/>
          <w:sz w:val="28"/>
          <w:szCs w:val="28"/>
          <w:lang w:val="en-US" w:eastAsia="zh-CN"/>
        </w:rPr>
        <w:t>浙江航空开发有限责任公司</w:t>
      </w:r>
      <w:r>
        <w:rPr>
          <w:rFonts w:hint="eastAsia" w:ascii="仿宋" w:hAnsi="仿宋" w:eastAsia="仿宋" w:cs="仿宋"/>
          <w:sz w:val="28"/>
          <w:szCs w:val="28"/>
        </w:rPr>
        <w:t>（以下简称“</w:t>
      </w:r>
      <w:r>
        <w:rPr>
          <w:rFonts w:hint="eastAsia" w:ascii="仿宋" w:hAnsi="仿宋" w:eastAsia="仿宋" w:cs="仿宋"/>
          <w:sz w:val="28"/>
          <w:szCs w:val="28"/>
          <w:lang w:val="en-US" w:eastAsia="zh-CN"/>
        </w:rPr>
        <w:t>航开发</w:t>
      </w:r>
      <w:r>
        <w:rPr>
          <w:rFonts w:hint="eastAsia" w:ascii="仿宋" w:hAnsi="仿宋" w:eastAsia="仿宋" w:cs="仿宋"/>
          <w:sz w:val="28"/>
          <w:szCs w:val="28"/>
        </w:rPr>
        <w:t>”）的供应商或潜在供应商候选人，为</w:t>
      </w:r>
      <w:r>
        <w:rPr>
          <w:rFonts w:hint="eastAsia" w:ascii="仿宋" w:hAnsi="仿宋" w:eastAsia="仿宋" w:cs="仿宋"/>
          <w:sz w:val="28"/>
          <w:szCs w:val="28"/>
          <w:lang w:eastAsia="zh-CN"/>
        </w:rPr>
        <w:t>航开发</w:t>
      </w:r>
      <w:r>
        <w:rPr>
          <w:rFonts w:hint="eastAsia" w:ascii="仿宋" w:hAnsi="仿宋" w:eastAsia="仿宋" w:cs="仿宋"/>
          <w:sz w:val="28"/>
          <w:szCs w:val="28"/>
        </w:rPr>
        <w:t>提供项目的外包服务。在上述业务来往过程中，</w:t>
      </w:r>
      <w:r>
        <w:rPr>
          <w:rFonts w:hint="eastAsia" w:ascii="仿宋" w:hAnsi="仿宋" w:eastAsia="仿宋" w:cs="仿宋"/>
          <w:sz w:val="28"/>
          <w:szCs w:val="28"/>
          <w:lang w:eastAsia="zh-CN"/>
        </w:rPr>
        <w:t>航开发</w:t>
      </w:r>
      <w:r>
        <w:rPr>
          <w:rFonts w:hint="eastAsia" w:ascii="仿宋" w:hAnsi="仿宋" w:eastAsia="仿宋" w:cs="仿宋"/>
          <w:sz w:val="28"/>
          <w:szCs w:val="28"/>
        </w:rPr>
        <w:t>可能向我方提供经营、业务、服务等有关的文件、资料、软件等信息，为维护</w:t>
      </w:r>
      <w:r>
        <w:rPr>
          <w:rFonts w:hint="eastAsia" w:ascii="仿宋" w:hAnsi="仿宋" w:eastAsia="仿宋" w:cs="仿宋"/>
          <w:sz w:val="28"/>
          <w:szCs w:val="28"/>
          <w:lang w:eastAsia="zh-CN"/>
        </w:rPr>
        <w:t>航开发</w:t>
      </w:r>
      <w:r>
        <w:rPr>
          <w:rFonts w:hint="eastAsia" w:ascii="仿宋" w:hAnsi="仿宋" w:eastAsia="仿宋" w:cs="仿宋"/>
          <w:sz w:val="28"/>
          <w:szCs w:val="28"/>
        </w:rPr>
        <w:t>的利益，我方就保密事宜做出如下承诺：</w:t>
      </w:r>
    </w:p>
    <w:p>
      <w:pPr>
        <w:spacing w:line="560" w:lineRule="exact"/>
        <w:rPr>
          <w:rFonts w:ascii="仿宋" w:hAnsi="仿宋" w:eastAsia="仿宋" w:cs="仿宋"/>
          <w:sz w:val="28"/>
          <w:szCs w:val="28"/>
        </w:rPr>
      </w:pPr>
      <w:r>
        <w:rPr>
          <w:rFonts w:hint="eastAsia" w:ascii="仿宋" w:hAnsi="仿宋" w:eastAsia="仿宋" w:cs="仿宋"/>
          <w:sz w:val="28"/>
          <w:szCs w:val="28"/>
        </w:rPr>
        <w:t>1.商业秘密</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1.1商业秘密是指</w:t>
      </w:r>
      <w:r>
        <w:rPr>
          <w:rFonts w:hint="eastAsia" w:ascii="仿宋" w:hAnsi="仿宋" w:eastAsia="仿宋" w:cs="仿宋"/>
          <w:sz w:val="28"/>
          <w:szCs w:val="28"/>
          <w:lang w:eastAsia="zh-CN"/>
        </w:rPr>
        <w:t>航开发</w:t>
      </w:r>
      <w:r>
        <w:rPr>
          <w:rFonts w:hint="eastAsia" w:ascii="仿宋" w:hAnsi="仿宋" w:eastAsia="仿宋" w:cs="仿宋"/>
          <w:sz w:val="28"/>
          <w:szCs w:val="28"/>
        </w:rPr>
        <w:t>（包括</w:t>
      </w:r>
      <w:r>
        <w:rPr>
          <w:rFonts w:hint="eastAsia" w:ascii="仿宋" w:hAnsi="仿宋" w:eastAsia="仿宋" w:cs="仿宋"/>
          <w:sz w:val="28"/>
          <w:szCs w:val="28"/>
          <w:lang w:eastAsia="zh-CN"/>
        </w:rPr>
        <w:t>航开发</w:t>
      </w:r>
      <w:r>
        <w:rPr>
          <w:rFonts w:hint="eastAsia" w:ascii="仿宋" w:hAnsi="仿宋" w:eastAsia="仿宋" w:cs="仿宋"/>
          <w:sz w:val="28"/>
          <w:szCs w:val="28"/>
        </w:rPr>
        <w:t>关联公司）一切专有、不对外公开的资料和信息。包括但不限于以下方面：</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（1）经营信息（发展规划、运营状况、客户资源、货源情报、投融资计划、开发计划、标书等）；</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（2）管理信息（管理方法、管理制度、员工管理、合同管理、纠纷管理等）；</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（3）产品及技术信息（设计及图纸、样品及服务、技术方案、质量标准、技术标准、计算机程序等）；</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（4）财务信息（财务收支、固定资产、流动资金、成本核算等）；</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（5）我方单独或</w:t>
      </w:r>
      <w:r>
        <w:rPr>
          <w:rFonts w:hint="eastAsia" w:ascii="仿宋" w:hAnsi="仿宋" w:eastAsia="仿宋" w:cs="仿宋"/>
          <w:sz w:val="28"/>
          <w:szCs w:val="28"/>
          <w:lang w:eastAsia="zh-CN"/>
        </w:rPr>
        <w:t>航开发</w:t>
      </w:r>
      <w:r>
        <w:rPr>
          <w:rFonts w:hint="eastAsia" w:ascii="仿宋" w:hAnsi="仿宋" w:eastAsia="仿宋" w:cs="仿宋"/>
          <w:sz w:val="28"/>
          <w:szCs w:val="28"/>
        </w:rPr>
        <w:t>（包括</w:t>
      </w:r>
      <w:r>
        <w:rPr>
          <w:rFonts w:hint="eastAsia" w:ascii="仿宋" w:hAnsi="仿宋" w:eastAsia="仿宋" w:cs="仿宋"/>
          <w:sz w:val="28"/>
          <w:szCs w:val="28"/>
          <w:lang w:eastAsia="zh-CN"/>
        </w:rPr>
        <w:t>航开发</w:t>
      </w:r>
      <w:r>
        <w:rPr>
          <w:rFonts w:hint="eastAsia" w:ascii="仿宋" w:hAnsi="仿宋" w:eastAsia="仿宋" w:cs="仿宋"/>
          <w:sz w:val="28"/>
          <w:szCs w:val="28"/>
        </w:rPr>
        <w:t>关联公司）和我方共同为</w:t>
      </w:r>
      <w:r>
        <w:rPr>
          <w:rFonts w:hint="eastAsia" w:ascii="仿宋" w:hAnsi="仿宋" w:eastAsia="仿宋" w:cs="仿宋"/>
          <w:sz w:val="28"/>
          <w:szCs w:val="28"/>
          <w:lang w:eastAsia="zh-CN"/>
        </w:rPr>
        <w:t>航开发</w:t>
      </w:r>
      <w:r>
        <w:rPr>
          <w:rFonts w:hint="eastAsia" w:ascii="仿宋" w:hAnsi="仿宋" w:eastAsia="仿宋" w:cs="仿宋"/>
          <w:sz w:val="28"/>
          <w:szCs w:val="28"/>
        </w:rPr>
        <w:t>开发、设计、生产的产品、资料及相关信息；</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（6）其他</w:t>
      </w:r>
      <w:r>
        <w:rPr>
          <w:rFonts w:hint="eastAsia" w:ascii="仿宋" w:hAnsi="仿宋" w:eastAsia="仿宋" w:cs="仿宋"/>
          <w:sz w:val="28"/>
          <w:szCs w:val="28"/>
          <w:lang w:eastAsia="zh-CN"/>
        </w:rPr>
        <w:t>航开发</w:t>
      </w:r>
      <w:r>
        <w:rPr>
          <w:rFonts w:hint="eastAsia" w:ascii="仿宋" w:hAnsi="仿宋" w:eastAsia="仿宋" w:cs="仿宋"/>
          <w:sz w:val="28"/>
          <w:szCs w:val="28"/>
        </w:rPr>
        <w:t>未对外公开的有关营运、计划、航班数据、标准、开发、生产、经营、质量管理控制和租赁的资料和数据等信息以及对供应商的管理文件。</w:t>
      </w:r>
    </w:p>
    <w:p>
      <w:pPr>
        <w:spacing w:line="560" w:lineRule="exact"/>
        <w:rPr>
          <w:rFonts w:ascii="仿宋" w:hAnsi="仿宋" w:eastAsia="仿宋" w:cs="仿宋"/>
          <w:sz w:val="28"/>
          <w:szCs w:val="28"/>
        </w:rPr>
      </w:pPr>
      <w:r>
        <w:rPr>
          <w:rFonts w:hint="eastAsia" w:ascii="仿宋" w:hAnsi="仿宋" w:eastAsia="仿宋" w:cs="仿宋"/>
          <w:sz w:val="28"/>
          <w:szCs w:val="28"/>
        </w:rPr>
        <w:t xml:space="preserve"> 1.2、</w:t>
      </w:r>
      <w:r>
        <w:rPr>
          <w:rFonts w:hint="eastAsia" w:ascii="仿宋" w:hAnsi="仿宋" w:eastAsia="仿宋" w:cs="仿宋"/>
          <w:sz w:val="28"/>
          <w:szCs w:val="28"/>
          <w:lang w:eastAsia="zh-CN"/>
        </w:rPr>
        <w:t>航开发</w:t>
      </w:r>
      <w:r>
        <w:rPr>
          <w:rFonts w:hint="eastAsia" w:ascii="仿宋" w:hAnsi="仿宋" w:eastAsia="仿宋" w:cs="仿宋"/>
          <w:sz w:val="28"/>
          <w:szCs w:val="28"/>
        </w:rPr>
        <w:t>向我方披露商业秘密可以通过数据、文字及记载这些内容的文件、光盘、软件、图书等有形媒介体现，也可通过口头、录音等视听形式体现，或者是通过参观</w:t>
      </w:r>
      <w:r>
        <w:rPr>
          <w:rFonts w:hint="eastAsia" w:ascii="仿宋" w:hAnsi="仿宋" w:eastAsia="仿宋" w:cs="仿宋"/>
          <w:sz w:val="28"/>
          <w:szCs w:val="28"/>
          <w:lang w:eastAsia="zh-CN"/>
        </w:rPr>
        <w:t>航开发</w:t>
      </w:r>
      <w:r>
        <w:rPr>
          <w:rFonts w:hint="eastAsia" w:ascii="仿宋" w:hAnsi="仿宋" w:eastAsia="仿宋" w:cs="仿宋"/>
          <w:sz w:val="28"/>
          <w:szCs w:val="28"/>
        </w:rPr>
        <w:t>（包括</w:t>
      </w:r>
      <w:r>
        <w:rPr>
          <w:rFonts w:hint="eastAsia" w:ascii="仿宋" w:hAnsi="仿宋" w:eastAsia="仿宋" w:cs="仿宋"/>
          <w:sz w:val="28"/>
          <w:szCs w:val="28"/>
          <w:lang w:eastAsia="zh-CN"/>
        </w:rPr>
        <w:t>航开发</w:t>
      </w:r>
      <w:r>
        <w:rPr>
          <w:rFonts w:hint="eastAsia" w:ascii="仿宋" w:hAnsi="仿宋" w:eastAsia="仿宋" w:cs="仿宋"/>
          <w:sz w:val="28"/>
          <w:szCs w:val="28"/>
        </w:rPr>
        <w:t>关联公司）开发的设备、运营程序而眼见的。我方一旦接触商业秘密，应立即采取保密措施。除非</w:t>
      </w:r>
      <w:r>
        <w:rPr>
          <w:rFonts w:hint="eastAsia" w:ascii="仿宋" w:hAnsi="仿宋" w:eastAsia="仿宋" w:cs="仿宋"/>
          <w:sz w:val="28"/>
          <w:szCs w:val="28"/>
          <w:lang w:eastAsia="zh-CN"/>
        </w:rPr>
        <w:t>航开发</w:t>
      </w:r>
      <w:r>
        <w:rPr>
          <w:rFonts w:hint="eastAsia" w:ascii="仿宋" w:hAnsi="仿宋" w:eastAsia="仿宋" w:cs="仿宋"/>
          <w:sz w:val="28"/>
          <w:szCs w:val="28"/>
        </w:rPr>
        <w:t>书面同意解禁该秘密，</w:t>
      </w:r>
      <w:r>
        <w:rPr>
          <w:rFonts w:hint="eastAsia" w:ascii="仿宋" w:hAnsi="仿宋" w:eastAsia="仿宋" w:cs="仿宋"/>
          <w:sz w:val="28"/>
          <w:szCs w:val="28"/>
          <w:lang w:eastAsia="zh-CN"/>
        </w:rPr>
        <w:t>航开发</w:t>
      </w:r>
      <w:r>
        <w:rPr>
          <w:rFonts w:hint="eastAsia" w:ascii="仿宋" w:hAnsi="仿宋" w:eastAsia="仿宋" w:cs="仿宋"/>
          <w:sz w:val="28"/>
          <w:szCs w:val="28"/>
        </w:rPr>
        <w:t>商业秘密的保密期限为永久。</w:t>
      </w:r>
    </w:p>
    <w:p>
      <w:pPr>
        <w:spacing w:line="560" w:lineRule="exact"/>
        <w:rPr>
          <w:rFonts w:ascii="仿宋" w:hAnsi="仿宋" w:eastAsia="仿宋" w:cs="仿宋"/>
          <w:sz w:val="28"/>
          <w:szCs w:val="28"/>
        </w:rPr>
      </w:pPr>
      <w:r>
        <w:rPr>
          <w:rFonts w:hint="eastAsia" w:ascii="仿宋" w:hAnsi="仿宋" w:eastAsia="仿宋" w:cs="仿宋"/>
          <w:sz w:val="28"/>
          <w:szCs w:val="28"/>
        </w:rPr>
        <w:t>1.3、对于上述提及的商业秘密，不能仅因为公开发表的文章或资讯中包含其内容，就认为是可对外公开的特殊情况。</w:t>
      </w:r>
    </w:p>
    <w:p>
      <w:pPr>
        <w:spacing w:line="560" w:lineRule="exact"/>
        <w:rPr>
          <w:rFonts w:ascii="仿宋" w:hAnsi="仿宋" w:eastAsia="仿宋" w:cs="仿宋"/>
          <w:sz w:val="28"/>
          <w:szCs w:val="28"/>
        </w:rPr>
      </w:pPr>
      <w:r>
        <w:rPr>
          <w:rFonts w:hint="eastAsia" w:ascii="仿宋" w:hAnsi="仿宋" w:eastAsia="仿宋" w:cs="仿宋"/>
          <w:sz w:val="28"/>
          <w:szCs w:val="28"/>
        </w:rPr>
        <w:t>1.4、以下资料不属于本承诺所指的商业秘密：</w:t>
      </w:r>
    </w:p>
    <w:p>
      <w:pPr>
        <w:spacing w:line="560" w:lineRule="exact"/>
        <w:rPr>
          <w:rFonts w:ascii="仿宋" w:hAnsi="仿宋" w:eastAsia="仿宋" w:cs="仿宋"/>
          <w:sz w:val="28"/>
          <w:szCs w:val="28"/>
        </w:rPr>
      </w:pPr>
      <w:r>
        <w:rPr>
          <w:rFonts w:hint="eastAsia" w:ascii="仿宋" w:hAnsi="仿宋" w:eastAsia="仿宋" w:cs="仿宋"/>
          <w:sz w:val="28"/>
          <w:szCs w:val="28"/>
        </w:rPr>
        <w:t>（1）我方从</w:t>
      </w:r>
      <w:r>
        <w:rPr>
          <w:rFonts w:hint="eastAsia" w:ascii="仿宋" w:hAnsi="仿宋" w:eastAsia="仿宋" w:cs="仿宋"/>
          <w:sz w:val="28"/>
          <w:szCs w:val="28"/>
          <w:lang w:eastAsia="zh-CN"/>
        </w:rPr>
        <w:t>航开发</w:t>
      </w:r>
      <w:r>
        <w:rPr>
          <w:rFonts w:hint="eastAsia" w:ascii="仿宋" w:hAnsi="仿宋" w:eastAsia="仿宋" w:cs="仿宋"/>
          <w:sz w:val="28"/>
          <w:szCs w:val="28"/>
        </w:rPr>
        <w:t>拟获悉之前已持有的我方无需承担保密义务的</w:t>
      </w:r>
      <w:r>
        <w:rPr>
          <w:rFonts w:hint="eastAsia" w:ascii="仿宋" w:hAnsi="仿宋" w:eastAsia="仿宋" w:cs="仿宋"/>
          <w:sz w:val="28"/>
          <w:szCs w:val="28"/>
          <w:lang w:eastAsia="zh-CN"/>
        </w:rPr>
        <w:t>航开发</w:t>
      </w:r>
      <w:r>
        <w:rPr>
          <w:rFonts w:hint="eastAsia" w:ascii="仿宋" w:hAnsi="仿宋" w:eastAsia="仿宋" w:cs="仿宋"/>
          <w:sz w:val="28"/>
          <w:szCs w:val="28"/>
        </w:rPr>
        <w:t>有关资料(但通过其它违约或侵权行为而获得的资料除外)；</w:t>
      </w:r>
    </w:p>
    <w:p>
      <w:pPr>
        <w:spacing w:line="560" w:lineRule="exact"/>
        <w:rPr>
          <w:rFonts w:ascii="仿宋" w:hAnsi="仿宋" w:eastAsia="仿宋" w:cs="仿宋"/>
          <w:sz w:val="28"/>
          <w:szCs w:val="28"/>
        </w:rPr>
      </w:pPr>
      <w:r>
        <w:rPr>
          <w:rFonts w:hint="eastAsia" w:ascii="仿宋" w:hAnsi="仿宋" w:eastAsia="仿宋" w:cs="仿宋"/>
          <w:sz w:val="28"/>
          <w:szCs w:val="28"/>
        </w:rPr>
        <w:t>（2）已经公开或已成为常识性的资料，且该等公开并非因违反本承诺所致。</w:t>
      </w:r>
    </w:p>
    <w:p>
      <w:pPr>
        <w:spacing w:line="560" w:lineRule="exact"/>
        <w:rPr>
          <w:rFonts w:ascii="仿宋" w:hAnsi="仿宋" w:eastAsia="仿宋" w:cs="仿宋"/>
          <w:sz w:val="28"/>
          <w:szCs w:val="28"/>
        </w:rPr>
      </w:pPr>
      <w:r>
        <w:rPr>
          <w:rFonts w:hint="eastAsia" w:ascii="仿宋" w:hAnsi="仿宋" w:eastAsia="仿宋" w:cs="仿宋"/>
          <w:sz w:val="28"/>
          <w:szCs w:val="28"/>
        </w:rPr>
        <w:t>2、我方承诺将严格保密，维护</w:t>
      </w:r>
      <w:r>
        <w:rPr>
          <w:rFonts w:hint="eastAsia" w:ascii="仿宋" w:hAnsi="仿宋" w:eastAsia="仿宋" w:cs="仿宋"/>
          <w:sz w:val="28"/>
          <w:szCs w:val="28"/>
          <w:lang w:eastAsia="zh-CN"/>
        </w:rPr>
        <w:t>航开发</w:t>
      </w:r>
      <w:r>
        <w:rPr>
          <w:rFonts w:hint="eastAsia" w:ascii="仿宋" w:hAnsi="仿宋" w:eastAsia="仿宋" w:cs="仿宋"/>
          <w:sz w:val="28"/>
          <w:szCs w:val="28"/>
        </w:rPr>
        <w:t>（包括</w:t>
      </w:r>
      <w:r>
        <w:rPr>
          <w:rFonts w:hint="eastAsia" w:ascii="仿宋" w:hAnsi="仿宋" w:eastAsia="仿宋" w:cs="仿宋"/>
          <w:sz w:val="28"/>
          <w:szCs w:val="28"/>
          <w:lang w:eastAsia="zh-CN"/>
        </w:rPr>
        <w:t>航开发</w:t>
      </w:r>
      <w:r>
        <w:rPr>
          <w:rFonts w:hint="eastAsia" w:ascii="仿宋" w:hAnsi="仿宋" w:eastAsia="仿宋" w:cs="仿宋"/>
          <w:sz w:val="28"/>
          <w:szCs w:val="28"/>
        </w:rPr>
        <w:t>关联公司）的利益。在未获得</w:t>
      </w:r>
      <w:r>
        <w:rPr>
          <w:rFonts w:hint="eastAsia" w:ascii="仿宋" w:hAnsi="仿宋" w:eastAsia="仿宋" w:cs="仿宋"/>
          <w:sz w:val="28"/>
          <w:szCs w:val="28"/>
          <w:lang w:eastAsia="zh-CN"/>
        </w:rPr>
        <w:t>航开发</w:t>
      </w:r>
      <w:r>
        <w:rPr>
          <w:rFonts w:hint="eastAsia" w:ascii="仿宋" w:hAnsi="仿宋" w:eastAsia="仿宋" w:cs="仿宋"/>
          <w:sz w:val="28"/>
          <w:szCs w:val="28"/>
        </w:rPr>
        <w:t>同意前，我方不得复印或以其他形式复制任何商业秘密，或者从任何由</w:t>
      </w:r>
      <w:r>
        <w:rPr>
          <w:rFonts w:hint="eastAsia" w:ascii="仿宋" w:hAnsi="仿宋" w:eastAsia="仿宋" w:cs="仿宋"/>
          <w:sz w:val="28"/>
          <w:szCs w:val="28"/>
          <w:lang w:eastAsia="zh-CN"/>
        </w:rPr>
        <w:t>航开发</w:t>
      </w:r>
      <w:r>
        <w:rPr>
          <w:rFonts w:hint="eastAsia" w:ascii="仿宋" w:hAnsi="仿宋" w:eastAsia="仿宋" w:cs="仿宋"/>
          <w:sz w:val="28"/>
          <w:szCs w:val="28"/>
        </w:rPr>
        <w:t>设计的装置上窃取任何商业秘密。我方不以任何方式向第三方透露、不在任何场所使用商业秘密。我方承诺只有在在履行</w:t>
      </w:r>
      <w:r>
        <w:rPr>
          <w:rFonts w:hint="eastAsia" w:ascii="仿宋" w:hAnsi="仿宋" w:eastAsia="仿宋" w:cs="仿宋"/>
          <w:sz w:val="28"/>
          <w:szCs w:val="28"/>
          <w:lang w:eastAsia="zh-CN"/>
        </w:rPr>
        <w:t>航开发</w:t>
      </w:r>
      <w:r>
        <w:rPr>
          <w:rFonts w:hint="eastAsia" w:ascii="仿宋" w:hAnsi="仿宋" w:eastAsia="仿宋" w:cs="仿宋"/>
          <w:sz w:val="28"/>
          <w:szCs w:val="28"/>
        </w:rPr>
        <w:t>合约时才有权使用该等商业秘密，并只向为履行</w:t>
      </w:r>
      <w:r>
        <w:rPr>
          <w:rFonts w:hint="eastAsia" w:ascii="仿宋" w:hAnsi="仿宋" w:eastAsia="仿宋" w:cs="仿宋"/>
          <w:sz w:val="28"/>
          <w:szCs w:val="28"/>
          <w:lang w:eastAsia="zh-CN"/>
        </w:rPr>
        <w:t>航开发</w:t>
      </w:r>
      <w:r>
        <w:rPr>
          <w:rFonts w:hint="eastAsia" w:ascii="仿宋" w:hAnsi="仿宋" w:eastAsia="仿宋" w:cs="仿宋"/>
          <w:sz w:val="28"/>
          <w:szCs w:val="28"/>
        </w:rPr>
        <w:t>合约需要了解的员工披露相关商业秘密，并促使员工自接触</w:t>
      </w:r>
      <w:r>
        <w:rPr>
          <w:rFonts w:hint="eastAsia" w:ascii="仿宋" w:hAnsi="仿宋" w:eastAsia="仿宋" w:cs="仿宋"/>
          <w:sz w:val="28"/>
          <w:szCs w:val="28"/>
          <w:lang w:eastAsia="zh-CN"/>
        </w:rPr>
        <w:t>航开发</w:t>
      </w:r>
      <w:r>
        <w:rPr>
          <w:rFonts w:hint="eastAsia" w:ascii="仿宋" w:hAnsi="仿宋" w:eastAsia="仿宋" w:cs="仿宋"/>
          <w:sz w:val="28"/>
          <w:szCs w:val="28"/>
        </w:rPr>
        <w:t>（包括</w:t>
      </w:r>
      <w:r>
        <w:rPr>
          <w:rFonts w:hint="eastAsia" w:ascii="仿宋" w:hAnsi="仿宋" w:eastAsia="仿宋" w:cs="仿宋"/>
          <w:sz w:val="28"/>
          <w:szCs w:val="28"/>
          <w:lang w:eastAsia="zh-CN"/>
        </w:rPr>
        <w:t>航开发</w:t>
      </w:r>
      <w:r>
        <w:rPr>
          <w:rFonts w:hint="eastAsia" w:ascii="仿宋" w:hAnsi="仿宋" w:eastAsia="仿宋" w:cs="仿宋"/>
          <w:sz w:val="28"/>
          <w:szCs w:val="28"/>
        </w:rPr>
        <w:t>关联公司）的商业秘密之日起，即能清楚地了解并自觉遵守其应尽的保密责任。若我方员工因任何原因未能履行本承诺所述的保密责任，则视为违反了本承诺。</w:t>
      </w:r>
    </w:p>
    <w:p>
      <w:pPr>
        <w:spacing w:line="560" w:lineRule="exact"/>
        <w:rPr>
          <w:rFonts w:ascii="仿宋" w:hAnsi="仿宋" w:eastAsia="仿宋" w:cs="仿宋"/>
          <w:sz w:val="28"/>
          <w:szCs w:val="28"/>
        </w:rPr>
      </w:pPr>
      <w:r>
        <w:rPr>
          <w:rFonts w:hint="eastAsia" w:ascii="仿宋" w:hAnsi="仿宋" w:eastAsia="仿宋" w:cs="仿宋"/>
          <w:sz w:val="28"/>
          <w:szCs w:val="28"/>
        </w:rPr>
        <w:t>3、当合同履行完毕、合同终止或经</w:t>
      </w:r>
      <w:r>
        <w:rPr>
          <w:rFonts w:hint="eastAsia" w:ascii="仿宋" w:hAnsi="仿宋" w:eastAsia="仿宋" w:cs="仿宋"/>
          <w:sz w:val="28"/>
          <w:szCs w:val="28"/>
          <w:lang w:eastAsia="zh-CN"/>
        </w:rPr>
        <w:t>航开发</w:t>
      </w:r>
      <w:r>
        <w:rPr>
          <w:rFonts w:hint="eastAsia" w:ascii="仿宋" w:hAnsi="仿宋" w:eastAsia="仿宋" w:cs="仿宋"/>
          <w:sz w:val="28"/>
          <w:szCs w:val="28"/>
        </w:rPr>
        <w:t>要求，我方应立即返还或根据</w:t>
      </w:r>
      <w:r>
        <w:rPr>
          <w:rFonts w:hint="eastAsia" w:ascii="仿宋" w:hAnsi="仿宋" w:eastAsia="仿宋" w:cs="仿宋"/>
          <w:sz w:val="28"/>
          <w:szCs w:val="28"/>
          <w:lang w:eastAsia="zh-CN"/>
        </w:rPr>
        <w:t>航开发</w:t>
      </w:r>
      <w:r>
        <w:rPr>
          <w:rFonts w:hint="eastAsia" w:ascii="仿宋" w:hAnsi="仿宋" w:eastAsia="仿宋" w:cs="仿宋"/>
          <w:sz w:val="28"/>
          <w:szCs w:val="28"/>
        </w:rPr>
        <w:t>书面要求销毁所有含有商业秘密或我方在接触商业秘密后而产生的资料，以及由我方持有的任何复制品。</w:t>
      </w:r>
    </w:p>
    <w:p>
      <w:pPr>
        <w:spacing w:line="560" w:lineRule="exact"/>
        <w:rPr>
          <w:rFonts w:ascii="仿宋" w:hAnsi="仿宋" w:eastAsia="仿宋" w:cs="仿宋"/>
          <w:sz w:val="28"/>
          <w:szCs w:val="28"/>
        </w:rPr>
      </w:pP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4、无论在双方签订任何商务合同之前、存续期间及以后，我方均当遵守法律和本承诺约定，严格保守</w:t>
      </w:r>
      <w:r>
        <w:rPr>
          <w:rFonts w:hint="eastAsia" w:ascii="仿宋" w:hAnsi="仿宋" w:eastAsia="仿宋" w:cs="仿宋"/>
          <w:sz w:val="28"/>
          <w:szCs w:val="28"/>
          <w:lang w:eastAsia="zh-CN"/>
        </w:rPr>
        <w:t>航开发</w:t>
      </w:r>
      <w:r>
        <w:rPr>
          <w:rFonts w:hint="eastAsia" w:ascii="仿宋" w:hAnsi="仿宋" w:eastAsia="仿宋" w:cs="仿宋"/>
          <w:sz w:val="28"/>
          <w:szCs w:val="28"/>
        </w:rPr>
        <w:t>的商业秘密。未经</w:t>
      </w:r>
      <w:r>
        <w:rPr>
          <w:rFonts w:hint="eastAsia" w:ascii="仿宋" w:hAnsi="仿宋" w:eastAsia="仿宋" w:cs="仿宋"/>
          <w:sz w:val="28"/>
          <w:szCs w:val="28"/>
          <w:lang w:eastAsia="zh-CN"/>
        </w:rPr>
        <w:t>航开发</w:t>
      </w:r>
      <w:r>
        <w:rPr>
          <w:rFonts w:hint="eastAsia" w:ascii="仿宋" w:hAnsi="仿宋" w:eastAsia="仿宋" w:cs="仿宋"/>
          <w:sz w:val="28"/>
          <w:szCs w:val="28"/>
        </w:rPr>
        <w:t>同意，不得采用包括但不限于的以下方式泄露、公布、发布、出版、传授、转让或者其他任何方式，或以任何理由、任何目的非法侵犯</w:t>
      </w:r>
      <w:r>
        <w:rPr>
          <w:rFonts w:hint="eastAsia" w:ascii="仿宋" w:hAnsi="仿宋" w:eastAsia="仿宋" w:cs="仿宋"/>
          <w:sz w:val="28"/>
          <w:szCs w:val="28"/>
          <w:lang w:eastAsia="zh-CN"/>
        </w:rPr>
        <w:t>航开发</w:t>
      </w:r>
      <w:r>
        <w:rPr>
          <w:rFonts w:hint="eastAsia" w:ascii="仿宋" w:hAnsi="仿宋" w:eastAsia="仿宋" w:cs="仿宋"/>
          <w:sz w:val="28"/>
          <w:szCs w:val="28"/>
        </w:rPr>
        <w:t xml:space="preserve">的商业秘密：        </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（1）披露、使用或者允许他人以不正当手段获取的商业秘密；</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（2）为</w:t>
      </w:r>
      <w:r>
        <w:rPr>
          <w:rFonts w:hint="eastAsia" w:ascii="仿宋" w:hAnsi="仿宋" w:eastAsia="仿宋" w:cs="仿宋"/>
          <w:sz w:val="28"/>
          <w:szCs w:val="28"/>
          <w:lang w:eastAsia="zh-CN"/>
        </w:rPr>
        <w:t>航开发</w:t>
      </w:r>
      <w:r>
        <w:rPr>
          <w:rFonts w:hint="eastAsia" w:ascii="仿宋" w:hAnsi="仿宋" w:eastAsia="仿宋" w:cs="仿宋"/>
          <w:sz w:val="28"/>
          <w:szCs w:val="28"/>
        </w:rPr>
        <w:t>以外的第三人窃取、刺探、收买、非法提供商业秘密。</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（3）在电子公告系统、聊天系统、电子邮箱、论坛等计算机网络系统上传递、转发、抄送、发布、谈论和传播商业秘密；</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 xml:space="preserve">（4）在私人交往和通信中，向亲属、朋友以及与工作无关人员泄露商业秘密，或在公共场所谈论商业秘密； </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（5）擅自将属于商业秘密的文件、资料和其他物品携带、传递、寄运出</w:t>
      </w:r>
      <w:r>
        <w:rPr>
          <w:rFonts w:hint="eastAsia" w:ascii="仿宋" w:hAnsi="仿宋" w:eastAsia="仿宋" w:cs="仿宋"/>
          <w:sz w:val="28"/>
          <w:szCs w:val="28"/>
          <w:lang w:eastAsia="zh-CN"/>
        </w:rPr>
        <w:t>航开发</w:t>
      </w:r>
      <w:r>
        <w:rPr>
          <w:rFonts w:hint="eastAsia" w:ascii="仿宋" w:hAnsi="仿宋" w:eastAsia="仿宋" w:cs="仿宋"/>
          <w:sz w:val="28"/>
          <w:szCs w:val="28"/>
        </w:rPr>
        <w:t>办公场所或国（境）外。</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（6）未经</w:t>
      </w:r>
      <w:r>
        <w:rPr>
          <w:rFonts w:hint="eastAsia" w:ascii="仿宋" w:hAnsi="仿宋" w:eastAsia="仿宋" w:cs="仿宋"/>
          <w:sz w:val="28"/>
          <w:szCs w:val="28"/>
          <w:lang w:eastAsia="zh-CN"/>
        </w:rPr>
        <w:t>航开发</w:t>
      </w:r>
      <w:r>
        <w:rPr>
          <w:rFonts w:hint="eastAsia" w:ascii="仿宋" w:hAnsi="仿宋" w:eastAsia="仿宋" w:cs="仿宋"/>
          <w:sz w:val="28"/>
          <w:szCs w:val="28"/>
        </w:rPr>
        <w:t>同意就以任何方式私自保存、截留含有</w:t>
      </w:r>
      <w:r>
        <w:rPr>
          <w:rFonts w:hint="eastAsia" w:ascii="仿宋" w:hAnsi="仿宋" w:eastAsia="仿宋" w:cs="仿宋"/>
          <w:sz w:val="28"/>
          <w:szCs w:val="28"/>
          <w:lang w:eastAsia="zh-CN"/>
        </w:rPr>
        <w:t>航开发</w:t>
      </w:r>
      <w:r>
        <w:rPr>
          <w:rFonts w:hint="eastAsia" w:ascii="仿宋" w:hAnsi="仿宋" w:eastAsia="仿宋" w:cs="仿宋"/>
          <w:sz w:val="28"/>
          <w:szCs w:val="28"/>
        </w:rPr>
        <w:t>商业秘密的任何形式资料、文件和物品的复印件、复制品、副本。</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（7）将含有</w:t>
      </w:r>
      <w:r>
        <w:rPr>
          <w:rFonts w:hint="eastAsia" w:ascii="仿宋" w:hAnsi="仿宋" w:eastAsia="仿宋" w:cs="仿宋"/>
          <w:sz w:val="28"/>
          <w:szCs w:val="28"/>
          <w:lang w:eastAsia="zh-CN"/>
        </w:rPr>
        <w:t>航开发</w:t>
      </w:r>
      <w:r>
        <w:rPr>
          <w:rFonts w:hint="eastAsia" w:ascii="仿宋" w:hAnsi="仿宋" w:eastAsia="仿宋" w:cs="仿宋"/>
          <w:sz w:val="28"/>
          <w:szCs w:val="28"/>
        </w:rPr>
        <w:t>商业秘密的产品、技术或其他资料、信息向第三人销售、使用或以任何方式提供。</w:t>
      </w:r>
    </w:p>
    <w:p>
      <w:pPr>
        <w:spacing w:line="560" w:lineRule="exact"/>
        <w:rPr>
          <w:rFonts w:ascii="仿宋" w:hAnsi="仿宋" w:eastAsia="仿宋" w:cs="仿宋"/>
          <w:sz w:val="28"/>
          <w:szCs w:val="28"/>
        </w:rPr>
      </w:pPr>
      <w:r>
        <w:rPr>
          <w:rFonts w:hint="eastAsia" w:ascii="仿宋" w:hAnsi="仿宋" w:eastAsia="仿宋" w:cs="仿宋"/>
          <w:sz w:val="28"/>
          <w:szCs w:val="28"/>
        </w:rPr>
        <w:t>5、我方依法根据司法机关、侦查机关、或政府机构的合法指令而透露有关资料不属于违反保密义务。此情况之下，我方必须在透露之前通知</w:t>
      </w:r>
      <w:r>
        <w:rPr>
          <w:rFonts w:hint="eastAsia" w:ascii="仿宋" w:hAnsi="仿宋" w:eastAsia="仿宋" w:cs="仿宋"/>
          <w:sz w:val="28"/>
          <w:szCs w:val="28"/>
          <w:lang w:eastAsia="zh-CN"/>
        </w:rPr>
        <w:t>航开发</w:t>
      </w:r>
      <w:r>
        <w:rPr>
          <w:rFonts w:hint="eastAsia" w:ascii="仿宋" w:hAnsi="仿宋" w:eastAsia="仿宋" w:cs="仿宋"/>
          <w:sz w:val="28"/>
          <w:szCs w:val="28"/>
        </w:rPr>
        <w:t>，使</w:t>
      </w:r>
      <w:r>
        <w:rPr>
          <w:rFonts w:hint="eastAsia" w:ascii="仿宋" w:hAnsi="仿宋" w:eastAsia="仿宋" w:cs="仿宋"/>
          <w:sz w:val="28"/>
          <w:szCs w:val="28"/>
          <w:lang w:eastAsia="zh-CN"/>
        </w:rPr>
        <w:t>航开发</w:t>
      </w:r>
      <w:r>
        <w:rPr>
          <w:rFonts w:hint="eastAsia" w:ascii="仿宋" w:hAnsi="仿宋" w:eastAsia="仿宋" w:cs="仿宋"/>
          <w:sz w:val="28"/>
          <w:szCs w:val="28"/>
        </w:rPr>
        <w:t>有机会采取合法措施进行答辩与解释；并且我方应只得透露法律上要求透露的部分机密资料。</w:t>
      </w: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r>
        <w:rPr>
          <w:rFonts w:hint="eastAsia" w:ascii="仿宋" w:hAnsi="仿宋" w:eastAsia="仿宋" w:cs="仿宋"/>
          <w:sz w:val="28"/>
          <w:szCs w:val="28"/>
        </w:rPr>
        <w:t>6、我方发生上述违约行为时，</w:t>
      </w:r>
      <w:r>
        <w:rPr>
          <w:rFonts w:hint="eastAsia" w:ascii="仿宋" w:hAnsi="仿宋" w:eastAsia="仿宋" w:cs="仿宋"/>
          <w:sz w:val="28"/>
          <w:szCs w:val="28"/>
          <w:lang w:eastAsia="zh-CN"/>
        </w:rPr>
        <w:t>航开发</w:t>
      </w:r>
      <w:r>
        <w:rPr>
          <w:rFonts w:hint="eastAsia" w:ascii="仿宋" w:hAnsi="仿宋" w:eastAsia="仿宋" w:cs="仿宋"/>
          <w:sz w:val="28"/>
          <w:szCs w:val="28"/>
        </w:rPr>
        <w:t>（包括</w:t>
      </w:r>
      <w:r>
        <w:rPr>
          <w:rFonts w:hint="eastAsia" w:ascii="仿宋" w:hAnsi="仿宋" w:eastAsia="仿宋" w:cs="仿宋"/>
          <w:sz w:val="28"/>
          <w:szCs w:val="28"/>
          <w:lang w:eastAsia="zh-CN"/>
        </w:rPr>
        <w:t>航开发</w:t>
      </w:r>
      <w:r>
        <w:rPr>
          <w:rFonts w:hint="eastAsia" w:ascii="仿宋" w:hAnsi="仿宋" w:eastAsia="仿宋" w:cs="仿宋"/>
          <w:sz w:val="28"/>
          <w:szCs w:val="28"/>
        </w:rPr>
        <w:t>关联公司）有权要求我方立即停止侵权和进一步的对外泄露或滥用，并要求我方采取其他合理的补救措施，并有权终止甲乙双方正在执行的其他合同，而</w:t>
      </w:r>
      <w:r>
        <w:rPr>
          <w:rFonts w:hint="eastAsia" w:ascii="仿宋" w:hAnsi="仿宋" w:eastAsia="仿宋" w:cs="仿宋"/>
          <w:sz w:val="28"/>
          <w:szCs w:val="28"/>
          <w:lang w:eastAsia="zh-CN"/>
        </w:rPr>
        <w:t>航开发</w:t>
      </w:r>
      <w:r>
        <w:rPr>
          <w:rFonts w:hint="eastAsia" w:ascii="仿宋" w:hAnsi="仿宋" w:eastAsia="仿宋" w:cs="仿宋"/>
          <w:sz w:val="28"/>
          <w:szCs w:val="28"/>
        </w:rPr>
        <w:t>（包括</w:t>
      </w:r>
      <w:r>
        <w:rPr>
          <w:rFonts w:hint="eastAsia" w:ascii="仿宋" w:hAnsi="仿宋" w:eastAsia="仿宋" w:cs="仿宋"/>
          <w:sz w:val="28"/>
          <w:szCs w:val="28"/>
          <w:lang w:eastAsia="zh-CN"/>
        </w:rPr>
        <w:t>航开发</w:t>
      </w:r>
      <w:r>
        <w:rPr>
          <w:rFonts w:hint="eastAsia" w:ascii="仿宋" w:hAnsi="仿宋" w:eastAsia="仿宋" w:cs="仿宋"/>
          <w:sz w:val="28"/>
          <w:szCs w:val="28"/>
        </w:rPr>
        <w:t>关联公司）无需对此承担任何责任。</w:t>
      </w:r>
    </w:p>
    <w:p>
      <w:pPr>
        <w:spacing w:line="560" w:lineRule="exact"/>
        <w:rPr>
          <w:rFonts w:ascii="仿宋" w:hAnsi="仿宋" w:eastAsia="仿宋" w:cs="仿宋"/>
          <w:sz w:val="28"/>
          <w:szCs w:val="28"/>
        </w:rPr>
      </w:pPr>
      <w:r>
        <w:rPr>
          <w:rFonts w:hint="eastAsia" w:ascii="仿宋" w:hAnsi="仿宋" w:eastAsia="仿宋" w:cs="仿宋"/>
          <w:sz w:val="28"/>
          <w:szCs w:val="28"/>
        </w:rPr>
        <w:t>7、我方已理解和承认，任何违反本承诺的对外泄露或擅自使用商业秘密，将对</w:t>
      </w:r>
      <w:r>
        <w:rPr>
          <w:rFonts w:hint="eastAsia" w:ascii="仿宋" w:hAnsi="仿宋" w:eastAsia="仿宋" w:cs="仿宋"/>
          <w:sz w:val="28"/>
          <w:szCs w:val="28"/>
          <w:lang w:eastAsia="zh-CN"/>
        </w:rPr>
        <w:t>航开发</w:t>
      </w:r>
      <w:r>
        <w:rPr>
          <w:rFonts w:hint="eastAsia" w:ascii="仿宋" w:hAnsi="仿宋" w:eastAsia="仿宋" w:cs="仿宋"/>
          <w:sz w:val="28"/>
          <w:szCs w:val="28"/>
        </w:rPr>
        <w:t>（包括</w:t>
      </w:r>
      <w:r>
        <w:rPr>
          <w:rFonts w:hint="eastAsia" w:ascii="仿宋" w:hAnsi="仿宋" w:eastAsia="仿宋" w:cs="仿宋"/>
          <w:sz w:val="28"/>
          <w:szCs w:val="28"/>
          <w:lang w:eastAsia="zh-CN"/>
        </w:rPr>
        <w:t>航开发</w:t>
      </w:r>
      <w:r>
        <w:rPr>
          <w:rFonts w:hint="eastAsia" w:ascii="仿宋" w:hAnsi="仿宋" w:eastAsia="仿宋" w:cs="仿宋"/>
          <w:sz w:val="28"/>
          <w:szCs w:val="28"/>
        </w:rPr>
        <w:t>关联公司）系统造成很难估计的、无法弥补的损害。该损失包括但不限于：（1）因我方侵权行为造成的</w:t>
      </w:r>
      <w:r>
        <w:rPr>
          <w:rFonts w:hint="eastAsia" w:ascii="仿宋" w:hAnsi="仿宋" w:eastAsia="仿宋" w:cs="仿宋"/>
          <w:sz w:val="28"/>
          <w:szCs w:val="28"/>
          <w:lang w:eastAsia="zh-CN"/>
        </w:rPr>
        <w:t>航开发</w:t>
      </w:r>
      <w:r>
        <w:rPr>
          <w:rFonts w:hint="eastAsia" w:ascii="仿宋" w:hAnsi="仿宋" w:eastAsia="仿宋" w:cs="仿宋"/>
          <w:sz w:val="28"/>
          <w:szCs w:val="28"/>
        </w:rPr>
        <w:t>利益减少，该等利益包括直接利益损失与间接利益损失；（2）因我方侵权行为导致</w:t>
      </w:r>
      <w:r>
        <w:rPr>
          <w:rFonts w:hint="eastAsia" w:ascii="仿宋" w:hAnsi="仿宋" w:eastAsia="仿宋" w:cs="仿宋"/>
          <w:sz w:val="28"/>
          <w:szCs w:val="28"/>
          <w:lang w:eastAsia="zh-CN"/>
        </w:rPr>
        <w:t>航开发</w:t>
      </w:r>
      <w:r>
        <w:rPr>
          <w:rFonts w:hint="eastAsia" w:ascii="仿宋" w:hAnsi="仿宋" w:eastAsia="仿宋" w:cs="仿宋"/>
          <w:sz w:val="28"/>
          <w:szCs w:val="28"/>
        </w:rPr>
        <w:t>调查、维权等所花费的支出（包括但不限于差旅费、交通费、公证费、鉴定费、通讯费、律师费等）。</w:t>
      </w:r>
    </w:p>
    <w:p>
      <w:pPr>
        <w:spacing w:line="560" w:lineRule="exact"/>
        <w:rPr>
          <w:rFonts w:ascii="仿宋" w:hAnsi="仿宋" w:eastAsia="仿宋" w:cs="仿宋"/>
          <w:sz w:val="28"/>
          <w:szCs w:val="28"/>
        </w:rPr>
      </w:pPr>
      <w:r>
        <w:rPr>
          <w:rFonts w:hint="eastAsia" w:ascii="仿宋" w:hAnsi="仿宋" w:eastAsia="仿宋" w:cs="仿宋"/>
          <w:sz w:val="28"/>
          <w:szCs w:val="28"/>
        </w:rPr>
        <w:t>8、违约责任</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8.1因我方违反保密义务的行为造成</w:t>
      </w:r>
      <w:r>
        <w:rPr>
          <w:rFonts w:hint="eastAsia" w:ascii="仿宋" w:hAnsi="仿宋" w:eastAsia="仿宋" w:cs="仿宋"/>
          <w:sz w:val="28"/>
          <w:szCs w:val="28"/>
          <w:lang w:eastAsia="zh-CN"/>
        </w:rPr>
        <w:t>航开发</w:t>
      </w:r>
      <w:r>
        <w:rPr>
          <w:rFonts w:hint="eastAsia" w:ascii="仿宋" w:hAnsi="仿宋" w:eastAsia="仿宋" w:cs="仿宋"/>
          <w:sz w:val="28"/>
          <w:szCs w:val="28"/>
        </w:rPr>
        <w:t>的一切损失，我方应当全部予以赔偿。</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8.2如我方违反本承诺书下保密义务，应当承担违约责任，除赔偿损失外，还应依据合同向</w:t>
      </w:r>
      <w:r>
        <w:rPr>
          <w:rFonts w:hint="eastAsia" w:ascii="仿宋" w:hAnsi="仿宋" w:eastAsia="仿宋" w:cs="仿宋"/>
          <w:sz w:val="28"/>
          <w:szCs w:val="28"/>
          <w:lang w:eastAsia="zh-CN"/>
        </w:rPr>
        <w:t>航开发</w:t>
      </w:r>
      <w:r>
        <w:rPr>
          <w:rFonts w:hint="eastAsia" w:ascii="仿宋" w:hAnsi="仿宋" w:eastAsia="仿宋" w:cs="仿宋"/>
          <w:sz w:val="28"/>
          <w:szCs w:val="28"/>
        </w:rPr>
        <w:t>支付相应的违约金；</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9、本承诺书适用中华人民共和国法律，如因履行本承诺书发生争议，则双方均有权向</w:t>
      </w:r>
      <w:r>
        <w:rPr>
          <w:rFonts w:hint="eastAsia" w:ascii="仿宋" w:hAnsi="仿宋" w:eastAsia="仿宋" w:cs="仿宋"/>
          <w:sz w:val="28"/>
          <w:szCs w:val="28"/>
          <w:lang w:eastAsia="zh-CN"/>
        </w:rPr>
        <w:t>航开发</w:t>
      </w:r>
      <w:r>
        <w:rPr>
          <w:rFonts w:hint="eastAsia" w:ascii="仿宋" w:hAnsi="仿宋" w:eastAsia="仿宋" w:cs="仿宋"/>
          <w:sz w:val="28"/>
          <w:szCs w:val="28"/>
        </w:rPr>
        <w:t>所在地法院提起诉讼。</w:t>
      </w:r>
    </w:p>
    <w:p>
      <w:pPr>
        <w:spacing w:line="560" w:lineRule="exact"/>
        <w:rPr>
          <w:rFonts w:ascii="黑体" w:hAnsi="黑体" w:eastAsia="黑体" w:cs="黑体"/>
          <w:sz w:val="28"/>
          <w:szCs w:val="28"/>
        </w:rPr>
      </w:pPr>
      <w:r>
        <w:rPr>
          <w:rFonts w:hint="eastAsia" w:ascii="黑体" w:hAnsi="黑体" w:eastAsia="黑体" w:cs="黑体"/>
          <w:sz w:val="28"/>
          <w:szCs w:val="28"/>
        </w:rPr>
        <w:t xml:space="preserve"> </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供应商(盖章):</w:t>
      </w:r>
    </w:p>
    <w:p>
      <w:pPr>
        <w:spacing w:line="560" w:lineRule="exact"/>
        <w:rPr>
          <w:rFonts w:ascii="黑体" w:hAnsi="黑体" w:eastAsia="黑体" w:cs="黑体"/>
          <w:sz w:val="28"/>
          <w:szCs w:val="28"/>
        </w:rPr>
      </w:pPr>
    </w:p>
    <w:p>
      <w:pPr>
        <w:spacing w:line="560" w:lineRule="exact"/>
        <w:jc w:val="center"/>
        <w:rPr>
          <w:rFonts w:ascii="黑体" w:hAnsi="黑体" w:eastAsia="黑体" w:cs="黑体"/>
          <w:sz w:val="28"/>
          <w:szCs w:val="28"/>
        </w:rPr>
      </w:pPr>
      <w:r>
        <w:rPr>
          <w:rFonts w:hint="eastAsia" w:ascii="黑体" w:hAnsi="黑体" w:eastAsia="黑体" w:cs="黑体"/>
          <w:sz w:val="28"/>
          <w:szCs w:val="28"/>
        </w:rPr>
        <w:t xml:space="preserve">           法定代表人或授权代表：</w:t>
      </w:r>
    </w:p>
    <w:p>
      <w:pPr>
        <w:spacing w:line="560" w:lineRule="exact"/>
        <w:rPr>
          <w:rFonts w:hint="eastAsia" w:ascii="黑体" w:hAnsi="黑体" w:eastAsia="黑体" w:cs="黑体"/>
          <w:sz w:val="28"/>
          <w:szCs w:val="28"/>
        </w:rPr>
      </w:pPr>
      <w:r>
        <w:rPr>
          <w:rFonts w:hint="eastAsia" w:ascii="黑体" w:hAnsi="黑体" w:eastAsia="黑体" w:cs="黑体"/>
          <w:sz w:val="28"/>
          <w:szCs w:val="28"/>
        </w:rPr>
        <w:t xml:space="preserve">                        电话/传真：</w:t>
      </w:r>
    </w:p>
    <w:p>
      <w:pPr>
        <w:spacing w:line="560" w:lineRule="exac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 xml:space="preserve">                        地址</w:t>
      </w:r>
    </w:p>
    <w:p>
      <w:pPr>
        <w:snapToGrid w:val="0"/>
        <w:spacing w:line="560" w:lineRule="exact"/>
        <w:jc w:val="center"/>
        <w:rPr>
          <w:rFonts w:ascii="黑体" w:hAnsi="黑体" w:eastAsia="黑体" w:cs="黑体"/>
          <w:sz w:val="28"/>
          <w:szCs w:val="28"/>
        </w:rPr>
      </w:pPr>
      <w:r>
        <w:rPr>
          <w:rFonts w:hint="eastAsia" w:ascii="黑体" w:hAnsi="黑体" w:eastAsia="黑体" w:cs="黑体"/>
          <w:sz w:val="28"/>
          <w:szCs w:val="28"/>
        </w:rPr>
        <w:t xml:space="preserve">            日期：     年   月   日</w:t>
      </w:r>
    </w:p>
    <w:p>
      <w:pPr>
        <w:spacing w:line="360" w:lineRule="auto"/>
        <w:rPr>
          <w:rFonts w:hint="eastAsia" w:ascii="仿宋_GB2312" w:eastAsia="仿宋_GB2312"/>
          <w:sz w:val="24"/>
        </w:rPr>
      </w:pPr>
    </w:p>
    <w:sectPr>
      <w:headerReference r:id="rId3" w:type="default"/>
      <w:footerReference r:id="rId4" w:type="default"/>
      <w:pgSz w:w="11906" w:h="16838"/>
      <w:pgMar w:top="1440" w:right="1800" w:bottom="1440" w:left="1800" w:header="708" w:footer="708" w:gutter="0"/>
      <w:pgBorders>
        <w:top w:val="none" w:color="auto" w:sz="0" w:space="0"/>
        <w:left w:val="none" w:color="auto" w:sz="0" w:space="0"/>
        <w:bottom w:val="none" w:color="auto" w:sz="0" w:space="0"/>
        <w:right w:val="none" w:color="auto" w:sz="0" w:space="0"/>
      </w:pgBorders>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D7BFB"/>
    <w:multiLevelType w:val="multilevel"/>
    <w:tmpl w:val="5BDD7BFB"/>
    <w:lvl w:ilvl="0" w:tentative="0">
      <w:start w:val="1"/>
      <w:numFmt w:val="decimal"/>
      <w:lvlText w:val="（%1）"/>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
    <w:nsid w:val="5FF55785"/>
    <w:multiLevelType w:val="singleLevel"/>
    <w:tmpl w:val="5FF55785"/>
    <w:lvl w:ilvl="0" w:tentative="0">
      <w:start w:val="2"/>
      <w:numFmt w:val="decimal"/>
      <w:suff w:val="nothing"/>
      <w:lvlText w:val="（%1）"/>
      <w:lvlJc w:val="left"/>
    </w:lvl>
  </w:abstractNum>
  <w:abstractNum w:abstractNumId="2">
    <w:nsid w:val="6009275E"/>
    <w:multiLevelType w:val="singleLevel"/>
    <w:tmpl w:val="6009275E"/>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3E2"/>
    <w:rsid w:val="000B6258"/>
    <w:rsid w:val="00302794"/>
    <w:rsid w:val="003551C2"/>
    <w:rsid w:val="006563E2"/>
    <w:rsid w:val="008D6A24"/>
    <w:rsid w:val="009B1F77"/>
    <w:rsid w:val="00C30FED"/>
    <w:rsid w:val="00C518AD"/>
    <w:rsid w:val="012A28DE"/>
    <w:rsid w:val="01D00ED9"/>
    <w:rsid w:val="023749EB"/>
    <w:rsid w:val="05217347"/>
    <w:rsid w:val="07011E0E"/>
    <w:rsid w:val="07AB2AD1"/>
    <w:rsid w:val="07B333EA"/>
    <w:rsid w:val="0885787F"/>
    <w:rsid w:val="08A86924"/>
    <w:rsid w:val="08FE4158"/>
    <w:rsid w:val="09E6248E"/>
    <w:rsid w:val="0A9C31A9"/>
    <w:rsid w:val="0BF46360"/>
    <w:rsid w:val="0D7F092B"/>
    <w:rsid w:val="0D973175"/>
    <w:rsid w:val="0DBE5CDC"/>
    <w:rsid w:val="0FE24E91"/>
    <w:rsid w:val="12C612F2"/>
    <w:rsid w:val="153109EC"/>
    <w:rsid w:val="15E30877"/>
    <w:rsid w:val="15F769BC"/>
    <w:rsid w:val="16B850C2"/>
    <w:rsid w:val="17194297"/>
    <w:rsid w:val="186E011E"/>
    <w:rsid w:val="18B1393C"/>
    <w:rsid w:val="19666B6F"/>
    <w:rsid w:val="1A6A2EE7"/>
    <w:rsid w:val="1A6D6442"/>
    <w:rsid w:val="1A9A4D52"/>
    <w:rsid w:val="1ADB2FC2"/>
    <w:rsid w:val="1D0D10CE"/>
    <w:rsid w:val="1FB11AAA"/>
    <w:rsid w:val="21E80AEA"/>
    <w:rsid w:val="22B46179"/>
    <w:rsid w:val="24970EBB"/>
    <w:rsid w:val="24C869BE"/>
    <w:rsid w:val="284A05B2"/>
    <w:rsid w:val="29EC59D1"/>
    <w:rsid w:val="2B6A1D00"/>
    <w:rsid w:val="2F606974"/>
    <w:rsid w:val="2FDE74CA"/>
    <w:rsid w:val="30232CF5"/>
    <w:rsid w:val="30C54CCD"/>
    <w:rsid w:val="327B0D7F"/>
    <w:rsid w:val="33286045"/>
    <w:rsid w:val="33692F01"/>
    <w:rsid w:val="349C08A5"/>
    <w:rsid w:val="34C037F6"/>
    <w:rsid w:val="361B0AFB"/>
    <w:rsid w:val="367E260B"/>
    <w:rsid w:val="373500E6"/>
    <w:rsid w:val="373F7AE6"/>
    <w:rsid w:val="389244CE"/>
    <w:rsid w:val="3A3942E3"/>
    <w:rsid w:val="3E490FDD"/>
    <w:rsid w:val="3F3305AA"/>
    <w:rsid w:val="3F7A3181"/>
    <w:rsid w:val="42367794"/>
    <w:rsid w:val="4258041D"/>
    <w:rsid w:val="4435725A"/>
    <w:rsid w:val="48884197"/>
    <w:rsid w:val="495F104A"/>
    <w:rsid w:val="4B4B7CE3"/>
    <w:rsid w:val="4BD55DB5"/>
    <w:rsid w:val="4C967851"/>
    <w:rsid w:val="4EE16765"/>
    <w:rsid w:val="4F674E41"/>
    <w:rsid w:val="50D146C2"/>
    <w:rsid w:val="511571DC"/>
    <w:rsid w:val="52402607"/>
    <w:rsid w:val="53525B41"/>
    <w:rsid w:val="53B40E56"/>
    <w:rsid w:val="53C83827"/>
    <w:rsid w:val="55FE3816"/>
    <w:rsid w:val="570B36D3"/>
    <w:rsid w:val="59AA008B"/>
    <w:rsid w:val="5AD045EF"/>
    <w:rsid w:val="5B28575B"/>
    <w:rsid w:val="602B0441"/>
    <w:rsid w:val="624845BF"/>
    <w:rsid w:val="624B1CF0"/>
    <w:rsid w:val="62520E83"/>
    <w:rsid w:val="626F5621"/>
    <w:rsid w:val="6951581B"/>
    <w:rsid w:val="6C2415CD"/>
    <w:rsid w:val="72124BA0"/>
    <w:rsid w:val="72D70F2F"/>
    <w:rsid w:val="775E5A6A"/>
    <w:rsid w:val="77922AE5"/>
    <w:rsid w:val="78203ACA"/>
    <w:rsid w:val="78583FAC"/>
    <w:rsid w:val="7B2C6F37"/>
    <w:rsid w:val="7E467FD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after="260" w:line="360" w:lineRule="auto"/>
      <w:jc w:val="center"/>
      <w:outlineLvl w:val="1"/>
    </w:pPr>
    <w:rPr>
      <w:rFonts w:ascii="Arial" w:hAnsi="Arial" w:eastAsia="宋体" w:cs="Times New Roman"/>
      <w:b/>
      <w:bCs/>
      <w:kern w:val="0"/>
      <w:sz w:val="28"/>
      <w:szCs w:val="32"/>
    </w:rPr>
  </w:style>
  <w:style w:type="character" w:default="1" w:styleId="8">
    <w:name w:val="Default Paragraph Font"/>
    <w:unhideWhenUsed/>
    <w:qFormat/>
    <w:uiPriority w:val="1"/>
  </w:style>
  <w:style w:type="table" w:default="1" w:styleId="11">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Layout w:type="fixed"/>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footer"/>
    <w:basedOn w:val="1"/>
    <w:link w:val="13"/>
    <w:unhideWhenUsed/>
    <w:qFormat/>
    <w:uiPriority w:val="0"/>
    <w:pPr>
      <w:tabs>
        <w:tab w:val="center" w:pos="4153"/>
        <w:tab w:val="right" w:pos="8306"/>
      </w:tabs>
      <w:snapToGrid w:val="0"/>
      <w:jc w:val="left"/>
    </w:pPr>
    <w:rPr>
      <w:sz w:val="18"/>
      <w:szCs w:val="18"/>
    </w:rPr>
  </w:style>
  <w:style w:type="paragraph" w:styleId="5">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Title"/>
    <w:basedOn w:val="1"/>
    <w:next w:val="1"/>
    <w:qFormat/>
    <w:uiPriority w:val="10"/>
    <w:pPr>
      <w:spacing w:before="60" w:after="60"/>
      <w:jc w:val="center"/>
      <w:outlineLvl w:val="0"/>
    </w:pPr>
    <w:rPr>
      <w:rFonts w:ascii="Cambria" w:hAnsi="Cambria" w:eastAsia="黑体" w:cs="Times New Roman"/>
      <w:b/>
      <w:bCs/>
      <w:kern w:val="0"/>
      <w:sz w:val="32"/>
      <w:szCs w:val="32"/>
    </w:rPr>
  </w:style>
  <w:style w:type="character" w:styleId="9">
    <w:name w:val="page number"/>
    <w:basedOn w:val="8"/>
    <w:unhideWhenUsed/>
    <w:qFormat/>
    <w:uiPriority w:val="99"/>
  </w:style>
  <w:style w:type="character" w:styleId="10">
    <w:name w:val="FollowedHyperlink"/>
    <w:basedOn w:val="8"/>
    <w:unhideWhenUsed/>
    <w:qFormat/>
    <w:uiPriority w:val="99"/>
    <w:rPr>
      <w:color w:val="414141"/>
      <w:u w:val="none"/>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页脚 Char"/>
    <w:basedOn w:val="8"/>
    <w:link w:val="4"/>
    <w:qFormat/>
    <w:uiPriority w:val="0"/>
    <w:rPr>
      <w:rFonts w:asciiTheme="minorHAnsi" w:hAnsiTheme="minorHAnsi" w:eastAsiaTheme="minorEastAsia" w:cstheme="minorBidi"/>
      <w:kern w:val="2"/>
      <w:sz w:val="18"/>
      <w:szCs w:val="18"/>
      <w:lang w:val="en-US" w:eastAsia="zh-CN" w:bidi="ar-SA"/>
    </w:rPr>
  </w:style>
  <w:style w:type="character" w:customStyle="1" w:styleId="14">
    <w:name w:val="页眉 Char"/>
    <w:basedOn w:val="8"/>
    <w:link w:val="5"/>
    <w:qFormat/>
    <w:uiPriority w:val="0"/>
    <w:rPr>
      <w:rFonts w:asciiTheme="minorHAnsi" w:hAnsiTheme="minorHAnsi" w:eastAsiaTheme="minorEastAsia" w:cstheme="minorBidi"/>
      <w:kern w:val="2"/>
      <w:sz w:val="18"/>
      <w:szCs w:val="18"/>
      <w:lang w:val="en-US" w:eastAsia="zh-CN" w:bidi="ar-SA"/>
    </w:rPr>
  </w:style>
  <w:style w:type="paragraph" w:customStyle="1" w:styleId="15">
    <w:name w:val="列出段落1"/>
    <w:basedOn w:val="1"/>
    <w:qFormat/>
    <w:uiPriority w:val="99"/>
    <w:pPr>
      <w:ind w:firstLine="420" w:firstLineChars="200"/>
    </w:pPr>
  </w:style>
  <w:style w:type="character" w:customStyle="1" w:styleId="16">
    <w:name w:val="font31"/>
    <w:basedOn w:val="8"/>
    <w:qFormat/>
    <w:uiPriority w:val="0"/>
    <w:rPr>
      <w:rFonts w:hint="eastAsia" w:ascii="宋体" w:hAnsi="宋体" w:eastAsia="宋体" w:cs="宋体"/>
      <w:color w:val="000000"/>
      <w:sz w:val="21"/>
      <w:szCs w:val="21"/>
      <w:u w:val="none"/>
    </w:rPr>
  </w:style>
  <w:style w:type="paragraph" w:customStyle="1" w:styleId="17">
    <w:name w:val="无间隔1"/>
    <w:basedOn w:val="1"/>
    <w:qFormat/>
    <w:uiPriority w:val="0"/>
    <w:pPr>
      <w:spacing w:before="100" w:beforeAutospacing="1" w:after="200" w:line="273" w:lineRule="auto"/>
    </w:pPr>
    <w:rPr>
      <w:rFonts w:ascii="Calibri" w:hAnsi="Calibri" w:eastAsia="宋体" w:cs="Calibri"/>
      <w:szCs w:val="21"/>
    </w:rPr>
  </w:style>
  <w:style w:type="paragraph" w:customStyle="1" w:styleId="18">
    <w:name w:val="样式 正文文本"/>
    <w:basedOn w:val="1"/>
    <w:qFormat/>
    <w:uiPriority w:val="0"/>
    <w:pPr>
      <w:adjustRightInd w:val="0"/>
      <w:snapToGrid w:val="0"/>
      <w:spacing w:line="400" w:lineRule="exact"/>
      <w:ind w:firstLine="200" w:firstLineChars="200"/>
    </w:pPr>
    <w:rPr>
      <w:rFonts w:ascii="Arial" w:hAnsi="Arial"/>
      <w:color w:val="000000"/>
      <w:szCs w:val="20"/>
    </w:rPr>
  </w:style>
  <w:style w:type="paragraph" w:customStyle="1" w:styleId="19">
    <w:name w:val="样式 标题 2 + Times New Roman 四号 非加粗 段前: 5 磅 段后: 0 磅 行距: 固定值 20..."/>
    <w:basedOn w:val="2"/>
    <w:qFormat/>
    <w:uiPriority w:val="0"/>
    <w:pPr>
      <w:spacing w:before="100" w:after="0" w:line="400" w:lineRule="exact"/>
      <w:jc w:val="both"/>
    </w:pPr>
    <w:rPr>
      <w:rFonts w:ascii="Times New Roman" w:hAnsi="Times New Roman" w:eastAsia="黑体" w:cs="宋体"/>
      <w:b w:val="0"/>
      <w:bCs w:val="0"/>
      <w:kern w:val="2"/>
      <w:szCs w:val="24"/>
    </w:rPr>
  </w:style>
  <w:style w:type="paragraph" w:customStyle="1" w:styleId="20">
    <w:name w:val="样式 样式1 + 首行缩进:  2 字符"/>
    <w:basedOn w:val="1"/>
    <w:qFormat/>
    <w:uiPriority w:val="0"/>
    <w:pPr>
      <w:spacing w:line="360" w:lineRule="exact"/>
      <w:ind w:firstLine="420" w:firstLineChars="200"/>
    </w:pPr>
    <w:rPr>
      <w:rFonts w:ascii="Arial" w:hAnsi="Arial"/>
    </w:rPr>
  </w:style>
  <w:style w:type="paragraph" w:customStyle="1" w:styleId="2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879</Words>
  <Characters>5011</Characters>
  <Lines>41</Lines>
  <Paragraphs>11</Paragraphs>
  <ScaleCrop>false</ScaleCrop>
  <LinksUpToDate>false</LinksUpToDate>
  <CharactersWithSpaces>5879</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2019-05-29T01:44:00Z</dcterms:created>
  <dc:creator>边盛</dc:creator>
  <cp:lastModifiedBy>王剑</cp:lastModifiedBy>
  <cp:lastPrinted>2021-01-12T02:23:00Z</cp:lastPrinted>
  <dcterms:modified xsi:type="dcterms:W3CDTF">2023-12-28T01:58:16Z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