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sz w:val="24"/>
        </w:rPr>
      </w:pPr>
      <w:r>
        <w:rPr>
          <w:rFonts w:hint="default" w:ascii="Times New Roman" w:hAnsi="Times New Roman" w:eastAsia="宋体" w:cs="Times New Roman"/>
        </w:rPr>
        <w:t xml:space="preserve">                  </w:t>
      </w:r>
    </w:p>
    <w:p>
      <w:pPr>
        <w:spacing w:beforeLines="50" w:line="288" w:lineRule="auto"/>
        <w:jc w:val="both"/>
        <w:rPr>
          <w:rFonts w:hint="default" w:ascii="Times New Roman" w:hAnsi="Times New Roman" w:eastAsia="宋体" w:cs="Times New Roman"/>
          <w:b/>
          <w:spacing w:val="-6"/>
          <w:sz w:val="48"/>
          <w:szCs w:val="48"/>
        </w:rPr>
      </w:pPr>
    </w:p>
    <w:p>
      <w:pPr>
        <w:spacing w:beforeLines="50"/>
        <w:jc w:val="center"/>
        <w:rPr>
          <w:rFonts w:hint="default" w:ascii="Times New Roman" w:hAnsi="Times New Roman" w:eastAsia="宋体" w:cs="Times New Roman"/>
          <w:b/>
          <w:sz w:val="72"/>
          <w:szCs w:val="72"/>
        </w:rPr>
      </w:pPr>
      <w:r>
        <w:rPr>
          <w:rFonts w:hint="default" w:ascii="Times New Roman" w:hAnsi="Times New Roman" w:eastAsia="宋体" w:cs="Times New Roman"/>
          <w:b/>
          <w:sz w:val="72"/>
          <w:szCs w:val="72"/>
        </w:rPr>
        <w:t>询</w:t>
      </w:r>
    </w:p>
    <w:p>
      <w:pPr>
        <w:spacing w:beforeLines="50"/>
        <w:jc w:val="center"/>
        <w:rPr>
          <w:rFonts w:hint="default" w:ascii="Times New Roman" w:hAnsi="Times New Roman" w:eastAsia="宋体" w:cs="Times New Roman"/>
          <w:b/>
          <w:sz w:val="72"/>
          <w:szCs w:val="72"/>
        </w:rPr>
      </w:pPr>
      <w:r>
        <w:rPr>
          <w:rFonts w:hint="default" w:ascii="Times New Roman" w:hAnsi="Times New Roman" w:eastAsia="宋体" w:cs="Times New Roman"/>
          <w:b/>
          <w:sz w:val="72"/>
          <w:szCs w:val="72"/>
        </w:rPr>
        <w:t>价</w:t>
      </w:r>
    </w:p>
    <w:p>
      <w:pPr>
        <w:spacing w:beforeLines="50"/>
        <w:jc w:val="center"/>
        <w:rPr>
          <w:rFonts w:hint="default" w:ascii="Times New Roman" w:hAnsi="Times New Roman" w:eastAsia="宋体" w:cs="Times New Roman"/>
          <w:b/>
          <w:sz w:val="72"/>
          <w:szCs w:val="72"/>
        </w:rPr>
      </w:pPr>
      <w:r>
        <w:rPr>
          <w:rFonts w:hint="default" w:ascii="Times New Roman" w:hAnsi="Times New Roman" w:eastAsia="宋体" w:cs="Times New Roman"/>
          <w:b/>
          <w:sz w:val="72"/>
          <w:szCs w:val="72"/>
        </w:rPr>
        <w:t>文</w:t>
      </w:r>
    </w:p>
    <w:p>
      <w:pPr>
        <w:spacing w:beforeLines="50"/>
        <w:jc w:val="center"/>
        <w:rPr>
          <w:rFonts w:hint="default" w:ascii="Times New Roman" w:hAnsi="Times New Roman" w:eastAsia="宋体" w:cs="Times New Roman"/>
          <w:b/>
          <w:sz w:val="48"/>
          <w:szCs w:val="48"/>
        </w:rPr>
      </w:pPr>
      <w:r>
        <w:rPr>
          <w:rFonts w:hint="default" w:ascii="Times New Roman" w:hAnsi="Times New Roman" w:eastAsia="宋体" w:cs="Times New Roman"/>
          <w:b/>
          <w:sz w:val="72"/>
          <w:szCs w:val="72"/>
        </w:rPr>
        <w:t>件</w:t>
      </w:r>
    </w:p>
    <w:p>
      <w:pPr>
        <w:snapToGrid w:val="0"/>
        <w:spacing w:beforeLines="50" w:line="360" w:lineRule="auto"/>
        <w:rPr>
          <w:rFonts w:hint="default" w:ascii="Times New Roman" w:hAnsi="Times New Roman" w:eastAsia="宋体" w:cs="Times New Roman"/>
          <w:sz w:val="30"/>
          <w:szCs w:val="72"/>
        </w:rPr>
      </w:pPr>
    </w:p>
    <w:p>
      <w:pPr>
        <w:snapToGrid w:val="0"/>
        <w:spacing w:beforeLines="50" w:line="360" w:lineRule="auto"/>
        <w:rPr>
          <w:rFonts w:hint="default" w:ascii="Times New Roman" w:hAnsi="Times New Roman" w:eastAsia="宋体" w:cs="Times New Roman"/>
          <w:sz w:val="30"/>
          <w:szCs w:val="72"/>
        </w:rPr>
      </w:pPr>
    </w:p>
    <w:p>
      <w:pPr>
        <w:snapToGrid w:val="0"/>
        <w:spacing w:beforeLines="50" w:line="360" w:lineRule="auto"/>
        <w:rPr>
          <w:rFonts w:hint="default" w:ascii="Times New Roman" w:hAnsi="Times New Roman" w:eastAsia="宋体" w:cs="Times New Roman"/>
          <w:sz w:val="30"/>
          <w:szCs w:val="72"/>
        </w:rPr>
      </w:pPr>
    </w:p>
    <w:p>
      <w:pPr>
        <w:snapToGrid w:val="0"/>
        <w:spacing w:beforeLines="50" w:line="288" w:lineRule="auto"/>
        <w:rPr>
          <w:rFonts w:hint="default" w:ascii="Times New Roman" w:hAnsi="Times New Roman" w:eastAsia="宋体" w:cs="Times New Roman"/>
          <w:b/>
          <w:bCs/>
          <w:spacing w:val="-6"/>
          <w:sz w:val="30"/>
          <w:szCs w:val="30"/>
          <w:lang w:val="en-US"/>
        </w:rPr>
      </w:pPr>
      <w:r>
        <w:rPr>
          <w:rFonts w:hint="eastAsia" w:cs="Times New Roman"/>
          <w:b/>
          <w:bCs/>
          <w:spacing w:val="-6"/>
          <w:sz w:val="30"/>
          <w:szCs w:val="30"/>
          <w:lang w:val="en-US" w:eastAsia="zh-CN"/>
        </w:rPr>
        <w:t xml:space="preserve">          </w:t>
      </w:r>
      <w:r>
        <w:rPr>
          <w:rFonts w:hint="default" w:ascii="Times New Roman" w:hAnsi="Times New Roman" w:eastAsia="宋体" w:cs="Times New Roman"/>
          <w:b/>
          <w:bCs/>
          <w:spacing w:val="-6"/>
          <w:sz w:val="30"/>
          <w:szCs w:val="30"/>
        </w:rPr>
        <w:t>项目编号：</w:t>
      </w:r>
      <w:r>
        <w:rPr>
          <w:rFonts w:hint="eastAsia" w:ascii="Times New Roman" w:hAnsi="Times New Roman" w:eastAsia="宋体" w:cs="Times New Roman"/>
          <w:b/>
          <w:bCs/>
          <w:spacing w:val="-6"/>
          <w:sz w:val="30"/>
          <w:szCs w:val="30"/>
          <w:lang w:val="en-US" w:eastAsia="zh-CN"/>
        </w:rPr>
        <w:t>HZHS202405</w:t>
      </w:r>
    </w:p>
    <w:p>
      <w:pPr>
        <w:snapToGrid w:val="0"/>
        <w:spacing w:beforeLines="50" w:line="288" w:lineRule="auto"/>
        <w:rPr>
          <w:rFonts w:hint="default" w:ascii="Times New Roman" w:hAnsi="Times New Roman" w:eastAsia="宋体" w:cs="Times New Roman"/>
          <w:b/>
          <w:bCs/>
          <w:spacing w:val="-6"/>
          <w:sz w:val="30"/>
          <w:szCs w:val="30"/>
        </w:rPr>
      </w:pPr>
      <w:r>
        <w:rPr>
          <w:rFonts w:hint="default" w:ascii="Times New Roman" w:hAnsi="Times New Roman" w:eastAsia="宋体" w:cs="Times New Roman"/>
          <w:b/>
          <w:bCs/>
          <w:spacing w:val="-6"/>
          <w:sz w:val="30"/>
          <w:szCs w:val="30"/>
          <w:lang w:val="en-US" w:eastAsia="zh-CN"/>
        </w:rPr>
        <w:t xml:space="preserve">          </w:t>
      </w:r>
      <w:r>
        <w:rPr>
          <w:rFonts w:hint="default" w:ascii="Times New Roman" w:hAnsi="Times New Roman" w:eastAsia="宋体" w:cs="Times New Roman"/>
          <w:b/>
          <w:bCs/>
          <w:spacing w:val="-6"/>
          <w:sz w:val="30"/>
          <w:szCs w:val="30"/>
        </w:rPr>
        <w:t>项目名称：</w:t>
      </w:r>
      <w:r>
        <w:rPr>
          <w:rFonts w:hint="eastAsia" w:ascii="Times New Roman" w:hAnsi="Times New Roman" w:eastAsia="宋体" w:cs="Times New Roman"/>
          <w:b/>
          <w:bCs/>
          <w:spacing w:val="-6"/>
          <w:sz w:val="30"/>
          <w:szCs w:val="30"/>
          <w:lang w:eastAsia="zh-CN"/>
        </w:rPr>
        <w:t>ELRO汤锅控制主板采购</w:t>
      </w:r>
      <w:r>
        <w:rPr>
          <w:rFonts w:hint="eastAsia" w:ascii="Times New Roman" w:hAnsi="Times New Roman" w:eastAsia="宋体" w:cs="Times New Roman"/>
          <w:b/>
          <w:bCs/>
          <w:spacing w:val="-6"/>
          <w:sz w:val="30"/>
          <w:szCs w:val="30"/>
          <w:lang w:val="en-US" w:eastAsia="zh-CN"/>
        </w:rPr>
        <w:t>及调试</w:t>
      </w:r>
    </w:p>
    <w:p>
      <w:pPr>
        <w:snapToGrid w:val="0"/>
        <w:spacing w:beforeLines="50" w:line="288" w:lineRule="auto"/>
        <w:rPr>
          <w:rFonts w:hint="default" w:ascii="Times New Roman" w:hAnsi="Times New Roman" w:eastAsia="宋体" w:cs="Times New Roman"/>
          <w:b/>
          <w:bCs/>
          <w:spacing w:val="-6"/>
          <w:sz w:val="30"/>
          <w:szCs w:val="30"/>
          <w:lang w:val="en-US" w:eastAsia="zh-CN"/>
        </w:rPr>
      </w:pPr>
      <w:r>
        <w:rPr>
          <w:rFonts w:hint="eastAsia" w:cs="Times New Roman"/>
          <w:b/>
          <w:bCs/>
          <w:spacing w:val="-6"/>
          <w:sz w:val="30"/>
          <w:szCs w:val="30"/>
          <w:lang w:val="en-US" w:eastAsia="zh-CN"/>
        </w:rPr>
        <w:t xml:space="preserve">          </w:t>
      </w:r>
      <w:r>
        <w:rPr>
          <w:rFonts w:hint="default" w:ascii="Times New Roman" w:hAnsi="Times New Roman" w:eastAsia="宋体" w:cs="Times New Roman"/>
          <w:b/>
          <w:bCs/>
          <w:spacing w:val="-6"/>
          <w:sz w:val="30"/>
          <w:szCs w:val="30"/>
        </w:rPr>
        <w:t>采</w:t>
      </w:r>
      <w:r>
        <w:rPr>
          <w:rFonts w:hint="default" w:ascii="Times New Roman" w:hAnsi="Times New Roman" w:eastAsia="宋体" w:cs="Times New Roman"/>
          <w:b/>
          <w:bCs/>
          <w:spacing w:val="-6"/>
          <w:sz w:val="30"/>
          <w:szCs w:val="30"/>
          <w:lang w:val="en-US" w:eastAsia="zh-CN"/>
        </w:rPr>
        <w:t>购人： 杭州萧山国际机场汉莎航空食品有限公司</w:t>
      </w:r>
    </w:p>
    <w:p>
      <w:pPr>
        <w:pStyle w:val="12"/>
        <w:snapToGrid w:val="0"/>
        <w:spacing w:beforeLines="0" w:afterLines="0" w:line="288" w:lineRule="auto"/>
        <w:ind w:firstLine="1446" w:firstLineChars="500"/>
        <w:rPr>
          <w:rFonts w:hint="default" w:ascii="Times New Roman" w:hAnsi="Times New Roman" w:eastAsia="宋体" w:cs="Times New Roman"/>
          <w:b/>
          <w:bCs/>
          <w:spacing w:val="-6"/>
          <w:sz w:val="30"/>
          <w:szCs w:val="30"/>
          <w:lang w:eastAsia="zh-CN"/>
        </w:rPr>
      </w:pPr>
    </w:p>
    <w:p>
      <w:pPr>
        <w:pStyle w:val="12"/>
        <w:snapToGrid w:val="0"/>
        <w:spacing w:beforeLines="0" w:afterLines="0" w:line="288" w:lineRule="auto"/>
        <w:rPr>
          <w:rFonts w:hint="default" w:ascii="Times New Roman" w:hAnsi="Times New Roman" w:eastAsia="宋体" w:cs="Times New Roman"/>
          <w:b/>
          <w:bCs/>
          <w:w w:val="95"/>
          <w:sz w:val="30"/>
          <w:szCs w:val="30"/>
        </w:rPr>
      </w:pPr>
    </w:p>
    <w:p>
      <w:pPr>
        <w:pStyle w:val="12"/>
        <w:snapToGrid w:val="0"/>
        <w:spacing w:beforeLines="0" w:afterLines="0" w:line="288" w:lineRule="auto"/>
        <w:rPr>
          <w:rFonts w:hint="default" w:ascii="Times New Roman" w:hAnsi="Times New Roman" w:eastAsia="宋体" w:cs="Times New Roman"/>
          <w:b/>
          <w:bCs/>
          <w:w w:val="95"/>
          <w:sz w:val="30"/>
          <w:szCs w:val="30"/>
        </w:rPr>
      </w:pPr>
    </w:p>
    <w:p>
      <w:pPr>
        <w:pStyle w:val="12"/>
        <w:snapToGrid w:val="0"/>
        <w:spacing w:beforeLines="0" w:afterLines="0" w:line="288" w:lineRule="auto"/>
        <w:rPr>
          <w:rFonts w:hint="default" w:ascii="Times New Roman" w:hAnsi="Times New Roman" w:eastAsia="宋体" w:cs="Times New Roman"/>
          <w:b/>
          <w:bCs/>
          <w:w w:val="95"/>
          <w:sz w:val="30"/>
          <w:szCs w:val="30"/>
        </w:rPr>
      </w:pPr>
    </w:p>
    <w:p>
      <w:pPr>
        <w:pStyle w:val="12"/>
        <w:snapToGrid w:val="0"/>
        <w:spacing w:beforeLines="0" w:afterLines="0" w:line="288" w:lineRule="auto"/>
        <w:rPr>
          <w:rFonts w:hint="default" w:ascii="Times New Roman" w:hAnsi="Times New Roman" w:eastAsia="宋体" w:cs="Times New Roman"/>
          <w:b/>
          <w:bCs/>
          <w:w w:val="95"/>
          <w:sz w:val="30"/>
          <w:szCs w:val="30"/>
        </w:rPr>
      </w:pPr>
    </w:p>
    <w:p>
      <w:pPr>
        <w:snapToGrid w:val="0"/>
        <w:spacing w:beforeLines="50" w:line="360" w:lineRule="auto"/>
        <w:jc w:val="center"/>
        <w:rPr>
          <w:rFonts w:hint="default" w:ascii="Times New Roman" w:hAnsi="Times New Roman" w:eastAsia="宋体" w:cs="Times New Roman"/>
          <w:b/>
          <w:bCs/>
          <w:color w:val="000000" w:themeColor="text1"/>
          <w:spacing w:val="-6"/>
          <w:sz w:val="30"/>
          <w:szCs w:val="30"/>
          <w:highlight w:val="yellow"/>
          <w14:textFill>
            <w14:solidFill>
              <w14:schemeClr w14:val="tx1"/>
            </w14:solidFill>
          </w14:textFill>
        </w:rPr>
      </w:pPr>
      <w:r>
        <w:rPr>
          <w:rFonts w:hint="default" w:ascii="Times New Roman" w:hAnsi="Times New Roman" w:eastAsia="宋体" w:cs="Times New Roman"/>
          <w:b/>
          <w:bCs/>
          <w:color w:val="000000" w:themeColor="text1"/>
          <w:spacing w:val="-6"/>
          <w:sz w:val="30"/>
          <w:szCs w:val="30"/>
          <w:highlight w:val="yellow"/>
          <w14:textFill>
            <w14:solidFill>
              <w14:schemeClr w14:val="tx1"/>
            </w14:solidFill>
          </w14:textFill>
        </w:rPr>
        <w:t>20</w:t>
      </w:r>
      <w:r>
        <w:rPr>
          <w:rFonts w:hint="default" w:ascii="Times New Roman" w:hAnsi="Times New Roman" w:eastAsia="宋体" w:cs="Times New Roman"/>
          <w:b/>
          <w:bCs/>
          <w:color w:val="000000" w:themeColor="text1"/>
          <w:spacing w:val="-6"/>
          <w:sz w:val="30"/>
          <w:szCs w:val="30"/>
          <w:highlight w:val="yellow"/>
          <w:lang w:val="en-US" w:eastAsia="zh-CN"/>
          <w14:textFill>
            <w14:solidFill>
              <w14:schemeClr w14:val="tx1"/>
            </w14:solidFill>
          </w14:textFill>
        </w:rPr>
        <w:t>2</w:t>
      </w:r>
      <w:r>
        <w:rPr>
          <w:rFonts w:hint="eastAsia" w:cs="Times New Roman"/>
          <w:b/>
          <w:bCs/>
          <w:color w:val="000000" w:themeColor="text1"/>
          <w:spacing w:val="-6"/>
          <w:sz w:val="30"/>
          <w:szCs w:val="30"/>
          <w:highlight w:val="yellow"/>
          <w:lang w:val="en-US" w:eastAsia="zh-CN"/>
          <w14:textFill>
            <w14:solidFill>
              <w14:schemeClr w14:val="tx1"/>
            </w14:solidFill>
          </w14:textFill>
        </w:rPr>
        <w:t>4</w:t>
      </w:r>
      <w:r>
        <w:rPr>
          <w:rFonts w:hint="default" w:ascii="Times New Roman" w:hAnsi="Times New Roman" w:eastAsia="宋体" w:cs="Times New Roman"/>
          <w:b/>
          <w:bCs/>
          <w:color w:val="000000" w:themeColor="text1"/>
          <w:spacing w:val="-6"/>
          <w:sz w:val="30"/>
          <w:szCs w:val="30"/>
          <w:highlight w:val="yellow"/>
          <w14:textFill>
            <w14:solidFill>
              <w14:schemeClr w14:val="tx1"/>
            </w14:solidFill>
          </w14:textFill>
        </w:rPr>
        <w:t>年</w:t>
      </w:r>
      <w:r>
        <w:rPr>
          <w:rFonts w:hint="eastAsia" w:cs="Times New Roman"/>
          <w:b/>
          <w:bCs/>
          <w:color w:val="000000" w:themeColor="text1"/>
          <w:spacing w:val="-6"/>
          <w:sz w:val="30"/>
          <w:szCs w:val="30"/>
          <w:highlight w:val="yellow"/>
          <w:lang w:val="en-US" w:eastAsia="zh-CN"/>
          <w14:textFill>
            <w14:solidFill>
              <w14:schemeClr w14:val="tx1"/>
            </w14:solidFill>
          </w14:textFill>
        </w:rPr>
        <w:t>2</w:t>
      </w:r>
      <w:r>
        <w:rPr>
          <w:rFonts w:hint="default" w:ascii="Times New Roman" w:hAnsi="Times New Roman" w:eastAsia="宋体" w:cs="Times New Roman"/>
          <w:b/>
          <w:bCs/>
          <w:color w:val="000000" w:themeColor="text1"/>
          <w:spacing w:val="-6"/>
          <w:sz w:val="30"/>
          <w:szCs w:val="30"/>
          <w:highlight w:val="yellow"/>
          <w14:textFill>
            <w14:solidFill>
              <w14:schemeClr w14:val="tx1"/>
            </w14:solidFill>
          </w14:textFill>
        </w:rPr>
        <w:t>月</w:t>
      </w:r>
    </w:p>
    <w:p>
      <w:pPr>
        <w:pStyle w:val="25"/>
        <w:jc w:val="center"/>
        <w:rPr>
          <w:rFonts w:hint="default" w:ascii="Times New Roman" w:hAnsi="Times New Roman" w:eastAsia="宋体" w:cs="Times New Roman"/>
          <w:color w:val="auto"/>
          <w:sz w:val="36"/>
          <w:szCs w:val="36"/>
          <w:lang w:val="zh-CN"/>
        </w:rPr>
        <w:sectPr>
          <w:footerReference r:id="rId6" w:type="first"/>
          <w:headerReference r:id="rId3" w:type="default"/>
          <w:footerReference r:id="rId4" w:type="default"/>
          <w:footerReference r:id="rId5"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p>
    <w:p>
      <w:pPr>
        <w:pStyle w:val="25"/>
        <w:jc w:val="center"/>
        <w:rPr>
          <w:rFonts w:hint="default" w:ascii="Times New Roman" w:hAnsi="Times New Roman" w:eastAsia="宋体" w:cs="Times New Roman"/>
          <w:color w:val="auto"/>
          <w:sz w:val="36"/>
          <w:szCs w:val="36"/>
        </w:rPr>
      </w:pPr>
      <w:r>
        <w:rPr>
          <w:rFonts w:hint="default" w:ascii="Times New Roman" w:hAnsi="Times New Roman" w:eastAsia="宋体" w:cs="Times New Roman"/>
          <w:color w:val="auto"/>
          <w:sz w:val="36"/>
          <w:szCs w:val="36"/>
          <w:lang w:val="zh-CN"/>
        </w:rPr>
        <w:t>目录</w:t>
      </w:r>
    </w:p>
    <w:p>
      <w:pPr>
        <w:pStyle w:val="15"/>
        <w:tabs>
          <w:tab w:val="right" w:leader="dot" w:pos="8588"/>
        </w:tabs>
        <w:rPr>
          <w:rFonts w:hint="default" w:ascii="Times New Roman" w:hAnsi="Times New Roman" w:eastAsia="宋体" w:cs="Times New Roman"/>
          <w:b/>
          <w:kern w:val="2"/>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TOC \o "1-1" \h \z \u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"_Toc468093437" </w:instrText>
      </w:r>
      <w:r>
        <w:rPr>
          <w:rFonts w:hint="default" w:ascii="Times New Roman" w:hAnsi="Times New Roman" w:eastAsia="宋体" w:cs="Times New Roman"/>
        </w:rPr>
        <w:fldChar w:fldCharType="separate"/>
      </w:r>
      <w:r>
        <w:rPr>
          <w:rStyle w:val="20"/>
          <w:rFonts w:hint="default" w:ascii="Times New Roman" w:hAnsi="Times New Roman" w:eastAsia="宋体" w:cs="Times New Roman"/>
          <w:b/>
          <w:sz w:val="28"/>
          <w:szCs w:val="28"/>
        </w:rPr>
        <w:t>第一章 询价公告</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rPr>
        <w:fldChar w:fldCharType="begin"/>
      </w:r>
      <w:r>
        <w:rPr>
          <w:rFonts w:hint="default" w:ascii="Times New Roman" w:hAnsi="Times New Roman" w:eastAsia="宋体" w:cs="Times New Roman"/>
          <w:b/>
          <w:sz w:val="28"/>
          <w:szCs w:val="28"/>
        </w:rPr>
        <w:instrText xml:space="preserve"> PAGEREF _Toc468093437 \h </w:instrText>
      </w:r>
      <w:r>
        <w:rPr>
          <w:rFonts w:hint="default" w:ascii="Times New Roman" w:hAnsi="Times New Roman" w:eastAsia="宋体" w:cs="Times New Roman"/>
          <w:b/>
          <w:sz w:val="28"/>
          <w:szCs w:val="28"/>
        </w:rPr>
        <w:fldChar w:fldCharType="separate"/>
      </w:r>
      <w:r>
        <w:rPr>
          <w:rFonts w:hint="default" w:ascii="Times New Roman" w:hAnsi="Times New Roman" w:eastAsia="宋体" w:cs="Times New Roman"/>
          <w:b/>
          <w:sz w:val="28"/>
          <w:szCs w:val="28"/>
        </w:rPr>
        <w:t>2</w:t>
      </w:r>
      <w:r>
        <w:rPr>
          <w:rFonts w:hint="default" w:ascii="Times New Roman" w:hAnsi="Times New Roman" w:eastAsia="宋体" w:cs="Times New Roman"/>
          <w:b/>
          <w:sz w:val="28"/>
          <w:szCs w:val="28"/>
        </w:rPr>
        <w:fldChar w:fldCharType="end"/>
      </w:r>
      <w:r>
        <w:rPr>
          <w:rFonts w:hint="default" w:ascii="Times New Roman" w:hAnsi="Times New Roman" w:eastAsia="宋体" w:cs="Times New Roman"/>
          <w:b/>
          <w:sz w:val="28"/>
          <w:szCs w:val="28"/>
        </w:rPr>
        <w:fldChar w:fldCharType="end"/>
      </w:r>
    </w:p>
    <w:p>
      <w:pPr>
        <w:pStyle w:val="15"/>
        <w:tabs>
          <w:tab w:val="right" w:leader="dot" w:pos="8588"/>
        </w:tabs>
        <w:rPr>
          <w:rFonts w:hint="default" w:ascii="Times New Roman" w:hAnsi="Times New Roman" w:eastAsia="宋体" w:cs="Times New Roman"/>
          <w:b/>
          <w:kern w:val="2"/>
          <w:sz w:val="28"/>
          <w:szCs w:val="28"/>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"_Toc468093438" </w:instrText>
      </w:r>
      <w:r>
        <w:rPr>
          <w:rFonts w:hint="default" w:ascii="Times New Roman" w:hAnsi="Times New Roman" w:eastAsia="宋体" w:cs="Times New Roman"/>
        </w:rPr>
        <w:fldChar w:fldCharType="separate"/>
      </w:r>
      <w:r>
        <w:rPr>
          <w:rStyle w:val="20"/>
          <w:rFonts w:hint="default" w:ascii="Times New Roman" w:hAnsi="Times New Roman" w:eastAsia="宋体" w:cs="Times New Roman"/>
          <w:b/>
          <w:sz w:val="28"/>
          <w:szCs w:val="28"/>
        </w:rPr>
        <w:t>第二章 采购要求</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lang w:val="en-US" w:eastAsia="zh-CN"/>
        </w:rPr>
        <w:t>4</w:t>
      </w:r>
      <w:r>
        <w:rPr>
          <w:rFonts w:hint="default" w:ascii="Times New Roman" w:hAnsi="Times New Roman" w:eastAsia="宋体" w:cs="Times New Roman"/>
          <w:b/>
          <w:sz w:val="28"/>
          <w:szCs w:val="28"/>
        </w:rPr>
        <w:fldChar w:fldCharType="end"/>
      </w:r>
    </w:p>
    <w:p>
      <w:pPr>
        <w:pStyle w:val="15"/>
        <w:tabs>
          <w:tab w:val="right" w:leader="dot" w:pos="8588"/>
        </w:tabs>
        <w:rPr>
          <w:rFonts w:hint="default" w:ascii="Times New Roman" w:hAnsi="Times New Roman" w:eastAsia="宋体" w:cs="Times New Roman"/>
          <w:b/>
          <w:kern w:val="2"/>
          <w:sz w:val="28"/>
          <w:szCs w:val="28"/>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"_Toc468093439" </w:instrText>
      </w:r>
      <w:r>
        <w:rPr>
          <w:rFonts w:hint="default" w:ascii="Times New Roman" w:hAnsi="Times New Roman" w:eastAsia="宋体" w:cs="Times New Roman"/>
        </w:rPr>
        <w:fldChar w:fldCharType="separate"/>
      </w:r>
      <w:r>
        <w:rPr>
          <w:rStyle w:val="20"/>
          <w:rFonts w:hint="default" w:ascii="Times New Roman" w:hAnsi="Times New Roman" w:eastAsia="宋体" w:cs="Times New Roman"/>
          <w:b/>
          <w:sz w:val="28"/>
          <w:szCs w:val="28"/>
        </w:rPr>
        <w:t>第三章 报价文件格式</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rPr>
        <w:fldChar w:fldCharType="begin"/>
      </w:r>
      <w:r>
        <w:rPr>
          <w:rFonts w:hint="default" w:ascii="Times New Roman" w:hAnsi="Times New Roman" w:eastAsia="宋体" w:cs="Times New Roman"/>
          <w:b/>
          <w:sz w:val="28"/>
          <w:szCs w:val="28"/>
        </w:rPr>
        <w:instrText xml:space="preserve"> PAGEREF _Toc468093439 \h </w:instrText>
      </w:r>
      <w:r>
        <w:rPr>
          <w:rFonts w:hint="default" w:ascii="Times New Roman" w:hAnsi="Times New Roman" w:eastAsia="宋体" w:cs="Times New Roman"/>
          <w:b/>
          <w:sz w:val="28"/>
          <w:szCs w:val="28"/>
        </w:rPr>
        <w:fldChar w:fldCharType="separate"/>
      </w:r>
      <w:r>
        <w:rPr>
          <w:rFonts w:hint="default" w:ascii="Times New Roman" w:hAnsi="Times New Roman" w:eastAsia="宋体" w:cs="Times New Roman"/>
          <w:b/>
          <w:sz w:val="28"/>
          <w:szCs w:val="28"/>
        </w:rPr>
        <w:t>6</w:t>
      </w:r>
      <w:r>
        <w:rPr>
          <w:rFonts w:hint="default" w:ascii="Times New Roman" w:hAnsi="Times New Roman" w:eastAsia="宋体" w:cs="Times New Roman"/>
          <w:b/>
          <w:sz w:val="28"/>
          <w:szCs w:val="28"/>
        </w:rPr>
        <w:fldChar w:fldCharType="end"/>
      </w:r>
      <w:r>
        <w:rPr>
          <w:rFonts w:hint="default" w:ascii="Times New Roman" w:hAnsi="Times New Roman" w:eastAsia="宋体" w:cs="Times New Roman"/>
          <w:b/>
          <w:sz w:val="28"/>
          <w:szCs w:val="28"/>
        </w:rPr>
        <w:fldChar w:fldCharType="end"/>
      </w:r>
    </w:p>
    <w:p>
      <w:pPr>
        <w:pStyle w:val="15"/>
        <w:tabs>
          <w:tab w:val="right" w:leader="dot" w:pos="8588"/>
        </w:tabs>
        <w:rPr>
          <w:rFonts w:hint="default" w:ascii="Times New Roman" w:hAnsi="Times New Roman" w:eastAsia="宋体" w:cs="Times New Roman"/>
          <w:b/>
          <w:kern w:val="2"/>
          <w:sz w:val="28"/>
          <w:szCs w:val="28"/>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"_Toc468093440" </w:instrText>
      </w:r>
      <w:r>
        <w:rPr>
          <w:rFonts w:hint="default" w:ascii="Times New Roman" w:hAnsi="Times New Roman" w:eastAsia="宋体" w:cs="Times New Roman"/>
        </w:rPr>
        <w:fldChar w:fldCharType="separate"/>
      </w:r>
      <w:r>
        <w:rPr>
          <w:rStyle w:val="20"/>
          <w:rFonts w:hint="default" w:ascii="Times New Roman" w:hAnsi="Times New Roman" w:eastAsia="宋体" w:cs="Times New Roman"/>
          <w:b/>
          <w:sz w:val="28"/>
          <w:szCs w:val="28"/>
        </w:rPr>
        <w:t>第四章 报价文件编制要求及评审办法</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lang w:val="en-US" w:eastAsia="zh-CN"/>
        </w:rPr>
        <w:t>8</w:t>
      </w:r>
      <w:r>
        <w:rPr>
          <w:rFonts w:hint="default" w:ascii="Times New Roman" w:hAnsi="Times New Roman" w:eastAsia="宋体" w:cs="Times New Roman"/>
          <w:b/>
          <w:sz w:val="28"/>
          <w:szCs w:val="28"/>
        </w:rPr>
        <w:fldChar w:fldCharType="end"/>
      </w:r>
    </w:p>
    <w:p>
      <w:pPr>
        <w:pStyle w:val="15"/>
        <w:tabs>
          <w:tab w:val="right" w:leader="dot" w:pos="8588"/>
        </w:tabs>
        <w:rPr>
          <w:rFonts w:hint="default" w:ascii="Times New Roman" w:hAnsi="Times New Roman" w:eastAsia="宋体" w:cs="Times New Roman"/>
          <w:kern w:val="2"/>
          <w:sz w:val="28"/>
          <w:szCs w:val="28"/>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"_Toc468093441" </w:instrText>
      </w:r>
      <w:r>
        <w:rPr>
          <w:rFonts w:hint="default" w:ascii="Times New Roman" w:hAnsi="Times New Roman" w:eastAsia="宋体" w:cs="Times New Roman"/>
        </w:rPr>
        <w:fldChar w:fldCharType="separate"/>
      </w:r>
      <w:r>
        <w:rPr>
          <w:rStyle w:val="20"/>
          <w:rFonts w:hint="default" w:ascii="Times New Roman" w:hAnsi="Times New Roman" w:eastAsia="宋体" w:cs="Times New Roman"/>
          <w:b/>
          <w:sz w:val="28"/>
          <w:szCs w:val="28"/>
        </w:rPr>
        <w:t>第五章 合同主要条款</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lang w:val="en-US" w:eastAsia="zh-CN"/>
        </w:rPr>
        <w:t>9</w:t>
      </w:r>
      <w:r>
        <w:rPr>
          <w:rFonts w:hint="default" w:ascii="Times New Roman" w:hAnsi="Times New Roman" w:eastAsia="宋体" w:cs="Times New Roman"/>
          <w:b/>
          <w:sz w:val="28"/>
          <w:szCs w:val="28"/>
        </w:rPr>
        <w:fldChar w:fldCharType="end"/>
      </w:r>
    </w:p>
    <w:p>
      <w:pPr>
        <w:pStyle w:val="15"/>
        <w:tabs>
          <w:tab w:val="right" w:leader="dot" w:pos="8588"/>
        </w:tabs>
        <w:rPr>
          <w:rFonts w:hint="default" w:ascii="Times New Roman" w:hAnsi="Times New Roman" w:eastAsia="宋体" w:cs="Times New Roman"/>
          <w:kern w:val="2"/>
          <w:sz w:val="28"/>
          <w:szCs w:val="28"/>
        </w:rPr>
      </w:pPr>
      <w:r>
        <w:rPr>
          <w:rFonts w:hint="default" w:ascii="Times New Roman" w:hAnsi="Times New Roman" w:eastAsia="宋体" w:cs="Times New Roman"/>
          <w:sz w:val="28"/>
          <w:szCs w:val="28"/>
        </w:rPr>
        <w:fldChar w:fldCharType="end"/>
      </w:r>
      <w:r>
        <w:rPr>
          <w:rStyle w:val="20"/>
          <w:rFonts w:hint="default" w:ascii="Times New Roman" w:hAnsi="Times New Roman" w:eastAsia="宋体" w:cs="Times New Roman"/>
          <w:b/>
          <w:color w:val="auto"/>
          <w:sz w:val="28"/>
          <w:szCs w:val="28"/>
          <w:u w:val="none"/>
        </w:rPr>
        <w:t>第六章 附件</w:t>
      </w:r>
      <w:r>
        <w:rPr>
          <w:rFonts w:hint="default" w:ascii="Times New Roman" w:hAnsi="Times New Roman" w:eastAsia="宋体" w:cs="Times New Roman"/>
          <w:b/>
          <w:sz w:val="28"/>
          <w:szCs w:val="28"/>
        </w:rPr>
        <w:tab/>
      </w:r>
      <w:r>
        <w:rPr>
          <w:rFonts w:hint="default" w:ascii="Times New Roman" w:hAnsi="Times New Roman" w:eastAsia="宋体" w:cs="Times New Roman"/>
          <w:b/>
          <w:sz w:val="28"/>
          <w:szCs w:val="28"/>
          <w:lang w:val="en-US" w:eastAsia="zh-CN"/>
        </w:rPr>
        <w:t>23</w:t>
      </w:r>
      <w:r>
        <w:rPr>
          <w:rFonts w:hint="default" w:ascii="Times New Roman" w:hAnsi="Times New Roman" w:eastAsia="宋体" w:cs="Times New Roman"/>
          <w:kern w:val="2"/>
          <w:sz w:val="28"/>
          <w:szCs w:val="28"/>
        </w:rPr>
        <w:t xml:space="preserve"> </w:t>
      </w:r>
    </w:p>
    <w:p>
      <w:pPr>
        <w:rPr>
          <w:rFonts w:hint="default" w:ascii="Times New Roman" w:hAnsi="Times New Roman" w:eastAsia="宋体" w:cs="Times New Roman"/>
        </w:rPr>
      </w:pPr>
    </w:p>
    <w:p>
      <w:pPr>
        <w:pStyle w:val="1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rPr>
      </w:pPr>
      <w:r>
        <w:rPr>
          <w:rFonts w:hint="default" w:ascii="Times New Roman" w:hAnsi="Times New Roman" w:eastAsia="宋体" w:cs="Times New Roman"/>
        </w:rPr>
        <w:br w:type="page"/>
      </w:r>
      <w:bookmarkStart w:id="0" w:name="_Toc468093437"/>
      <w:r>
        <w:rPr>
          <w:rFonts w:hint="default" w:ascii="Times New Roman" w:hAnsi="Times New Roman" w:eastAsia="宋体" w:cs="Times New Roman"/>
        </w:rPr>
        <w:t>第一章 询价公告</w:t>
      </w:r>
      <w:bookmarkEnd w:id="0"/>
    </w:p>
    <w:p>
      <w:pPr>
        <w:keepNext w:val="0"/>
        <w:keepLines w:val="0"/>
        <w:pageBreakBefore w:val="0"/>
        <w:kinsoku/>
        <w:overflowPunct/>
        <w:topLinePunct w:val="0"/>
        <w:autoSpaceDE/>
        <w:autoSpaceDN/>
        <w:bidi w:val="0"/>
        <w:adjustRightInd/>
        <w:spacing w:line="300" w:lineRule="exact"/>
        <w:ind w:left="0" w:leftChars="0" w:firstLine="420" w:firstLineChars="200"/>
        <w:outlineLvl w:val="9"/>
        <w:rPr>
          <w:rFonts w:hint="default" w:ascii="Times New Roman" w:hAnsi="Times New Roman" w:eastAsia="宋体" w:cs="Times New Roman"/>
          <w:szCs w:val="21"/>
          <w:lang w:val="zh-CN"/>
        </w:rPr>
      </w:pPr>
      <w:bookmarkStart w:id="10" w:name="_GoBack"/>
      <w:bookmarkStart w:id="1" w:name="_Toc468093438"/>
      <w:r>
        <w:rPr>
          <w:rFonts w:hint="default" w:ascii="Times New Roman" w:hAnsi="Times New Roman" w:eastAsia="宋体" w:cs="Times New Roman"/>
          <w:szCs w:val="21"/>
          <w:lang w:val="zh-CN"/>
        </w:rPr>
        <w:t>我公司就</w:t>
      </w:r>
      <w:r>
        <w:rPr>
          <w:rFonts w:hint="eastAsia" w:asciiTheme="minorEastAsia" w:hAnsiTheme="minorEastAsia" w:eastAsiaTheme="minorEastAsia" w:cstheme="minorEastAsia"/>
          <w:b/>
          <w:bCs/>
          <w:i w:val="0"/>
          <w:iCs w:val="0"/>
          <w:caps w:val="0"/>
          <w:color w:val="333333"/>
          <w:spacing w:val="0"/>
          <w:sz w:val="22"/>
          <w:szCs w:val="22"/>
          <w:u w:val="single"/>
          <w:shd w:val="clear" w:fill="FFFFFF"/>
          <w:lang w:eastAsia="zh-CN"/>
        </w:rPr>
        <w:t>ELRO</w:t>
      </w:r>
      <w:r>
        <w:rPr>
          <w:rFonts w:hint="eastAsia" w:asciiTheme="minorEastAsia" w:hAnsiTheme="minorEastAsia" w:eastAsiaTheme="minorEastAsia" w:cstheme="minorEastAsia"/>
          <w:b/>
          <w:bCs/>
          <w:i w:val="0"/>
          <w:iCs w:val="0"/>
          <w:caps w:val="0"/>
          <w:color w:val="333333"/>
          <w:spacing w:val="0"/>
          <w:sz w:val="21"/>
          <w:szCs w:val="21"/>
          <w:u w:val="single"/>
          <w:shd w:val="clear" w:fill="FFFFFF"/>
          <w:lang w:eastAsia="zh-CN"/>
        </w:rPr>
        <w:t>汤锅控制主板采购</w:t>
      </w:r>
      <w:r>
        <w:rPr>
          <w:rFonts w:hint="eastAsia" w:asciiTheme="minorEastAsia" w:hAnsiTheme="minorEastAsia" w:eastAsiaTheme="minorEastAsia" w:cstheme="minorEastAsia"/>
          <w:b/>
          <w:bCs/>
          <w:i w:val="0"/>
          <w:iCs w:val="0"/>
          <w:caps w:val="0"/>
          <w:color w:val="333333"/>
          <w:spacing w:val="0"/>
          <w:sz w:val="21"/>
          <w:szCs w:val="21"/>
          <w:u w:val="single"/>
          <w:shd w:val="clear" w:fill="FFFFFF"/>
          <w:lang w:val="en-US" w:eastAsia="zh-CN"/>
        </w:rPr>
        <w:t>及调试</w:t>
      </w:r>
      <w:r>
        <w:rPr>
          <w:rFonts w:hint="default" w:ascii="Times New Roman" w:hAnsi="Times New Roman" w:eastAsia="宋体" w:cs="Times New Roman"/>
          <w:b/>
          <w:bCs/>
          <w:i w:val="0"/>
          <w:iCs w:val="0"/>
          <w:caps w:val="0"/>
          <w:color w:val="000000" w:themeColor="text1"/>
          <w:spacing w:val="0"/>
          <w:sz w:val="21"/>
          <w:szCs w:val="21"/>
          <w:u w:val="single"/>
          <w:shd w:val="clear" w:fill="FFFFFF"/>
          <w:lang w:eastAsia="zh-CN"/>
          <w14:textFill>
            <w14:solidFill>
              <w14:schemeClr w14:val="tx1"/>
            </w14:solidFill>
          </w14:textFill>
        </w:rPr>
        <w:t>项目</w:t>
      </w:r>
      <w:r>
        <w:rPr>
          <w:rFonts w:hint="default" w:ascii="Times New Roman" w:hAnsi="Times New Roman" w:eastAsia="宋体" w:cs="Times New Roman"/>
          <w:szCs w:val="21"/>
          <w:lang w:val="zh-CN"/>
        </w:rPr>
        <w:t>，以询价的方式确定合作单位，欢迎具有相关资格和能力的供应商前来参加。</w:t>
      </w:r>
    </w:p>
    <w:p>
      <w:pPr>
        <w:keepNext w:val="0"/>
        <w:keepLines w:val="0"/>
        <w:pageBreakBefore w:val="0"/>
        <w:kinsoku/>
        <w:overflowPunct/>
        <w:topLinePunct w:val="0"/>
        <w:autoSpaceDE/>
        <w:autoSpaceDN/>
        <w:bidi w:val="0"/>
        <w:adjustRightInd/>
        <w:spacing w:line="300" w:lineRule="exact"/>
        <w:ind w:left="0" w:leftChars="0" w:firstLine="422" w:firstLineChars="200"/>
        <w:outlineLvl w:val="9"/>
        <w:rPr>
          <w:rFonts w:hint="default" w:ascii="Times New Roman" w:hAnsi="Times New Roman" w:eastAsia="宋体" w:cs="Times New Roman"/>
          <w:b/>
          <w:color w:val="000000" w:themeColor="text1"/>
          <w:szCs w:val="21"/>
          <w:lang w:val="zh-CN"/>
          <w14:textFill>
            <w14:solidFill>
              <w14:schemeClr w14:val="tx1"/>
            </w14:solidFill>
          </w14:textFill>
        </w:rPr>
      </w:pPr>
      <w:r>
        <w:rPr>
          <w:rFonts w:hint="default" w:ascii="Times New Roman" w:hAnsi="Times New Roman" w:eastAsia="宋体" w:cs="Times New Roman"/>
          <w:b/>
          <w:szCs w:val="21"/>
          <w:lang w:val="zh-CN"/>
        </w:rPr>
        <w:t>一、项目名称：</w:t>
      </w:r>
      <w:r>
        <w:rPr>
          <w:rFonts w:hint="eastAsia" w:asciiTheme="minorEastAsia" w:hAnsiTheme="minorEastAsia" w:eastAsiaTheme="minorEastAsia" w:cstheme="minorEastAsia"/>
          <w:b/>
          <w:bCs/>
          <w:i w:val="0"/>
          <w:iCs w:val="0"/>
          <w:caps w:val="0"/>
          <w:color w:val="333333"/>
          <w:spacing w:val="0"/>
          <w:sz w:val="22"/>
          <w:szCs w:val="22"/>
          <w:u w:val="none"/>
          <w:shd w:val="clear" w:fill="FFFFFF"/>
          <w:lang w:eastAsia="zh-CN"/>
        </w:rPr>
        <w:t>ELRO</w:t>
      </w:r>
      <w:r>
        <w:rPr>
          <w:rFonts w:hint="eastAsia" w:asciiTheme="minorEastAsia" w:hAnsiTheme="minorEastAsia" w:eastAsiaTheme="minorEastAsia" w:cstheme="minorEastAsia"/>
          <w:b/>
          <w:bCs/>
          <w:i w:val="0"/>
          <w:iCs w:val="0"/>
          <w:caps w:val="0"/>
          <w:color w:val="333333"/>
          <w:spacing w:val="0"/>
          <w:sz w:val="21"/>
          <w:szCs w:val="21"/>
          <w:u w:val="none"/>
          <w:shd w:val="clear" w:fill="FFFFFF"/>
          <w:lang w:eastAsia="zh-CN"/>
        </w:rPr>
        <w:t>汤锅控制主板采购</w:t>
      </w:r>
      <w:r>
        <w:rPr>
          <w:rFonts w:hint="eastAsia" w:asciiTheme="minorEastAsia" w:hAnsiTheme="minorEastAsia" w:eastAsiaTheme="minorEastAsia" w:cstheme="minorEastAsia"/>
          <w:b/>
          <w:bCs/>
          <w:i w:val="0"/>
          <w:iCs w:val="0"/>
          <w:caps w:val="0"/>
          <w:color w:val="333333"/>
          <w:spacing w:val="0"/>
          <w:sz w:val="21"/>
          <w:szCs w:val="21"/>
          <w:u w:val="none"/>
          <w:shd w:val="clear" w:fill="FFFFFF"/>
          <w:lang w:val="en-US" w:eastAsia="zh-CN"/>
        </w:rPr>
        <w:t>及调试</w:t>
      </w:r>
      <w:r>
        <w:rPr>
          <w:rFonts w:hint="default" w:ascii="Times New Roman" w:hAnsi="Times New Roman" w:eastAsia="宋体" w:cs="Times New Roman"/>
          <w:b/>
          <w:bCs/>
          <w:i w:val="0"/>
          <w:iCs w:val="0"/>
          <w:caps w:val="0"/>
          <w:color w:val="000000" w:themeColor="text1"/>
          <w:spacing w:val="0"/>
          <w:sz w:val="21"/>
          <w:szCs w:val="21"/>
          <w:u w:val="none"/>
          <w:shd w:val="clear" w:fill="FFFFFF"/>
          <w:lang w:eastAsia="zh-CN"/>
          <w14:textFill>
            <w14:solidFill>
              <w14:schemeClr w14:val="tx1"/>
            </w14:solidFill>
          </w14:textFill>
        </w:rPr>
        <w:t>项目</w:t>
      </w:r>
    </w:p>
    <w:p>
      <w:pPr>
        <w:keepNext w:val="0"/>
        <w:keepLines w:val="0"/>
        <w:pageBreakBefore w:val="0"/>
        <w:kinsoku/>
        <w:overflowPunct/>
        <w:topLinePunct w:val="0"/>
        <w:autoSpaceDE/>
        <w:autoSpaceDN/>
        <w:bidi w:val="0"/>
        <w:adjustRightInd/>
        <w:spacing w:line="300" w:lineRule="exact"/>
        <w:ind w:left="0" w:leftChars="0" w:firstLine="398" w:firstLineChars="200"/>
        <w:outlineLvl w:val="9"/>
        <w:rPr>
          <w:rFonts w:hint="default" w:ascii="Times New Roman" w:hAnsi="Times New Roman" w:eastAsia="宋体" w:cs="Times New Roman"/>
          <w:b/>
          <w:szCs w:val="21"/>
          <w:highlight w:val="yellow"/>
          <w:lang w:val="zh-CN"/>
        </w:rPr>
      </w:pPr>
      <w:r>
        <w:rPr>
          <w:rFonts w:hint="default" w:ascii="Times New Roman" w:hAnsi="Times New Roman" w:eastAsia="宋体" w:cs="Times New Roman"/>
          <w:b/>
          <w:spacing w:val="-6"/>
          <w:szCs w:val="21"/>
        </w:rPr>
        <w:t>二、项目编</w:t>
      </w:r>
      <w:r>
        <w:rPr>
          <w:rFonts w:hint="default" w:ascii="Times New Roman" w:hAnsi="Times New Roman" w:eastAsia="宋体" w:cs="Times New Roman"/>
          <w:b/>
          <w:spacing w:val="-6"/>
          <w:sz w:val="21"/>
          <w:szCs w:val="21"/>
        </w:rPr>
        <w:t>号</w:t>
      </w:r>
      <w:r>
        <w:rPr>
          <w:rFonts w:hint="default" w:ascii="Times New Roman" w:hAnsi="Times New Roman" w:eastAsia="宋体" w:cs="Times New Roman"/>
          <w:b/>
          <w:bCs/>
          <w:i w:val="0"/>
          <w:iCs w:val="0"/>
          <w:caps w:val="0"/>
          <w:color w:val="000000" w:themeColor="text1"/>
          <w:spacing w:val="0"/>
          <w:sz w:val="21"/>
          <w:szCs w:val="21"/>
          <w:u w:val="none"/>
          <w:shd w:val="clear" w:fill="FFFFFF"/>
          <w:lang w:eastAsia="zh-CN"/>
          <w14:textFill>
            <w14:solidFill>
              <w14:schemeClr w14:val="tx1"/>
            </w14:solidFill>
          </w14:textFill>
        </w:rPr>
        <w:t>：</w:t>
      </w:r>
      <w:r>
        <w:rPr>
          <w:rFonts w:hint="eastAsia" w:ascii="Times New Roman" w:hAnsi="Times New Roman" w:eastAsia="宋体" w:cs="Times New Roman"/>
          <w:b/>
          <w:bCs/>
          <w:i w:val="0"/>
          <w:iCs w:val="0"/>
          <w:caps w:val="0"/>
          <w:color w:val="000000" w:themeColor="text1"/>
          <w:spacing w:val="0"/>
          <w:sz w:val="21"/>
          <w:szCs w:val="21"/>
          <w:u w:val="none"/>
          <w:shd w:val="clear" w:fill="FFFFFF"/>
          <w:lang w:val="en-US" w:eastAsia="zh-CN"/>
          <w14:textFill>
            <w14:solidFill>
              <w14:schemeClr w14:val="tx1"/>
            </w14:solidFill>
          </w14:textFill>
        </w:rPr>
        <w:t>HZHS202</w:t>
      </w:r>
      <w:r>
        <w:rPr>
          <w:rFonts w:hint="eastAsia" w:cs="Times New Roman"/>
          <w:b/>
          <w:bCs/>
          <w:i w:val="0"/>
          <w:iCs w:val="0"/>
          <w:caps w:val="0"/>
          <w:color w:val="000000" w:themeColor="text1"/>
          <w:spacing w:val="0"/>
          <w:sz w:val="21"/>
          <w:szCs w:val="21"/>
          <w:u w:val="none"/>
          <w:shd w:val="clear" w:fill="FFFFFF"/>
          <w:lang w:val="en-US" w:eastAsia="zh-CN"/>
          <w14:textFill>
            <w14:solidFill>
              <w14:schemeClr w14:val="tx1"/>
            </w14:solidFill>
          </w14:textFill>
        </w:rPr>
        <w:t>405</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422"/>
        <w:outlineLvl w:val="9"/>
        <w:rPr>
          <w:rFonts w:hint="default" w:ascii="Times New Roman" w:hAnsi="Times New Roman" w:eastAsia="宋体" w:cs="Times New Roman"/>
          <w:b/>
          <w:sz w:val="21"/>
          <w:szCs w:val="21"/>
          <w:lang w:val="zh-CN"/>
        </w:rPr>
      </w:pPr>
      <w:r>
        <w:rPr>
          <w:rFonts w:hint="default" w:ascii="Times New Roman" w:hAnsi="Times New Roman" w:eastAsia="宋体" w:cs="Times New Roman"/>
          <w:b/>
          <w:sz w:val="21"/>
          <w:szCs w:val="21"/>
          <w:lang w:val="zh-CN"/>
        </w:rPr>
        <w:t>三、采购方式：询价</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422"/>
        <w:outlineLvl w:val="9"/>
        <w:rPr>
          <w:rFonts w:hint="default" w:ascii="Times New Roman" w:hAnsi="Times New Roman" w:eastAsia="宋体" w:cs="Times New Roman"/>
          <w:b/>
          <w:sz w:val="21"/>
          <w:szCs w:val="21"/>
          <w:lang w:val="zh-CN"/>
        </w:rPr>
      </w:pPr>
      <w:r>
        <w:rPr>
          <w:rFonts w:hint="default" w:ascii="Times New Roman" w:hAnsi="Times New Roman" w:eastAsia="宋体" w:cs="Times New Roman"/>
          <w:b/>
          <w:sz w:val="21"/>
          <w:szCs w:val="21"/>
          <w:lang w:val="zh-CN"/>
        </w:rPr>
        <w:t>四、采购内容及数量：</w:t>
      </w:r>
    </w:p>
    <w:tbl>
      <w:tblPr>
        <w:tblStyle w:val="22"/>
        <w:tblpPr w:leftFromText="180" w:rightFromText="180" w:vertAnchor="text" w:horzAnchor="page" w:tblpX="1590" w:tblpY="75"/>
        <w:tblOverlap w:val="never"/>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740"/>
        <w:gridCol w:w="2855"/>
        <w:gridCol w:w="127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序号</w:t>
            </w:r>
          </w:p>
        </w:tc>
        <w:tc>
          <w:tcPr>
            <w:tcW w:w="27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产品名称</w:t>
            </w:r>
          </w:p>
        </w:tc>
        <w:tc>
          <w:tcPr>
            <w:tcW w:w="28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规格型号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单位</w:t>
            </w: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rPr>
              <w:t>1</w:t>
            </w:r>
          </w:p>
        </w:tc>
        <w:tc>
          <w:tcPr>
            <w:tcW w:w="27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asciiTheme="minorEastAsia" w:hAnsiTheme="minorEastAsia" w:eastAsiaTheme="minorEastAsia" w:cstheme="minorEastAsia"/>
                <w:b/>
                <w:bCs/>
                <w:i w:val="0"/>
                <w:iCs w:val="0"/>
                <w:caps w:val="0"/>
                <w:color w:val="333333"/>
                <w:spacing w:val="0"/>
                <w:sz w:val="22"/>
                <w:szCs w:val="22"/>
                <w:u w:val="none"/>
                <w:shd w:val="clear" w:fill="FFFFFF"/>
                <w:lang w:eastAsia="zh-CN"/>
              </w:rPr>
              <w:t>ELRO</w:t>
            </w:r>
            <w:r>
              <w:rPr>
                <w:rFonts w:hint="eastAsia" w:asciiTheme="minorEastAsia" w:hAnsiTheme="minorEastAsia" w:eastAsiaTheme="minorEastAsia" w:cstheme="minorEastAsia"/>
                <w:b/>
                <w:bCs/>
                <w:i w:val="0"/>
                <w:iCs w:val="0"/>
                <w:caps w:val="0"/>
                <w:color w:val="333333"/>
                <w:spacing w:val="0"/>
                <w:sz w:val="21"/>
                <w:szCs w:val="21"/>
                <w:u w:val="none"/>
                <w:shd w:val="clear" w:fill="FFFFFF"/>
                <w:lang w:eastAsia="zh-CN"/>
              </w:rPr>
              <w:t>汤锅控制主板</w:t>
            </w:r>
          </w:p>
        </w:tc>
        <w:tc>
          <w:tcPr>
            <w:tcW w:w="2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1"/>
                <w:szCs w:val="21"/>
                <w:vertAlign w:val="baseline"/>
                <w:lang w:val="en-US" w:eastAsia="zh-CN" w:bidi="ar-SA"/>
              </w:rPr>
            </w:pPr>
            <w:r>
              <w:rPr>
                <w:rFonts w:hint="eastAsia"/>
                <w:kern w:val="0"/>
                <w:szCs w:val="21"/>
                <w:lang w:val="en-US" w:eastAsia="zh-CN" w:bidi="ar"/>
              </w:rPr>
              <w:t>JK3-200C-EID-90-A</w:t>
            </w:r>
            <w:r>
              <w:rPr>
                <w:rFonts w:hint="default" w:hAnsi="宋体"/>
                <w:kern w:val="0"/>
                <w:szCs w:val="21"/>
                <w:lang w:bidi="ar"/>
              </w:rPr>
              <w:t>可倾式汤锅（平底）</w:t>
            </w:r>
            <w:r>
              <w:rPr>
                <w:rFonts w:hint="eastAsia" w:hAnsi="宋体"/>
                <w:kern w:val="0"/>
                <w:szCs w:val="21"/>
                <w:lang w:val="en-US" w:eastAsia="zh-CN" w:bidi="ar"/>
              </w:rPr>
              <w:t>控制主板</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1"/>
                <w:szCs w:val="21"/>
                <w:vertAlign w:val="baseline"/>
                <w:lang w:val="en-US" w:eastAsia="zh-CN" w:bidi="ar-SA"/>
              </w:rPr>
            </w:pPr>
            <w:r>
              <w:rPr>
                <w:rFonts w:hint="eastAsia" w:cs="Times New Roman"/>
                <w:b w:val="0"/>
                <w:bCs w:val="0"/>
                <w:kern w:val="0"/>
                <w:sz w:val="21"/>
                <w:szCs w:val="21"/>
                <w:vertAlign w:val="baseline"/>
                <w:lang w:val="en-US" w:eastAsia="zh-CN" w:bidi="ar-SA"/>
              </w:rPr>
              <w:t>块</w:t>
            </w:r>
          </w:p>
        </w:tc>
        <w:tc>
          <w:tcPr>
            <w:tcW w:w="12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1"/>
                <w:szCs w:val="21"/>
                <w:vertAlign w:val="baseline"/>
                <w:lang w:val="en-US" w:eastAsia="zh-CN" w:bidi="ar-SA"/>
              </w:rPr>
            </w:pPr>
            <w:r>
              <w:rPr>
                <w:rFonts w:hint="eastAsia" w:cs="Times New Roman"/>
                <w:i w:val="0"/>
                <w:iCs w:val="0"/>
                <w:color w:val="000000"/>
                <w:kern w:val="0"/>
                <w:sz w:val="21"/>
                <w:szCs w:val="21"/>
                <w:highlight w:val="none"/>
                <w:u w:val="none"/>
                <w:lang w:val="en-US" w:eastAsia="zh-CN" w:bidi="ar"/>
              </w:rPr>
              <w:t>1</w:t>
            </w:r>
          </w:p>
        </w:tc>
      </w:tr>
    </w:tbl>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spacing w:val="-6"/>
          <w:sz w:val="21"/>
          <w:szCs w:val="21"/>
        </w:rPr>
      </w:pPr>
      <w:r>
        <w:rPr>
          <w:rFonts w:hint="default" w:ascii="Times New Roman" w:hAnsi="Times New Roman" w:eastAsia="宋体" w:cs="Times New Roman"/>
          <w:b/>
          <w:spacing w:val="-6"/>
          <w:sz w:val="21"/>
          <w:szCs w:val="21"/>
        </w:rPr>
        <w:t>五、合格供应商的资格要求</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rPr>
      </w:pPr>
      <w:r>
        <w:rPr>
          <w:rFonts w:hint="default" w:ascii="Times New Roman" w:hAnsi="Times New Roman" w:eastAsia="宋体" w:cs="Times New Roman"/>
          <w:color w:val="000000"/>
          <w:sz w:val="22"/>
        </w:rPr>
        <w:t>1.具有独立法人资格的</w:t>
      </w:r>
      <w:r>
        <w:rPr>
          <w:rFonts w:hint="default" w:ascii="Times New Roman" w:hAnsi="Times New Roman" w:eastAsia="宋体" w:cs="Times New Roman"/>
          <w:color w:val="000000"/>
          <w:sz w:val="22"/>
          <w:lang w:val="en-US" w:eastAsia="zh-CN"/>
        </w:rPr>
        <w:t>供应</w:t>
      </w:r>
      <w:r>
        <w:rPr>
          <w:rFonts w:hint="default" w:ascii="Times New Roman" w:hAnsi="Times New Roman" w:eastAsia="宋体" w:cs="Times New Roman"/>
          <w:color w:val="000000"/>
          <w:sz w:val="22"/>
        </w:rPr>
        <w:t>商，需提供营业执照复印件并加盖公章作为证明材料，原件备查。如营业执照未登记注册资本的，须另外提供企业在“全国企业信用信息公示系统”中自行公示的出资实缴情况，附相关公示网页复制件，并加盖投标人公章。</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rPr>
      </w:pPr>
      <w:r>
        <w:rPr>
          <w:rFonts w:hint="default" w:ascii="Times New Roman" w:hAnsi="Times New Roman" w:eastAsia="宋体" w:cs="Times New Roman"/>
          <w:color w:val="000000"/>
          <w:sz w:val="22"/>
        </w:rPr>
        <w:t>2.具有一般纳税人资格或小规模纳税人资格。</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rPr>
      </w:pPr>
      <w:r>
        <w:rPr>
          <w:rFonts w:hint="default" w:ascii="Times New Roman" w:hAnsi="Times New Roman" w:eastAsia="宋体" w:cs="Times New Roman"/>
          <w:color w:val="000000"/>
          <w:sz w:val="22"/>
        </w:rPr>
        <w:t>1）一般纳税人资格，可提供增值税专用发票（需提供下列四项证明材料中任意一项并加盖公章，①主管税务部门出具的一般纳税人资格认定《税务事项通知书》；②《增值税一般纳税人登记表》；③打印投标人电子税务局一般纳税人资格查询网页；④在投标函中承诺投标人具有一般纳税人资格，可提供增值税专用发票）。</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b/>
          <w:spacing w:val="-6"/>
          <w:sz w:val="21"/>
          <w:szCs w:val="21"/>
          <w:lang w:val="en-US" w:eastAsia="zh-CN"/>
        </w:rPr>
      </w:pPr>
      <w:r>
        <w:rPr>
          <w:rFonts w:hint="default" w:ascii="Times New Roman" w:hAnsi="Times New Roman" w:eastAsia="宋体" w:cs="Times New Roman"/>
          <w:color w:val="000000"/>
          <w:sz w:val="22"/>
        </w:rPr>
        <w:t>2）小规模纳税人资格，提供近期开具的增值税专用发票。</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spacing w:val="-6"/>
          <w:sz w:val="21"/>
          <w:szCs w:val="21"/>
          <w:highlight w:val="none"/>
          <w:lang w:val="en-US" w:eastAsia="zh-CN"/>
        </w:rPr>
      </w:pPr>
      <w:r>
        <w:rPr>
          <w:rFonts w:hint="default" w:ascii="Times New Roman" w:hAnsi="Times New Roman" w:eastAsia="宋体" w:cs="Times New Roman"/>
          <w:b/>
          <w:spacing w:val="-6"/>
          <w:sz w:val="21"/>
          <w:szCs w:val="21"/>
          <w:lang w:val="en-US" w:eastAsia="zh-CN"/>
        </w:rPr>
        <w:t xml:space="preserve"> </w:t>
      </w:r>
      <w:r>
        <w:rPr>
          <w:rFonts w:hint="default" w:ascii="Times New Roman" w:hAnsi="Times New Roman" w:eastAsia="宋体" w:cs="Times New Roman"/>
          <w:b/>
          <w:spacing w:val="-6"/>
          <w:sz w:val="21"/>
          <w:szCs w:val="21"/>
          <w:highlight w:val="none"/>
          <w:lang w:val="en-US" w:eastAsia="zh-CN"/>
        </w:rPr>
        <w:t>六、询价文件获取：</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sz w:val="22"/>
          <w:lang w:val="en-US" w:eastAsia="zh-CN"/>
        </w:rPr>
        <w:t>1.时间：202</w:t>
      </w:r>
      <w:r>
        <w:rPr>
          <w:rFonts w:hint="eastAsia" w:cs="Times New Roman"/>
          <w:color w:val="000000"/>
          <w:sz w:val="22"/>
          <w:lang w:val="en-US" w:eastAsia="zh-CN"/>
        </w:rPr>
        <w:t>4</w:t>
      </w:r>
      <w:r>
        <w:rPr>
          <w:rFonts w:hint="default" w:ascii="Times New Roman" w:hAnsi="Times New Roman" w:eastAsia="宋体" w:cs="Times New Roman"/>
          <w:color w:val="000000"/>
          <w:sz w:val="22"/>
          <w:lang w:val="en-US" w:eastAsia="zh-CN"/>
        </w:rPr>
        <w:t>年</w:t>
      </w:r>
      <w:r>
        <w:rPr>
          <w:rFonts w:hint="eastAsia" w:cs="Times New Roman"/>
          <w:color w:val="000000"/>
          <w:sz w:val="22"/>
          <w:lang w:val="en-US" w:eastAsia="zh-CN"/>
        </w:rPr>
        <w:t>2</w:t>
      </w:r>
      <w:r>
        <w:rPr>
          <w:rFonts w:hint="default" w:ascii="Times New Roman" w:hAnsi="Times New Roman" w:eastAsia="宋体" w:cs="Times New Roman"/>
          <w:color w:val="000000"/>
          <w:sz w:val="22"/>
          <w:lang w:val="en-US" w:eastAsia="zh-CN"/>
        </w:rPr>
        <w:t>月</w:t>
      </w:r>
      <w:r>
        <w:rPr>
          <w:rFonts w:hint="eastAsia" w:cs="Times New Roman"/>
          <w:color w:val="000000"/>
          <w:sz w:val="22"/>
          <w:lang w:val="en-US" w:eastAsia="zh-CN"/>
        </w:rPr>
        <w:t>21</w:t>
      </w:r>
      <w:r>
        <w:rPr>
          <w:rFonts w:hint="default" w:ascii="Times New Roman" w:hAnsi="Times New Roman" w:eastAsia="宋体" w:cs="Times New Roman"/>
          <w:color w:val="000000"/>
          <w:sz w:val="22"/>
          <w:lang w:val="en-US" w:eastAsia="zh-CN"/>
        </w:rPr>
        <w:t>日至202</w:t>
      </w:r>
      <w:r>
        <w:rPr>
          <w:rFonts w:hint="eastAsia" w:cs="Times New Roman"/>
          <w:color w:val="000000"/>
          <w:sz w:val="22"/>
          <w:lang w:val="en-US" w:eastAsia="zh-CN"/>
        </w:rPr>
        <w:t>4</w:t>
      </w:r>
      <w:r>
        <w:rPr>
          <w:rFonts w:hint="default" w:ascii="Times New Roman" w:hAnsi="Times New Roman" w:eastAsia="宋体" w:cs="Times New Roman"/>
          <w:color w:val="000000"/>
          <w:sz w:val="22"/>
          <w:lang w:val="en-US" w:eastAsia="zh-CN"/>
        </w:rPr>
        <w:t>年</w:t>
      </w:r>
      <w:r>
        <w:rPr>
          <w:rFonts w:hint="eastAsia" w:cs="Times New Roman"/>
          <w:color w:val="000000"/>
          <w:sz w:val="22"/>
          <w:lang w:val="en-US" w:eastAsia="zh-CN"/>
        </w:rPr>
        <w:t>2</w:t>
      </w:r>
      <w:r>
        <w:rPr>
          <w:rFonts w:hint="default" w:ascii="Times New Roman" w:hAnsi="Times New Roman" w:eastAsia="宋体" w:cs="Times New Roman"/>
          <w:color w:val="000000"/>
          <w:sz w:val="22"/>
          <w:lang w:val="en-US" w:eastAsia="zh-CN"/>
        </w:rPr>
        <w:t>月</w:t>
      </w:r>
      <w:r>
        <w:rPr>
          <w:rFonts w:hint="eastAsia" w:cs="Times New Roman"/>
          <w:color w:val="000000"/>
          <w:sz w:val="22"/>
          <w:lang w:val="en-US" w:eastAsia="zh-CN"/>
        </w:rPr>
        <w:t>28</w:t>
      </w:r>
      <w:r>
        <w:rPr>
          <w:rFonts w:hint="default" w:ascii="Times New Roman" w:hAnsi="Times New Roman" w:eastAsia="宋体" w:cs="Times New Roman"/>
          <w:color w:val="000000"/>
          <w:sz w:val="22"/>
          <w:lang w:val="en-US" w:eastAsia="zh-CN"/>
        </w:rPr>
        <w:t>日</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sz w:val="22"/>
          <w:lang w:val="en-US" w:eastAsia="zh-CN"/>
        </w:rPr>
        <w:t>2.获取方式：杭州萧山国际机场网站下载</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spacing w:val="-6"/>
          <w:sz w:val="21"/>
          <w:szCs w:val="21"/>
          <w:highlight w:val="none"/>
          <w:lang w:val="en-US" w:eastAsia="zh-CN"/>
        </w:rPr>
      </w:pPr>
      <w:r>
        <w:rPr>
          <w:rFonts w:hint="default" w:ascii="Times New Roman" w:hAnsi="Times New Roman" w:eastAsia="宋体" w:cs="Times New Roman"/>
          <w:b/>
          <w:spacing w:val="-6"/>
          <w:sz w:val="21"/>
          <w:szCs w:val="21"/>
          <w:highlight w:val="none"/>
          <w:lang w:val="en-US" w:eastAsia="zh-CN"/>
        </w:rPr>
        <w:t>七、报价文件递交截止时间和地点：</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sz w:val="22"/>
          <w:lang w:val="en-US" w:eastAsia="zh-CN"/>
        </w:rPr>
        <w:t>以快递或当面递交方式提交密封报价单（封口处加盖公章）。本项目设置报名截止时间为202</w:t>
      </w:r>
      <w:r>
        <w:rPr>
          <w:rFonts w:hint="eastAsia" w:ascii="Times New Roman" w:hAnsi="Times New Roman" w:eastAsia="宋体" w:cs="Times New Roman"/>
          <w:color w:val="000000"/>
          <w:sz w:val="22"/>
          <w:lang w:val="en-US" w:eastAsia="zh-CN"/>
        </w:rPr>
        <w:t>4</w:t>
      </w:r>
      <w:r>
        <w:rPr>
          <w:rFonts w:hint="default" w:ascii="Times New Roman" w:hAnsi="Times New Roman" w:eastAsia="宋体" w:cs="Times New Roman"/>
          <w:color w:val="000000"/>
          <w:sz w:val="22"/>
          <w:lang w:val="en-US" w:eastAsia="zh-CN"/>
        </w:rPr>
        <w:t>年</w:t>
      </w:r>
      <w:r>
        <w:rPr>
          <w:rFonts w:hint="eastAsia" w:cs="Times New Roman"/>
          <w:color w:val="000000"/>
          <w:sz w:val="22"/>
          <w:lang w:val="en-US" w:eastAsia="zh-CN"/>
        </w:rPr>
        <w:t>2</w:t>
      </w:r>
      <w:r>
        <w:rPr>
          <w:rFonts w:hint="default" w:ascii="Times New Roman" w:hAnsi="Times New Roman" w:eastAsia="宋体" w:cs="Times New Roman"/>
          <w:color w:val="000000"/>
          <w:sz w:val="22"/>
          <w:lang w:val="en-US" w:eastAsia="zh-CN"/>
        </w:rPr>
        <w:t>月</w:t>
      </w:r>
      <w:r>
        <w:rPr>
          <w:rFonts w:hint="eastAsia" w:cs="Times New Roman"/>
          <w:color w:val="000000"/>
          <w:sz w:val="22"/>
          <w:lang w:val="en-US" w:eastAsia="zh-CN"/>
        </w:rPr>
        <w:t>28</w:t>
      </w:r>
      <w:r>
        <w:rPr>
          <w:rFonts w:hint="default" w:ascii="Times New Roman" w:hAnsi="Times New Roman" w:eastAsia="宋体" w:cs="Times New Roman"/>
          <w:color w:val="000000"/>
          <w:sz w:val="22"/>
          <w:lang w:val="en-US" w:eastAsia="zh-CN"/>
        </w:rPr>
        <w:t>日9:00，报名联系人：</w:t>
      </w:r>
      <w:r>
        <w:rPr>
          <w:rFonts w:hint="eastAsia" w:cs="Times New Roman"/>
          <w:color w:val="000000"/>
          <w:sz w:val="22"/>
          <w:lang w:val="en-US" w:eastAsia="zh-CN"/>
        </w:rPr>
        <w:t>陈国春</w:t>
      </w:r>
      <w:r>
        <w:rPr>
          <w:rFonts w:hint="eastAsia" w:ascii="Times New Roman" w:hAnsi="Times New Roman" w:eastAsia="宋体" w:cs="Times New Roman"/>
          <w:color w:val="000000"/>
          <w:sz w:val="22"/>
          <w:lang w:val="en-US" w:eastAsia="zh-CN"/>
        </w:rPr>
        <w:t xml:space="preserve">  </w:t>
      </w:r>
      <w:r>
        <w:rPr>
          <w:rFonts w:hint="default" w:ascii="Times New Roman" w:hAnsi="Times New Roman" w:eastAsia="宋体" w:cs="Times New Roman"/>
          <w:color w:val="000000"/>
          <w:sz w:val="22"/>
          <w:lang w:val="en-US" w:eastAsia="zh-CN"/>
        </w:rPr>
        <w:t xml:space="preserve"> </w:t>
      </w:r>
      <w:r>
        <w:rPr>
          <w:rFonts w:hint="eastAsia" w:ascii="Times New Roman" w:hAnsi="Times New Roman" w:eastAsia="宋体" w:cs="Times New Roman"/>
          <w:color w:val="000000"/>
          <w:sz w:val="22"/>
          <w:lang w:val="en-US" w:eastAsia="zh-CN"/>
        </w:rPr>
        <w:t>0571-</w:t>
      </w:r>
      <w:r>
        <w:rPr>
          <w:rFonts w:hint="default" w:ascii="Times New Roman" w:hAnsi="Times New Roman" w:eastAsia="宋体" w:cs="Times New Roman"/>
          <w:color w:val="000000"/>
          <w:sz w:val="22"/>
          <w:lang w:val="en-US" w:eastAsia="zh-CN"/>
        </w:rPr>
        <w:t>8666</w:t>
      </w:r>
      <w:r>
        <w:rPr>
          <w:rFonts w:hint="eastAsia" w:cs="Times New Roman"/>
          <w:color w:val="000000"/>
          <w:sz w:val="22"/>
          <w:lang w:val="en-US" w:eastAsia="zh-CN"/>
        </w:rPr>
        <w:t>2784</w:t>
      </w:r>
      <w:r>
        <w:rPr>
          <w:rFonts w:hint="default" w:ascii="Times New Roman" w:hAnsi="Times New Roman" w:eastAsia="宋体" w:cs="Times New Roman"/>
          <w:color w:val="000000"/>
          <w:sz w:val="22"/>
          <w:lang w:val="en-US" w:eastAsia="zh-CN"/>
        </w:rPr>
        <w:t>。</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sz w:val="22"/>
          <w:lang w:val="en-US" w:eastAsia="zh-CN"/>
        </w:rPr>
        <w:t>（二）投递地址：杭州萧山国际机场汉莎航空食品有限公司（新厂房），</w:t>
      </w:r>
      <w:r>
        <w:rPr>
          <w:rFonts w:hint="eastAsia" w:cs="Times New Roman"/>
          <w:color w:val="000000"/>
          <w:sz w:val="22"/>
          <w:lang w:val="en-US" w:eastAsia="zh-CN"/>
        </w:rPr>
        <w:t>陈国春</w:t>
      </w:r>
      <w:r>
        <w:rPr>
          <w:rFonts w:hint="default" w:ascii="Times New Roman" w:hAnsi="Times New Roman" w:eastAsia="宋体" w:cs="Times New Roman"/>
          <w:color w:val="000000"/>
          <w:sz w:val="22"/>
          <w:lang w:val="en-US" w:eastAsia="zh-CN"/>
        </w:rPr>
        <w:t>收   邮编：311207。</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spacing w:val="-6"/>
          <w:sz w:val="21"/>
          <w:szCs w:val="21"/>
          <w:highlight w:val="none"/>
          <w:lang w:val="en-US" w:eastAsia="zh-CN"/>
        </w:rPr>
      </w:pPr>
      <w:r>
        <w:rPr>
          <w:rFonts w:hint="default" w:ascii="Times New Roman" w:hAnsi="Times New Roman" w:eastAsia="宋体" w:cs="Times New Roman"/>
          <w:b/>
          <w:spacing w:val="-6"/>
          <w:sz w:val="21"/>
          <w:szCs w:val="21"/>
          <w:highlight w:val="none"/>
          <w:lang w:val="en-US" w:eastAsia="zh-CN"/>
        </w:rPr>
        <w:t>八、开标时间及地点：</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lang w:val="en-US" w:eastAsia="zh-CN"/>
        </w:rPr>
      </w:pPr>
      <w:r>
        <w:rPr>
          <w:rFonts w:hint="default" w:ascii="Times New Roman" w:hAnsi="Times New Roman" w:eastAsia="宋体" w:cs="Times New Roman"/>
          <w:color w:val="000000"/>
          <w:sz w:val="22"/>
          <w:lang w:val="en-US" w:eastAsia="zh-CN"/>
        </w:rPr>
        <w:t>1.投标文件递交的截止时间：202</w:t>
      </w:r>
      <w:r>
        <w:rPr>
          <w:rFonts w:hint="eastAsia" w:ascii="Times New Roman" w:hAnsi="Times New Roman" w:eastAsia="宋体" w:cs="Times New Roman"/>
          <w:color w:val="000000"/>
          <w:sz w:val="22"/>
          <w:lang w:val="en-US" w:eastAsia="zh-CN"/>
        </w:rPr>
        <w:t>4</w:t>
      </w:r>
      <w:r>
        <w:rPr>
          <w:rFonts w:hint="default" w:ascii="Times New Roman" w:hAnsi="Times New Roman" w:eastAsia="宋体" w:cs="Times New Roman"/>
          <w:color w:val="000000"/>
          <w:sz w:val="22"/>
          <w:lang w:val="en-US" w:eastAsia="zh-CN"/>
        </w:rPr>
        <w:t>年</w:t>
      </w:r>
      <w:r>
        <w:rPr>
          <w:rFonts w:hint="eastAsia" w:cs="Times New Roman"/>
          <w:color w:val="000000"/>
          <w:sz w:val="22"/>
          <w:lang w:val="en-US" w:eastAsia="zh-CN"/>
        </w:rPr>
        <w:t>2</w:t>
      </w:r>
      <w:r>
        <w:rPr>
          <w:rFonts w:hint="default" w:ascii="Times New Roman" w:hAnsi="Times New Roman" w:eastAsia="宋体" w:cs="Times New Roman"/>
          <w:color w:val="000000"/>
          <w:sz w:val="22"/>
          <w:lang w:val="en-US" w:eastAsia="zh-CN"/>
        </w:rPr>
        <w:t>月</w:t>
      </w:r>
      <w:r>
        <w:rPr>
          <w:rFonts w:hint="eastAsia" w:cs="Times New Roman"/>
          <w:color w:val="000000"/>
          <w:sz w:val="22"/>
          <w:lang w:val="en-US" w:eastAsia="zh-CN"/>
        </w:rPr>
        <w:t>28</w:t>
      </w:r>
      <w:r>
        <w:rPr>
          <w:rFonts w:hint="default" w:ascii="Times New Roman" w:hAnsi="Times New Roman" w:eastAsia="宋体" w:cs="Times New Roman"/>
          <w:color w:val="000000"/>
          <w:sz w:val="22"/>
          <w:lang w:val="en-US" w:eastAsia="zh-CN"/>
        </w:rPr>
        <w:t>日</w:t>
      </w:r>
      <w:r>
        <w:rPr>
          <w:rFonts w:hint="eastAsia" w:ascii="Times New Roman" w:hAnsi="Times New Roman" w:eastAsia="宋体" w:cs="Times New Roman"/>
          <w:color w:val="000000"/>
          <w:sz w:val="22"/>
          <w:lang w:val="en-US" w:eastAsia="zh-CN"/>
        </w:rPr>
        <w:t>9</w:t>
      </w:r>
      <w:r>
        <w:rPr>
          <w:rFonts w:hint="default" w:ascii="Times New Roman" w:hAnsi="Times New Roman" w:eastAsia="宋体" w:cs="Times New Roman"/>
          <w:color w:val="000000"/>
          <w:sz w:val="22"/>
          <w:lang w:val="en-US" w:eastAsia="zh-CN"/>
        </w:rPr>
        <w:t>时(北京时间)。</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eastAsia" w:ascii="Times New Roman" w:hAnsi="Times New Roman" w:eastAsia="宋体" w:cs="Times New Roman"/>
          <w:color w:val="000000"/>
          <w:sz w:val="22"/>
          <w:lang w:val="en-US" w:eastAsia="zh-CN"/>
        </w:rPr>
      </w:pPr>
      <w:r>
        <w:rPr>
          <w:rFonts w:hint="default" w:ascii="Times New Roman" w:hAnsi="Times New Roman" w:eastAsia="宋体" w:cs="Times New Roman"/>
          <w:color w:val="000000"/>
          <w:sz w:val="22"/>
          <w:lang w:val="en-US" w:eastAsia="zh-CN"/>
        </w:rPr>
        <w:t>2.逾期送达的、未送达指定地点的或者未密封的投标文件，招标人将予以拒收</w:t>
      </w:r>
      <w:r>
        <w:rPr>
          <w:rFonts w:hint="eastAsia" w:ascii="Times New Roman" w:hAnsi="Times New Roman" w:eastAsia="宋体" w:cs="Times New Roman"/>
          <w:color w:val="000000"/>
          <w:sz w:val="22"/>
          <w:lang w:val="en-US" w:eastAsia="zh-CN"/>
        </w:rPr>
        <w:t>。</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lang w:val="en-US" w:eastAsia="zh-CN"/>
        </w:rPr>
      </w:pPr>
      <w:r>
        <w:rPr>
          <w:rFonts w:hint="eastAsia" w:ascii="Times New Roman" w:hAnsi="Times New Roman" w:eastAsia="宋体" w:cs="Times New Roman"/>
          <w:color w:val="000000"/>
          <w:sz w:val="22"/>
          <w:lang w:val="en-US" w:eastAsia="zh-CN"/>
        </w:rPr>
        <w:t>3.开标地点：杭州萧山国际机场翔越路综合服务楼园区招标中心</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spacing w:val="-6"/>
          <w:sz w:val="21"/>
          <w:szCs w:val="21"/>
          <w:highlight w:val="none"/>
          <w:lang w:val="en-US" w:eastAsia="zh-CN"/>
        </w:rPr>
      </w:pPr>
      <w:r>
        <w:rPr>
          <w:rFonts w:hint="default" w:ascii="Times New Roman" w:hAnsi="Times New Roman" w:eastAsia="宋体" w:cs="Times New Roman"/>
          <w:b/>
          <w:spacing w:val="-6"/>
          <w:sz w:val="21"/>
          <w:szCs w:val="21"/>
          <w:highlight w:val="none"/>
          <w:lang w:val="en-US" w:eastAsia="zh-CN"/>
        </w:rPr>
        <w:t>九、发布公告的媒介</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szCs w:val="22"/>
          <w:lang w:val="en-US" w:eastAsia="zh-CN"/>
        </w:rPr>
      </w:pPr>
      <w:r>
        <w:rPr>
          <w:rFonts w:hint="default" w:ascii="Times New Roman" w:hAnsi="Times New Roman" w:eastAsia="宋体" w:cs="Times New Roman"/>
          <w:color w:val="000000"/>
          <w:sz w:val="22"/>
          <w:szCs w:val="22"/>
          <w:lang w:val="en-US" w:eastAsia="zh-CN"/>
        </w:rPr>
        <w:t>1、浙江省机场集团有限公司官网 http://www.zjsairport.com</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szCs w:val="22"/>
          <w:lang w:val="en-US" w:eastAsia="zh-CN"/>
        </w:rPr>
      </w:pPr>
      <w:r>
        <w:rPr>
          <w:rFonts w:hint="default" w:ascii="Times New Roman" w:hAnsi="Times New Roman" w:eastAsia="宋体" w:cs="Times New Roman"/>
          <w:color w:val="000000"/>
          <w:sz w:val="22"/>
          <w:szCs w:val="22"/>
          <w:lang w:val="en-US" w:eastAsia="zh-CN"/>
        </w:rPr>
        <w:t xml:space="preserve">2、杭州萧山国际机场有限公司官网 </w:t>
      </w:r>
      <w:r>
        <w:rPr>
          <w:rFonts w:hint="default" w:ascii="Times New Roman" w:hAnsi="Times New Roman" w:eastAsia="宋体" w:cs="Times New Roman"/>
          <w:color w:val="000000"/>
          <w:sz w:val="22"/>
          <w:szCs w:val="22"/>
          <w:lang w:val="en-US" w:eastAsia="zh-CN"/>
        </w:rPr>
        <w:fldChar w:fldCharType="begin"/>
      </w:r>
      <w:r>
        <w:rPr>
          <w:rFonts w:hint="default" w:ascii="Times New Roman" w:hAnsi="Times New Roman" w:eastAsia="宋体" w:cs="Times New Roman"/>
          <w:color w:val="000000"/>
          <w:sz w:val="22"/>
          <w:szCs w:val="22"/>
          <w:lang w:val="en-US" w:eastAsia="zh-CN"/>
        </w:rPr>
        <w:instrText xml:space="preserve"> HYPERLINK "http://www.hzairport.com" </w:instrText>
      </w:r>
      <w:r>
        <w:rPr>
          <w:rFonts w:hint="default" w:ascii="Times New Roman" w:hAnsi="Times New Roman" w:eastAsia="宋体" w:cs="Times New Roman"/>
          <w:color w:val="000000"/>
          <w:sz w:val="22"/>
          <w:szCs w:val="22"/>
          <w:lang w:val="en-US" w:eastAsia="zh-CN"/>
        </w:rPr>
        <w:fldChar w:fldCharType="separate"/>
      </w:r>
      <w:r>
        <w:rPr>
          <w:rStyle w:val="20"/>
          <w:rFonts w:hint="default" w:ascii="Times New Roman" w:hAnsi="Times New Roman" w:eastAsia="宋体" w:cs="Times New Roman"/>
          <w:color w:val="000000"/>
          <w:sz w:val="22"/>
          <w:szCs w:val="22"/>
          <w:lang w:val="en-US" w:eastAsia="zh-CN"/>
        </w:rPr>
        <w:t>http://www.hzairport.com</w:t>
      </w:r>
      <w:r>
        <w:rPr>
          <w:rFonts w:hint="default" w:ascii="Times New Roman" w:hAnsi="Times New Roman" w:eastAsia="宋体" w:cs="Times New Roman"/>
          <w:color w:val="000000"/>
          <w:sz w:val="22"/>
          <w:szCs w:val="22"/>
          <w:lang w:val="en-US" w:eastAsia="zh-CN"/>
        </w:rPr>
        <w:fldChar w:fldCharType="end"/>
      </w:r>
    </w:p>
    <w:p>
      <w:pPr>
        <w:pStyle w:val="26"/>
        <w:keepNext w:val="0"/>
        <w:keepLines w:val="0"/>
        <w:pageBreakBefore w:val="0"/>
        <w:widowControl w:val="0"/>
        <w:kinsoku/>
        <w:overflowPunct/>
        <w:topLinePunct w:val="0"/>
        <w:autoSpaceDE/>
        <w:autoSpaceDN/>
        <w:bidi w:val="0"/>
        <w:adjustRightInd/>
        <w:spacing w:afterLines="0" w:line="280" w:lineRule="exact"/>
        <w:ind w:left="0" w:leftChars="0" w:firstLine="396"/>
        <w:outlineLvl w:val="9"/>
        <w:rPr>
          <w:rFonts w:hint="default" w:ascii="Times New Roman" w:hAnsi="Times New Roman" w:eastAsia="宋体" w:cs="Times New Roman"/>
          <w:color w:val="000000"/>
          <w:sz w:val="22"/>
          <w:szCs w:val="22"/>
          <w:lang w:val="en-US" w:eastAsia="zh-CN"/>
        </w:rPr>
      </w:pPr>
      <w:r>
        <w:rPr>
          <w:rFonts w:hint="eastAsia" w:cs="Times New Roman"/>
          <w:color w:val="000000"/>
          <w:sz w:val="22"/>
          <w:szCs w:val="22"/>
          <w:lang w:val="en-US" w:eastAsia="zh-CN"/>
        </w:rPr>
        <w:t>3、</w:t>
      </w:r>
      <w:r>
        <w:rPr>
          <w:rFonts w:hint="default" w:ascii="Times New Roman" w:hAnsi="Times New Roman" w:eastAsia="宋体" w:cs="Times New Roman"/>
          <w:color w:val="000000"/>
          <w:sz w:val="22"/>
          <w:szCs w:val="22"/>
          <w:lang w:val="en-US" w:eastAsia="zh-CN"/>
        </w:rPr>
        <w:t>浙江企业采购信息服务网 https://b.zhengcaiyun.cn</w:t>
      </w:r>
    </w:p>
    <w:p>
      <w:pPr>
        <w:pStyle w:val="26"/>
        <w:keepNext w:val="0"/>
        <w:keepLines w:val="0"/>
        <w:pageBreakBefore w:val="0"/>
        <w:widowControl w:val="0"/>
        <w:kinsoku/>
        <w:overflowPunct/>
        <w:topLinePunct w:val="0"/>
        <w:autoSpaceDE/>
        <w:autoSpaceDN/>
        <w:bidi w:val="0"/>
        <w:adjustRightInd/>
        <w:spacing w:afterLines="0" w:line="280" w:lineRule="exact"/>
        <w:ind w:left="0" w:leftChars="0" w:firstLine="0" w:firstLineChars="0"/>
        <w:outlineLvl w:val="9"/>
        <w:rPr>
          <w:rFonts w:hint="default" w:ascii="Times New Roman" w:hAnsi="Times New Roman" w:eastAsia="宋体" w:cs="Times New Roman"/>
          <w:color w:val="000000"/>
          <w:sz w:val="22"/>
          <w:szCs w:val="22"/>
          <w:lang w:val="en-US" w:eastAsia="zh-CN"/>
        </w:rPr>
      </w:pPr>
      <w:r>
        <w:rPr>
          <w:rFonts w:hint="eastAsia" w:cs="Times New Roman"/>
          <w:color w:val="000000"/>
          <w:sz w:val="22"/>
          <w:szCs w:val="22"/>
          <w:lang w:val="en-US" w:eastAsia="zh-CN"/>
        </w:rPr>
        <w:t xml:space="preserve">    4、</w:t>
      </w:r>
      <w:r>
        <w:rPr>
          <w:rFonts w:hint="default" w:ascii="Times New Roman" w:hAnsi="Times New Roman" w:eastAsia="宋体" w:cs="Times New Roman"/>
          <w:color w:val="000000"/>
          <w:sz w:val="22"/>
          <w:szCs w:val="22"/>
          <w:lang w:val="en-US" w:eastAsia="zh-CN"/>
        </w:rPr>
        <w:t>招天下 https://www.zhaotx.cn</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0" w:firstLineChars="0"/>
        <w:outlineLvl w:val="9"/>
        <w:rPr>
          <w:rFonts w:hint="default" w:ascii="Times New Roman" w:hAnsi="Times New Roman" w:eastAsia="宋体" w:cs="Times New Roman"/>
          <w:b/>
          <w:spacing w:val="-6"/>
          <w:sz w:val="21"/>
          <w:szCs w:val="21"/>
          <w:highlight w:val="none"/>
        </w:rPr>
      </w:pPr>
      <w:r>
        <w:rPr>
          <w:rFonts w:hint="eastAsia" w:cs="Times New Roman"/>
          <w:b/>
          <w:spacing w:val="-6"/>
          <w:sz w:val="21"/>
          <w:szCs w:val="21"/>
          <w:highlight w:val="none"/>
          <w:lang w:val="en-US" w:eastAsia="zh-CN"/>
        </w:rPr>
        <w:t xml:space="preserve">    十</w:t>
      </w:r>
      <w:r>
        <w:rPr>
          <w:rFonts w:hint="default" w:ascii="Times New Roman" w:hAnsi="Times New Roman" w:eastAsia="宋体" w:cs="Times New Roman"/>
          <w:b/>
          <w:spacing w:val="-6"/>
          <w:sz w:val="21"/>
          <w:szCs w:val="21"/>
          <w:highlight w:val="none"/>
        </w:rPr>
        <w:t>、联系</w:t>
      </w:r>
      <w:r>
        <w:rPr>
          <w:rFonts w:hint="default" w:ascii="Times New Roman" w:hAnsi="Times New Roman" w:eastAsia="宋体" w:cs="Times New Roman"/>
          <w:b/>
          <w:spacing w:val="-6"/>
          <w:sz w:val="21"/>
          <w:szCs w:val="21"/>
          <w:highlight w:val="none"/>
          <w:lang w:eastAsia="zh-CN"/>
        </w:rPr>
        <w:t>方式</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szCs w:val="22"/>
          <w:lang w:val="en-US" w:eastAsia="zh-CN"/>
        </w:rPr>
      </w:pPr>
      <w:r>
        <w:rPr>
          <w:rFonts w:hint="default" w:ascii="Times New Roman" w:hAnsi="Times New Roman" w:eastAsia="宋体" w:cs="Times New Roman"/>
          <w:color w:val="000000"/>
          <w:sz w:val="22"/>
          <w:szCs w:val="22"/>
          <w:lang w:val="en-US" w:eastAsia="zh-CN"/>
        </w:rPr>
        <w:t>采购联系人：</w:t>
      </w:r>
      <w:r>
        <w:rPr>
          <w:rFonts w:hint="eastAsia" w:cs="Times New Roman"/>
          <w:color w:val="000000"/>
          <w:sz w:val="22"/>
          <w:szCs w:val="22"/>
          <w:lang w:val="en-US" w:eastAsia="zh-CN"/>
        </w:rPr>
        <w:t>陈</w:t>
      </w:r>
      <w:r>
        <w:rPr>
          <w:rFonts w:hint="default" w:ascii="Times New Roman" w:hAnsi="Times New Roman" w:eastAsia="宋体" w:cs="Times New Roman"/>
          <w:color w:val="000000"/>
          <w:sz w:val="22"/>
          <w:szCs w:val="22"/>
          <w:lang w:val="en-US" w:eastAsia="zh-CN"/>
        </w:rPr>
        <w:t xml:space="preserve">工    联系电话： </w:t>
      </w:r>
      <w:r>
        <w:rPr>
          <w:rFonts w:hint="eastAsia" w:ascii="Times New Roman" w:hAnsi="Times New Roman" w:eastAsia="宋体" w:cs="Times New Roman"/>
          <w:color w:val="000000"/>
          <w:sz w:val="22"/>
          <w:szCs w:val="22"/>
          <w:lang w:val="en-US" w:eastAsia="zh-CN"/>
        </w:rPr>
        <w:t>0571-</w:t>
      </w:r>
      <w:r>
        <w:rPr>
          <w:rFonts w:hint="default" w:ascii="Times New Roman" w:hAnsi="Times New Roman" w:eastAsia="宋体" w:cs="Times New Roman"/>
          <w:color w:val="000000"/>
          <w:sz w:val="22"/>
          <w:szCs w:val="22"/>
          <w:lang w:val="en-US" w:eastAsia="zh-CN"/>
        </w:rPr>
        <w:t>8666</w:t>
      </w:r>
      <w:r>
        <w:rPr>
          <w:rFonts w:hint="eastAsia" w:ascii="Times New Roman" w:hAnsi="Times New Roman" w:eastAsia="宋体" w:cs="Times New Roman"/>
          <w:color w:val="000000"/>
          <w:sz w:val="22"/>
          <w:szCs w:val="22"/>
          <w:lang w:val="en-US" w:eastAsia="zh-CN"/>
        </w:rPr>
        <w:t>2</w:t>
      </w:r>
      <w:r>
        <w:rPr>
          <w:rFonts w:hint="eastAsia" w:cs="Times New Roman"/>
          <w:color w:val="000000"/>
          <w:sz w:val="22"/>
          <w:szCs w:val="22"/>
          <w:lang w:val="en-US" w:eastAsia="zh-CN"/>
        </w:rPr>
        <w:t>784</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6"/>
        <w:outlineLvl w:val="9"/>
        <w:rPr>
          <w:rFonts w:hint="default" w:ascii="Times New Roman" w:hAnsi="Times New Roman" w:eastAsia="宋体" w:cs="Times New Roman"/>
          <w:color w:val="000000"/>
          <w:sz w:val="22"/>
          <w:szCs w:val="22"/>
          <w:lang w:val="en-US" w:eastAsia="zh-CN"/>
        </w:rPr>
      </w:pPr>
      <w:r>
        <w:rPr>
          <w:rFonts w:hint="default" w:ascii="Times New Roman" w:hAnsi="Times New Roman" w:eastAsia="宋体" w:cs="Times New Roman"/>
          <w:color w:val="000000"/>
          <w:sz w:val="22"/>
          <w:szCs w:val="22"/>
          <w:lang w:val="en-US" w:eastAsia="zh-CN"/>
        </w:rPr>
        <w:t>监督联系人：顾工    联系电话： 0571-86662489</w:t>
      </w:r>
    </w:p>
    <w:p>
      <w:pPr>
        <w:pStyle w:val="26"/>
        <w:keepNext w:val="0"/>
        <w:keepLines w:val="0"/>
        <w:pageBreakBefore w:val="0"/>
        <w:widowControl w:val="0"/>
        <w:kinsoku/>
        <w:overflowPunct/>
        <w:topLinePunct w:val="0"/>
        <w:autoSpaceDE/>
        <w:autoSpaceDN/>
        <w:bidi w:val="0"/>
        <w:adjustRightInd/>
        <w:spacing w:afterLines="0" w:line="300" w:lineRule="exact"/>
        <w:ind w:left="0" w:leftChars="0" w:firstLine="398"/>
        <w:outlineLvl w:val="9"/>
        <w:rPr>
          <w:rFonts w:hint="default" w:ascii="Times New Roman" w:hAnsi="Times New Roman" w:eastAsia="宋体" w:cs="Times New Roman"/>
          <w:b w:val="0"/>
          <w:bCs/>
          <w:spacing w:val="-6"/>
          <w:sz w:val="21"/>
          <w:szCs w:val="21"/>
          <w:highlight w:val="none"/>
          <w:lang w:val="en-US" w:eastAsia="zh-CN"/>
        </w:rPr>
      </w:pPr>
    </w:p>
    <w:p>
      <w:pPr>
        <w:pStyle w:val="26"/>
        <w:keepNext w:val="0"/>
        <w:keepLines w:val="0"/>
        <w:pageBreakBefore w:val="0"/>
        <w:widowControl w:val="0"/>
        <w:kinsoku/>
        <w:wordWrap w:val="0"/>
        <w:overflowPunct/>
        <w:topLinePunct w:val="0"/>
        <w:autoSpaceDE/>
        <w:autoSpaceDN/>
        <w:bidi w:val="0"/>
        <w:adjustRightInd/>
        <w:spacing w:after="156" w:line="300" w:lineRule="exact"/>
        <w:ind w:left="0" w:leftChars="0" w:firstLine="396"/>
        <w:jc w:val="right"/>
        <w:outlineLvl w:val="9"/>
        <w:rPr>
          <w:rFonts w:hint="default" w:ascii="Times New Roman" w:hAnsi="Times New Roman" w:eastAsia="宋体" w:cs="Times New Roman"/>
          <w:spacing w:val="-6"/>
          <w:sz w:val="21"/>
          <w:szCs w:val="21"/>
          <w:highlight w:val="none"/>
        </w:rPr>
      </w:pPr>
      <w:r>
        <w:rPr>
          <w:rFonts w:hint="default" w:ascii="Times New Roman" w:hAnsi="Times New Roman" w:eastAsia="宋体" w:cs="Times New Roman"/>
          <w:color w:val="000000"/>
          <w:sz w:val="22"/>
          <w:highlight w:val="none"/>
        </w:rPr>
        <w:t>杭州萧山国际机场汉莎航空食品有限公司</w:t>
      </w:r>
      <w:r>
        <w:rPr>
          <w:rFonts w:hint="default" w:ascii="Times New Roman" w:hAnsi="Times New Roman" w:eastAsia="宋体" w:cs="Times New Roman"/>
          <w:spacing w:val="-6"/>
          <w:sz w:val="21"/>
          <w:szCs w:val="21"/>
          <w:highlight w:val="none"/>
        </w:rPr>
        <w:t xml:space="preserve"> </w:t>
      </w:r>
    </w:p>
    <w:p>
      <w:pPr>
        <w:pStyle w:val="26"/>
        <w:keepNext w:val="0"/>
        <w:keepLines w:val="0"/>
        <w:pageBreakBefore w:val="0"/>
        <w:widowControl w:val="0"/>
        <w:kinsoku/>
        <w:overflowPunct/>
        <w:topLinePunct w:val="0"/>
        <w:autoSpaceDE/>
        <w:autoSpaceDN/>
        <w:bidi w:val="0"/>
        <w:adjustRightInd/>
        <w:spacing w:after="156" w:line="300" w:lineRule="exact"/>
        <w:ind w:left="0" w:leftChars="0" w:right="693" w:firstLine="0" w:firstLineChars="0"/>
        <w:jc w:val="center"/>
        <w:outlineLvl w:val="9"/>
        <w:rPr>
          <w:rFonts w:hint="default" w:ascii="Times New Roman" w:hAnsi="Times New Roman" w:eastAsia="宋体" w:cs="Times New Roman"/>
          <w:spacing w:val="-6"/>
          <w:sz w:val="21"/>
          <w:szCs w:val="21"/>
        </w:rPr>
      </w:pPr>
      <w:r>
        <w:rPr>
          <w:rFonts w:hint="eastAsia" w:cs="Times New Roman"/>
          <w:spacing w:val="-6"/>
          <w:sz w:val="21"/>
          <w:szCs w:val="21"/>
          <w:highlight w:val="none"/>
          <w:lang w:val="en-US" w:eastAsia="zh-CN"/>
        </w:rPr>
        <w:t xml:space="preserve">                                                </w:t>
      </w:r>
      <w:r>
        <w:rPr>
          <w:rFonts w:hint="default" w:ascii="Times New Roman" w:hAnsi="Times New Roman" w:eastAsia="宋体" w:cs="Times New Roman"/>
          <w:spacing w:val="-6"/>
          <w:sz w:val="21"/>
          <w:szCs w:val="21"/>
          <w:highlight w:val="none"/>
          <w:lang w:val="en-US" w:eastAsia="zh-CN"/>
        </w:rPr>
        <w:t>202</w:t>
      </w:r>
      <w:r>
        <w:rPr>
          <w:rFonts w:hint="eastAsia" w:cs="Times New Roman"/>
          <w:spacing w:val="-6"/>
          <w:sz w:val="21"/>
          <w:szCs w:val="21"/>
          <w:highlight w:val="none"/>
          <w:lang w:val="en-US" w:eastAsia="zh-CN"/>
        </w:rPr>
        <w:t>4</w:t>
      </w:r>
      <w:r>
        <w:rPr>
          <w:rFonts w:hint="default" w:ascii="Times New Roman" w:hAnsi="Times New Roman" w:eastAsia="宋体" w:cs="Times New Roman"/>
          <w:spacing w:val="-6"/>
          <w:sz w:val="21"/>
          <w:szCs w:val="21"/>
          <w:highlight w:val="none"/>
        </w:rPr>
        <w:t>年</w:t>
      </w:r>
      <w:r>
        <w:rPr>
          <w:rFonts w:hint="eastAsia" w:cs="Times New Roman"/>
          <w:spacing w:val="-6"/>
          <w:sz w:val="21"/>
          <w:szCs w:val="21"/>
          <w:highlight w:val="none"/>
          <w:lang w:val="en-US" w:eastAsia="zh-CN"/>
        </w:rPr>
        <w:t>2</w:t>
      </w:r>
      <w:r>
        <w:rPr>
          <w:rFonts w:hint="default" w:ascii="Times New Roman" w:hAnsi="Times New Roman" w:eastAsia="宋体" w:cs="Times New Roman"/>
          <w:spacing w:val="-6"/>
          <w:sz w:val="21"/>
          <w:szCs w:val="21"/>
          <w:highlight w:val="none"/>
        </w:rPr>
        <w:t>月</w:t>
      </w:r>
      <w:r>
        <w:rPr>
          <w:rFonts w:hint="eastAsia" w:cs="Times New Roman"/>
          <w:spacing w:val="-6"/>
          <w:sz w:val="21"/>
          <w:szCs w:val="21"/>
          <w:highlight w:val="none"/>
          <w:lang w:val="en-US" w:eastAsia="zh-CN"/>
        </w:rPr>
        <w:t>21</w:t>
      </w:r>
      <w:r>
        <w:rPr>
          <w:rFonts w:hint="default" w:ascii="Times New Roman" w:hAnsi="Times New Roman" w:eastAsia="宋体" w:cs="Times New Roman"/>
          <w:spacing w:val="-6"/>
          <w:sz w:val="21"/>
          <w:szCs w:val="21"/>
          <w:highlight w:val="none"/>
        </w:rPr>
        <w:t>日　　</w:t>
      </w:r>
      <w:r>
        <w:rPr>
          <w:rFonts w:hint="default" w:ascii="Times New Roman" w:hAnsi="Times New Roman" w:eastAsia="宋体" w:cs="Times New Roman"/>
          <w:spacing w:val="-6"/>
          <w:sz w:val="21"/>
          <w:szCs w:val="21"/>
        </w:rPr>
        <w:t>　</w:t>
      </w:r>
    </w:p>
    <w:bookmarkEnd w:id="10"/>
    <w:p>
      <w:pPr>
        <w:pStyle w:val="26"/>
        <w:keepNext w:val="0"/>
        <w:keepLines w:val="0"/>
        <w:pageBreakBefore w:val="0"/>
        <w:widowControl w:val="0"/>
        <w:kinsoku/>
        <w:overflowPunct/>
        <w:topLinePunct w:val="0"/>
        <w:autoSpaceDE/>
        <w:autoSpaceDN/>
        <w:bidi w:val="0"/>
        <w:adjustRightInd/>
        <w:spacing w:after="156" w:line="300" w:lineRule="exact"/>
        <w:ind w:left="0" w:leftChars="0" w:right="693" w:firstLine="0" w:firstLineChars="0"/>
        <w:jc w:val="right"/>
        <w:outlineLvl w:val="9"/>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br w:type="page"/>
      </w:r>
    </w:p>
    <w:p>
      <w:pPr>
        <w:pStyle w:val="17"/>
        <w:numPr>
          <w:ilvl w:val="0"/>
          <w:numId w:val="1"/>
        </w:numPr>
        <w:rPr>
          <w:rFonts w:hint="default" w:ascii="Times New Roman" w:hAnsi="Times New Roman" w:eastAsia="宋体" w:cs="Times New Roman"/>
        </w:rPr>
      </w:pPr>
      <w:r>
        <w:rPr>
          <w:rFonts w:hint="default" w:ascii="Times New Roman" w:hAnsi="Times New Roman" w:eastAsia="宋体" w:cs="Times New Roman"/>
        </w:rPr>
        <w:t>采购要求</w:t>
      </w:r>
      <w:bookmarkEnd w:id="1"/>
      <w:bookmarkStart w:id="2" w:name="_Toc215567897"/>
    </w:p>
    <w:p>
      <w:pPr>
        <w:pStyle w:val="17"/>
        <w:keepNext w:val="0"/>
        <w:keepLines w:val="0"/>
        <w:pageBreakBefore w:val="0"/>
        <w:widowControl w:val="0"/>
        <w:numPr>
          <w:ilvl w:val="0"/>
          <w:numId w:val="0"/>
        </w:numPr>
        <w:kinsoku/>
        <w:wordWrap/>
        <w:overflowPunct/>
        <w:topLinePunct w:val="0"/>
        <w:autoSpaceDE/>
        <w:autoSpaceDN/>
        <w:bidi w:val="0"/>
        <w:adjustRightInd/>
        <w:spacing w:before="0" w:after="0" w:line="300" w:lineRule="exact"/>
        <w:ind w:left="0" w:leftChars="0" w:right="0" w:rightChars="0" w:firstLine="420"/>
        <w:jc w:val="both"/>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一、项目概述</w:t>
      </w:r>
      <w:bookmarkEnd w:id="2"/>
    </w:p>
    <w:tbl>
      <w:tblPr>
        <w:tblStyle w:val="22"/>
        <w:tblpPr w:leftFromText="180" w:rightFromText="180" w:vertAnchor="text" w:horzAnchor="page" w:tblpX="1590" w:tblpY="75"/>
        <w:tblOverlap w:val="never"/>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950"/>
        <w:gridCol w:w="2645"/>
        <w:gridCol w:w="127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序号</w:t>
            </w:r>
          </w:p>
        </w:tc>
        <w:tc>
          <w:tcPr>
            <w:tcW w:w="29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产品名称</w:t>
            </w:r>
          </w:p>
        </w:tc>
        <w:tc>
          <w:tcPr>
            <w:tcW w:w="26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规格型号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单位</w:t>
            </w: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rPr>
              <w:t>1</w:t>
            </w:r>
          </w:p>
        </w:tc>
        <w:tc>
          <w:tcPr>
            <w:tcW w:w="29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asciiTheme="minorEastAsia" w:hAnsiTheme="minorEastAsia" w:eastAsiaTheme="minorEastAsia" w:cstheme="minorEastAsia"/>
                <w:b/>
                <w:bCs/>
                <w:i w:val="0"/>
                <w:iCs w:val="0"/>
                <w:caps w:val="0"/>
                <w:color w:val="333333"/>
                <w:spacing w:val="0"/>
                <w:sz w:val="22"/>
                <w:szCs w:val="22"/>
                <w:u w:val="none"/>
                <w:shd w:val="clear" w:fill="FFFFFF"/>
                <w:lang w:eastAsia="zh-CN"/>
              </w:rPr>
              <w:t>ELRO</w:t>
            </w:r>
            <w:r>
              <w:rPr>
                <w:rFonts w:hint="eastAsia" w:asciiTheme="minorEastAsia" w:hAnsiTheme="minorEastAsia" w:eastAsiaTheme="minorEastAsia" w:cstheme="minorEastAsia"/>
                <w:b/>
                <w:bCs/>
                <w:i w:val="0"/>
                <w:iCs w:val="0"/>
                <w:caps w:val="0"/>
                <w:color w:val="333333"/>
                <w:spacing w:val="0"/>
                <w:sz w:val="21"/>
                <w:szCs w:val="21"/>
                <w:u w:val="none"/>
                <w:shd w:val="clear" w:fill="FFFFFF"/>
                <w:lang w:eastAsia="zh-CN"/>
              </w:rPr>
              <w:t>汤锅控制主板</w:t>
            </w:r>
          </w:p>
        </w:tc>
        <w:tc>
          <w:tcPr>
            <w:tcW w:w="2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1"/>
                <w:szCs w:val="21"/>
                <w:vertAlign w:val="baseline"/>
                <w:lang w:val="en-US" w:eastAsia="zh-CN" w:bidi="ar-SA"/>
              </w:rPr>
            </w:pPr>
            <w:r>
              <w:rPr>
                <w:rFonts w:hint="eastAsia"/>
                <w:kern w:val="0"/>
                <w:szCs w:val="21"/>
                <w:lang w:val="en-US" w:eastAsia="zh-CN" w:bidi="ar"/>
              </w:rPr>
              <w:t>JK3-200C-EID-90-A</w:t>
            </w:r>
            <w:r>
              <w:rPr>
                <w:rFonts w:hint="default" w:hAnsi="宋体"/>
                <w:kern w:val="0"/>
                <w:szCs w:val="21"/>
                <w:lang w:bidi="ar"/>
              </w:rPr>
              <w:t>可倾式汤锅（平底）</w:t>
            </w:r>
            <w:r>
              <w:rPr>
                <w:rFonts w:hint="eastAsia" w:hAnsi="宋体"/>
                <w:kern w:val="0"/>
                <w:szCs w:val="21"/>
                <w:lang w:val="en-US" w:eastAsia="zh-CN" w:bidi="ar"/>
              </w:rPr>
              <w:t>控制主板</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1"/>
                <w:szCs w:val="21"/>
                <w:vertAlign w:val="baseline"/>
                <w:lang w:val="en-US" w:eastAsia="zh-CN" w:bidi="ar-SA"/>
              </w:rPr>
            </w:pPr>
            <w:r>
              <w:rPr>
                <w:rFonts w:hint="eastAsia" w:cs="Times New Roman"/>
                <w:b w:val="0"/>
                <w:bCs w:val="0"/>
                <w:kern w:val="0"/>
                <w:sz w:val="21"/>
                <w:szCs w:val="21"/>
                <w:vertAlign w:val="baseline"/>
                <w:lang w:val="en-US" w:eastAsia="zh-CN" w:bidi="ar-SA"/>
              </w:rPr>
              <w:t>块</w:t>
            </w:r>
          </w:p>
        </w:tc>
        <w:tc>
          <w:tcPr>
            <w:tcW w:w="12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1"/>
                <w:szCs w:val="21"/>
                <w:vertAlign w:val="baseline"/>
                <w:lang w:val="en-US" w:eastAsia="zh-CN" w:bidi="ar-SA"/>
              </w:rPr>
            </w:pPr>
            <w:r>
              <w:rPr>
                <w:rFonts w:hint="eastAsia" w:cs="Times New Roman"/>
                <w:i w:val="0"/>
                <w:iCs w:val="0"/>
                <w:color w:val="000000"/>
                <w:kern w:val="0"/>
                <w:sz w:val="21"/>
                <w:szCs w:val="21"/>
                <w:highlight w:val="none"/>
                <w:u w:val="none"/>
                <w:lang w:val="en-US" w:eastAsia="zh-CN" w:bidi="ar"/>
              </w:rPr>
              <w:t>1</w:t>
            </w:r>
          </w:p>
        </w:tc>
      </w:tr>
    </w:tbl>
    <w:p>
      <w:pPr>
        <w:pStyle w:val="27"/>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40" w:firstLineChars="200"/>
        <w:textAlignment w:val="auto"/>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备注：报价包含完成询价内容所需的全部费用（人工、材料、设备、</w:t>
      </w:r>
      <w:r>
        <w:rPr>
          <w:rFonts w:hint="eastAsia" w:cs="Times New Roman"/>
          <w:i w:val="0"/>
          <w:color w:val="000000"/>
          <w:kern w:val="0"/>
          <w:sz w:val="22"/>
          <w:szCs w:val="22"/>
          <w:u w:val="none"/>
          <w:lang w:val="en-US" w:eastAsia="zh-CN" w:bidi="ar"/>
        </w:rPr>
        <w:t>调试、</w:t>
      </w:r>
      <w:r>
        <w:rPr>
          <w:rFonts w:hint="default" w:ascii="Times New Roman" w:hAnsi="Times New Roman" w:eastAsia="宋体" w:cs="Times New Roman"/>
          <w:i w:val="0"/>
          <w:color w:val="000000"/>
          <w:kern w:val="0"/>
          <w:sz w:val="22"/>
          <w:szCs w:val="22"/>
          <w:u w:val="none"/>
          <w:lang w:val="en-US" w:eastAsia="zh-CN" w:bidi="ar"/>
        </w:rPr>
        <w:t>管理费、利润、各种相关规费、一切税金及合同明示或暗示的所有责任、义务和风险等），如以后已实施而未列入报价的费用将被视为报价人优惠，采购人均不予支付。</w:t>
      </w:r>
    </w:p>
    <w:p>
      <w:pPr>
        <w:pStyle w:val="27"/>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2" w:firstLineChars="200"/>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二、技术要求</w:t>
      </w:r>
    </w:p>
    <w:p>
      <w:pPr>
        <w:pStyle w:val="27"/>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0" w:firstLineChars="200"/>
        <w:textAlignment w:val="auto"/>
        <w:rPr>
          <w:rFonts w:hint="default" w:ascii="Times New Roman" w:hAnsi="Times New Roman" w:eastAsia="宋体" w:cs="Times New Roman"/>
          <w:b w:val="0"/>
          <w:bCs/>
          <w:sz w:val="21"/>
          <w:szCs w:val="21"/>
        </w:rPr>
      </w:pPr>
      <w:bookmarkStart w:id="3" w:name="_Toc426555829"/>
      <w:bookmarkStart w:id="4" w:name="_Toc215567900"/>
      <w:r>
        <w:rPr>
          <w:rFonts w:hint="default" w:ascii="Times New Roman" w:hAnsi="Times New Roman" w:eastAsia="宋体" w:cs="Times New Roman"/>
          <w:b w:val="0"/>
          <w:bCs/>
          <w:sz w:val="21"/>
          <w:szCs w:val="21"/>
          <w:lang w:val="en-US" w:eastAsia="zh-CN"/>
        </w:rPr>
        <w:t>1</w:t>
      </w:r>
      <w:r>
        <w:rPr>
          <w:rFonts w:hint="eastAsia" w:ascii="Times New Roman" w:hAnsi="Times New Roman" w:eastAsia="宋体" w:cs="Times New Roman"/>
          <w:b w:val="0"/>
          <w:bCs/>
          <w:sz w:val="21"/>
          <w:szCs w:val="21"/>
          <w:lang w:val="en-US" w:eastAsia="zh-CN"/>
        </w:rPr>
        <w:t>.</w:t>
      </w:r>
      <w:r>
        <w:rPr>
          <w:rFonts w:hint="default" w:ascii="Times New Roman" w:hAnsi="Times New Roman" w:eastAsia="宋体" w:cs="Times New Roman"/>
          <w:b w:val="0"/>
          <w:bCs/>
          <w:sz w:val="21"/>
          <w:szCs w:val="21"/>
        </w:rPr>
        <w:t>乙方不得自行变更供应的产品，应严格按甲方要求供应，</w:t>
      </w:r>
      <w:r>
        <w:rPr>
          <w:rFonts w:hint="eastAsia" w:cs="Times New Roman"/>
          <w:b w:val="0"/>
          <w:bCs/>
          <w:sz w:val="21"/>
          <w:szCs w:val="21"/>
          <w:lang w:val="en-US" w:eastAsia="zh-CN"/>
        </w:rPr>
        <w:t>并调试功能正常，</w:t>
      </w:r>
      <w:r>
        <w:rPr>
          <w:rFonts w:hint="default" w:ascii="Times New Roman" w:hAnsi="Times New Roman" w:eastAsia="宋体" w:cs="Times New Roman"/>
          <w:b w:val="0"/>
          <w:bCs/>
          <w:sz w:val="21"/>
          <w:szCs w:val="21"/>
        </w:rPr>
        <w:t>否则，甲方有权拒收。如因市场流通问题确实需要变更的，应书面向甲方提出申请，并征得同意后方可实施。</w:t>
      </w:r>
    </w:p>
    <w:p>
      <w:pPr>
        <w:pStyle w:val="27"/>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0" w:firstLineChars="200"/>
        <w:textAlignment w:val="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lang w:val="en-US" w:eastAsia="zh-CN"/>
        </w:rPr>
        <w:t>2</w:t>
      </w:r>
      <w:r>
        <w:rPr>
          <w:rFonts w:hint="eastAsia" w:ascii="Times New Roman" w:hAnsi="Times New Roman" w:eastAsia="宋体" w:cs="Times New Roman"/>
          <w:b w:val="0"/>
          <w:bCs/>
          <w:sz w:val="21"/>
          <w:szCs w:val="21"/>
          <w:lang w:eastAsia="zh-CN"/>
        </w:rPr>
        <w:t>.</w:t>
      </w:r>
      <w:r>
        <w:rPr>
          <w:rFonts w:hint="default" w:ascii="Times New Roman" w:hAnsi="Times New Roman" w:eastAsia="宋体" w:cs="Times New Roman"/>
          <w:b w:val="0"/>
          <w:bCs/>
          <w:sz w:val="21"/>
          <w:szCs w:val="21"/>
        </w:rPr>
        <w:t>未经甲方书面同意，乙方不得将合同产品的生产、供货转包给第三方。</w:t>
      </w:r>
    </w:p>
    <w:bookmarkEnd w:id="3"/>
    <w:bookmarkEnd w:id="4"/>
    <w:p>
      <w:pPr>
        <w:keepNext w:val="0"/>
        <w:keepLines w:val="0"/>
        <w:pageBreakBefore w:val="0"/>
        <w:widowControl w:val="0"/>
        <w:kinsoku/>
        <w:wordWrap/>
        <w:overflowPunct/>
        <w:topLinePunct w:val="0"/>
        <w:autoSpaceDE/>
        <w:autoSpaceDN/>
        <w:bidi w:val="0"/>
        <w:adjustRightInd/>
        <w:snapToGrid w:val="0"/>
        <w:spacing w:line="300" w:lineRule="exact"/>
        <w:ind w:left="0" w:leftChars="0" w:right="0" w:rightChars="0"/>
        <w:jc w:val="left"/>
        <w:textAlignment w:val="auto"/>
        <w:rPr>
          <w:rFonts w:hint="default" w:ascii="Times New Roman" w:hAnsi="Times New Roman" w:eastAsia="宋体" w:cs="Times New Roman"/>
          <w:spacing w:val="-6"/>
          <w:szCs w:val="21"/>
        </w:rPr>
      </w:pPr>
    </w:p>
    <w:p>
      <w:pPr>
        <w:pStyle w:val="27"/>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22" w:firstLineChars="200"/>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三、报价要求</w:t>
      </w:r>
    </w:p>
    <w:p>
      <w:pPr>
        <w:pStyle w:val="27"/>
        <w:keepNext w:val="0"/>
        <w:keepLines w:val="0"/>
        <w:pageBreakBefore w:val="0"/>
        <w:widowControl w:val="0"/>
        <w:kinsoku/>
        <w:wordWrap/>
        <w:overflowPunct/>
        <w:topLinePunct w:val="0"/>
        <w:autoSpaceDE/>
        <w:autoSpaceDN/>
        <w:bidi w:val="0"/>
        <w:adjustRightInd/>
        <w:spacing w:before="0" w:line="300" w:lineRule="exact"/>
        <w:ind w:left="0" w:leftChars="0" w:right="0" w:rightChars="0" w:firstLine="440" w:firstLineChars="200"/>
        <w:textAlignment w:val="auto"/>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报价包含完成询价内容所需的全部费用（人工、材料、设备、</w:t>
      </w:r>
      <w:r>
        <w:rPr>
          <w:rFonts w:hint="eastAsia" w:cs="Times New Roman"/>
          <w:i w:val="0"/>
          <w:color w:val="000000"/>
          <w:kern w:val="0"/>
          <w:sz w:val="22"/>
          <w:szCs w:val="22"/>
          <w:u w:val="none"/>
          <w:lang w:val="en-US" w:eastAsia="zh-CN" w:bidi="ar"/>
        </w:rPr>
        <w:t>调试、</w:t>
      </w:r>
      <w:r>
        <w:rPr>
          <w:rFonts w:hint="default" w:ascii="Times New Roman" w:hAnsi="Times New Roman" w:eastAsia="宋体" w:cs="Times New Roman"/>
          <w:i w:val="0"/>
          <w:color w:val="000000"/>
          <w:kern w:val="0"/>
          <w:sz w:val="22"/>
          <w:szCs w:val="22"/>
          <w:u w:val="none"/>
          <w:lang w:val="en-US" w:eastAsia="zh-CN" w:bidi="ar"/>
        </w:rPr>
        <w:t>管理费、利润、各种相关规费、一切税金及合同明示或暗示的所有责任、义务和风险等），如以后已实施而未列入报价的费用将被视为报价人优惠，采购人均不予支付。</w:t>
      </w:r>
    </w:p>
    <w:p>
      <w:pPr>
        <w:pStyle w:val="17"/>
        <w:keepNext w:val="0"/>
        <w:keepLines w:val="0"/>
        <w:pageBreakBefore w:val="0"/>
        <w:widowControl w:val="0"/>
        <w:kinsoku/>
        <w:wordWrap/>
        <w:overflowPunct/>
        <w:topLinePunct w:val="0"/>
        <w:autoSpaceDE/>
        <w:autoSpaceDN/>
        <w:bidi w:val="0"/>
        <w:adjustRightInd/>
        <w:spacing w:before="0" w:after="0" w:line="300" w:lineRule="exact"/>
        <w:ind w:left="0" w:leftChars="0" w:right="0" w:rightChars="0"/>
        <w:jc w:val="both"/>
        <w:textAlignment w:val="auto"/>
        <w:rPr>
          <w:rFonts w:hint="default" w:ascii="Times New Roman" w:hAnsi="Times New Roman" w:eastAsia="宋体" w:cs="Times New Roman"/>
        </w:rPr>
        <w:sectPr>
          <w:footerReference r:id="rId7"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start="1"/>
          <w:cols w:space="425" w:num="1"/>
          <w:docGrid w:type="lines" w:linePitch="312" w:charSpace="0"/>
        </w:sectPr>
      </w:pPr>
      <w:bookmarkStart w:id="5" w:name="_Toc468093439"/>
    </w:p>
    <w:p>
      <w:pPr>
        <w:pStyle w:val="17"/>
        <w:rPr>
          <w:rFonts w:hint="default" w:ascii="Times New Roman" w:hAnsi="Times New Roman" w:eastAsia="宋体" w:cs="Times New Roman"/>
          <w:szCs w:val="30"/>
        </w:rPr>
      </w:pPr>
      <w:r>
        <w:rPr>
          <w:rFonts w:hint="default" w:ascii="Times New Roman" w:hAnsi="Times New Roman" w:eastAsia="宋体" w:cs="Times New Roman"/>
        </w:rPr>
        <w:t xml:space="preserve">第三章 </w:t>
      </w:r>
      <w:r>
        <w:rPr>
          <w:rFonts w:hint="default" w:ascii="Times New Roman" w:hAnsi="Times New Roman" w:eastAsia="宋体" w:cs="Times New Roman"/>
          <w:szCs w:val="30"/>
        </w:rPr>
        <w:t>报价文件格式</w:t>
      </w:r>
      <w:bookmarkEnd w:id="5"/>
    </w:p>
    <w:p>
      <w:pPr>
        <w:spacing w:beforeLines="50" w:line="288" w:lineRule="auto"/>
        <w:jc w:val="center"/>
        <w:rPr>
          <w:rFonts w:hint="default" w:ascii="Times New Roman" w:hAnsi="Times New Roman" w:eastAsia="宋体" w:cs="Times New Roman"/>
          <w:b/>
          <w:spacing w:val="-6"/>
          <w:szCs w:val="21"/>
        </w:rPr>
      </w:pPr>
      <w:r>
        <w:rPr>
          <w:rFonts w:hint="default" w:ascii="Times New Roman" w:hAnsi="Times New Roman" w:eastAsia="宋体" w:cs="Times New Roman"/>
          <w:b/>
          <w:bCs/>
          <w:sz w:val="28"/>
          <w:szCs w:val="28"/>
        </w:rPr>
        <w:t>报价函</w:t>
      </w:r>
    </w:p>
    <w:p>
      <w:pPr>
        <w:pStyle w:val="26"/>
        <w:widowControl w:val="0"/>
        <w:wordWrap w:val="0"/>
        <w:spacing w:after="156" w:line="360" w:lineRule="auto"/>
        <w:ind w:left="0" w:leftChars="0" w:firstLine="0" w:firstLineChars="0"/>
        <w:jc w:val="both"/>
        <w:rPr>
          <w:rFonts w:hint="default" w:ascii="Times New Roman" w:hAnsi="Times New Roman" w:eastAsia="宋体" w:cs="Times New Roman"/>
          <w:spacing w:val="-6"/>
          <w:szCs w:val="21"/>
        </w:rPr>
      </w:pPr>
      <w:r>
        <w:rPr>
          <w:rFonts w:hint="default" w:ascii="Times New Roman" w:hAnsi="Times New Roman" w:eastAsia="宋体" w:cs="Times New Roman"/>
          <w:color w:val="000000"/>
          <w:sz w:val="22"/>
        </w:rPr>
        <w:t>杭州萧山国际机场汉莎航空食品有限公司</w:t>
      </w:r>
      <w:r>
        <w:rPr>
          <w:rFonts w:hint="default" w:ascii="Times New Roman" w:hAnsi="Times New Roman" w:eastAsia="宋体" w:cs="Times New Roman"/>
          <w:spacing w:val="-6"/>
          <w:sz w:val="21"/>
          <w:szCs w:val="21"/>
        </w:rPr>
        <w:t xml:space="preserve"> </w:t>
      </w:r>
      <w:r>
        <w:rPr>
          <w:rFonts w:hint="default" w:ascii="Times New Roman" w:hAnsi="Times New Roman" w:eastAsia="宋体" w:cs="Times New Roman"/>
          <w:spacing w:val="-6"/>
          <w:szCs w:val="21"/>
        </w:rPr>
        <w:t>：</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我方己完全理解询价文件的所有条款要求，并重申以下几点：</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1.本报价文件的有效期自投标截止日起</w:t>
      </w:r>
      <w:r>
        <w:rPr>
          <w:rFonts w:hint="default" w:ascii="Times New Roman" w:hAnsi="Times New Roman" w:eastAsia="宋体" w:cs="Times New Roman"/>
          <w:b/>
          <w:szCs w:val="21"/>
          <w:u w:val="single"/>
          <w:lang w:val="en-US" w:eastAsia="zh-CN"/>
        </w:rPr>
        <w:t>120</w:t>
      </w:r>
      <w:r>
        <w:rPr>
          <w:rFonts w:hint="default" w:ascii="Times New Roman" w:hAnsi="Times New Roman" w:eastAsia="宋体" w:cs="Times New Roman"/>
          <w:b/>
          <w:szCs w:val="21"/>
        </w:rPr>
        <w:t>天内</w:t>
      </w:r>
      <w:r>
        <w:rPr>
          <w:rFonts w:hint="default" w:ascii="Times New Roman" w:hAnsi="Times New Roman" w:eastAsia="宋体" w:cs="Times New Roman"/>
          <w:szCs w:val="21"/>
        </w:rPr>
        <w:t>有效，如中标，有效期将延至合同终止日为止；</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hint="default" w:ascii="Times New Roman" w:hAnsi="Times New Roman" w:eastAsia="宋体" w:cs="Times New Roman"/>
          <w:szCs w:val="21"/>
        </w:rPr>
      </w:pPr>
      <w:r>
        <w:rPr>
          <w:rFonts w:hint="default" w:ascii="Times New Roman" w:hAnsi="Times New Roman" w:eastAsia="宋体" w:cs="Times New Roman"/>
          <w:szCs w:val="21"/>
        </w:rPr>
        <w:t>我方的报价如下：</w:t>
      </w:r>
    </w:p>
    <w:p>
      <w:pPr>
        <w:pStyle w:val="5"/>
        <w:rPr>
          <w:rFonts w:hint="default" w:ascii="Times New Roman" w:hAnsi="Times New Roman" w:eastAsia="宋体" w:cs="Times New Roman"/>
          <w:szCs w:val="21"/>
        </w:rPr>
      </w:pPr>
    </w:p>
    <w:p>
      <w:pPr>
        <w:pStyle w:val="23"/>
        <w:rPr>
          <w:rFonts w:hint="default" w:ascii="Times New Roman" w:hAnsi="Times New Roman" w:eastAsia="宋体" w:cs="Times New Roman"/>
          <w:szCs w:val="21"/>
        </w:rPr>
      </w:pPr>
    </w:p>
    <w:p>
      <w:pPr>
        <w:pStyle w:val="24"/>
        <w:rPr>
          <w:rFonts w:hint="default" w:ascii="Times New Roman" w:hAnsi="Times New Roman" w:eastAsia="宋体" w:cs="Times New Roman"/>
          <w:szCs w:val="21"/>
        </w:rPr>
      </w:pPr>
    </w:p>
    <w:p>
      <w:pPr>
        <w:rPr>
          <w:rFonts w:hint="default" w:ascii="Times New Roman" w:hAnsi="Times New Roman" w:eastAsia="宋体" w:cs="Times New Roman"/>
          <w:szCs w:val="21"/>
        </w:rPr>
      </w:pPr>
    </w:p>
    <w:p>
      <w:pPr>
        <w:pStyle w:val="5"/>
        <w:rPr>
          <w:rFonts w:hint="default" w:ascii="Times New Roman" w:hAnsi="Times New Roman" w:eastAsia="宋体" w:cs="Times New Roman"/>
        </w:rPr>
      </w:pPr>
    </w:p>
    <w:p>
      <w:pPr>
        <w:pStyle w:val="5"/>
        <w:rPr>
          <w:rFonts w:hint="default" w:ascii="Times New Roman" w:hAnsi="Times New Roman" w:eastAsia="宋体" w:cs="Times New Roman"/>
        </w:rPr>
      </w:pPr>
    </w:p>
    <w:tbl>
      <w:tblPr>
        <w:tblStyle w:val="21"/>
        <w:tblpPr w:leftFromText="180" w:rightFromText="180" w:vertAnchor="text" w:horzAnchor="page" w:tblpXSpec="center" w:tblpY="842"/>
        <w:tblOverlap w:val="never"/>
        <w:tblW w:w="138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41"/>
        <w:gridCol w:w="590"/>
        <w:gridCol w:w="2430"/>
        <w:gridCol w:w="1395"/>
        <w:gridCol w:w="2055"/>
        <w:gridCol w:w="1680"/>
        <w:gridCol w:w="2520"/>
        <w:gridCol w:w="1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13806" w:type="dxa"/>
            <w:gridSpan w:val="8"/>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32"/>
                <w:szCs w:val="32"/>
                <w:u w:val="none"/>
                <w:lang w:val="en-US" w:eastAsia="zh-CN" w:bidi="ar"/>
              </w:rPr>
            </w:pPr>
            <w:r>
              <w:rPr>
                <w:rFonts w:hint="default" w:ascii="Times New Roman" w:hAnsi="Times New Roman" w:eastAsia="宋体" w:cs="Times New Roman"/>
                <w:b/>
                <w:i w:val="0"/>
                <w:color w:val="000000"/>
                <w:kern w:val="0"/>
                <w:sz w:val="32"/>
                <w:szCs w:val="32"/>
                <w:u w:val="none"/>
                <w:lang w:val="en-US" w:eastAsia="zh-CN" w:bidi="ar"/>
              </w:rPr>
              <w:t>杭州萧山机场汉莎航空食品有限公司</w:t>
            </w:r>
            <w:r>
              <w:rPr>
                <w:rFonts w:hint="eastAsia" w:asciiTheme="minorEastAsia" w:hAnsiTheme="minorEastAsia" w:eastAsiaTheme="minorEastAsia" w:cstheme="minorEastAsia"/>
                <w:b/>
                <w:bCs/>
                <w:i w:val="0"/>
                <w:iCs w:val="0"/>
                <w:caps w:val="0"/>
                <w:color w:val="333333"/>
                <w:spacing w:val="0"/>
                <w:sz w:val="32"/>
                <w:szCs w:val="32"/>
                <w:u w:val="none"/>
                <w:shd w:val="clear" w:fill="FFFFFF"/>
                <w:lang w:eastAsia="zh-CN"/>
              </w:rPr>
              <w:t>ELRO汤锅控制主板采购</w:t>
            </w:r>
            <w:r>
              <w:rPr>
                <w:rFonts w:hint="eastAsia" w:asciiTheme="minorEastAsia" w:hAnsiTheme="minorEastAsia" w:eastAsiaTheme="minorEastAsia" w:cstheme="minorEastAsia"/>
                <w:b/>
                <w:bCs/>
                <w:i w:val="0"/>
                <w:iCs w:val="0"/>
                <w:caps w:val="0"/>
                <w:color w:val="333333"/>
                <w:spacing w:val="0"/>
                <w:sz w:val="32"/>
                <w:szCs w:val="32"/>
                <w:u w:val="none"/>
                <w:shd w:val="clear" w:fill="FFFFFF"/>
                <w:lang w:val="en-US" w:eastAsia="zh-CN"/>
              </w:rPr>
              <w:t>及调试</w:t>
            </w:r>
            <w:r>
              <w:rPr>
                <w:rFonts w:hint="eastAsia" w:asciiTheme="minorEastAsia" w:hAnsiTheme="minorEastAsia" w:eastAsiaTheme="minorEastAsia" w:cstheme="minorEastAsia"/>
                <w:b/>
                <w:bCs/>
                <w:i w:val="0"/>
                <w:iCs w:val="0"/>
                <w:caps w:val="0"/>
                <w:color w:val="000000" w:themeColor="text1"/>
                <w:spacing w:val="0"/>
                <w:sz w:val="32"/>
                <w:szCs w:val="32"/>
                <w:u w:val="none"/>
                <w:shd w:val="clear" w:fill="FFFFFF"/>
                <w:lang w:eastAsia="zh-CN"/>
                <w14:textFill>
                  <w14:solidFill>
                    <w14:schemeClr w14:val="tx1"/>
                  </w14:solidFill>
                </w14:textFill>
              </w:rPr>
              <w:t>项目</w:t>
            </w:r>
            <w:r>
              <w:rPr>
                <w:rFonts w:hint="default" w:ascii="Times New Roman" w:hAnsi="Times New Roman" w:eastAsia="宋体" w:cs="Times New Roman"/>
                <w:b/>
                <w:i w:val="0"/>
                <w:color w:val="000000"/>
                <w:kern w:val="0"/>
                <w:sz w:val="32"/>
                <w:szCs w:val="32"/>
                <w:u w:val="none"/>
                <w:lang w:val="en-US" w:eastAsia="zh-CN" w:bidi="ar"/>
              </w:rPr>
              <w:t>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jc w:val="center"/>
        </w:trPr>
        <w:tc>
          <w:tcPr>
            <w:tcW w:w="22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货物名称</w:t>
            </w:r>
          </w:p>
        </w:tc>
        <w:tc>
          <w:tcPr>
            <w:tcW w:w="2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规格</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采购量</w:t>
            </w:r>
          </w:p>
        </w:tc>
        <w:tc>
          <w:tcPr>
            <w:tcW w:w="20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单价</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（不含税）</w:t>
            </w:r>
          </w:p>
        </w:tc>
        <w:tc>
          <w:tcPr>
            <w:tcW w:w="16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aps/>
                <w:sz w:val="24"/>
                <w:szCs w:val="24"/>
              </w:rPr>
            </w:pPr>
            <w:r>
              <w:rPr>
                <w:rFonts w:hint="default" w:ascii="Times New Roman" w:hAnsi="Times New Roman" w:eastAsia="宋体" w:cs="Times New Roman"/>
                <w:caps/>
                <w:sz w:val="24"/>
                <w:szCs w:val="24"/>
              </w:rPr>
              <w:t>单价税额</w:t>
            </w:r>
          </w:p>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eastAsia="zh-CN"/>
              </w:rPr>
            </w:pPr>
            <w:r>
              <w:rPr>
                <w:rFonts w:hint="default" w:ascii="Times New Roman" w:hAnsi="Times New Roman" w:eastAsia="宋体" w:cs="Times New Roman"/>
                <w:caps/>
                <w:sz w:val="24"/>
                <w:szCs w:val="24"/>
              </w:rPr>
              <w:t>（税率%）</w:t>
            </w:r>
          </w:p>
        </w:tc>
        <w:tc>
          <w:tcPr>
            <w:tcW w:w="25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含税</w:t>
            </w:r>
            <w:r>
              <w:rPr>
                <w:rFonts w:hint="eastAsia" w:cs="Times New Roman"/>
                <w:i w:val="0"/>
                <w:color w:val="000000"/>
                <w:kern w:val="0"/>
                <w:sz w:val="24"/>
                <w:szCs w:val="24"/>
                <w:u w:val="none"/>
                <w:lang w:val="en-US" w:eastAsia="zh-CN" w:bidi="ar"/>
              </w:rPr>
              <w:t>单价</w:t>
            </w:r>
            <w:r>
              <w:rPr>
                <w:rFonts w:hint="default" w:ascii="Times New Roman" w:hAnsi="Times New Roman" w:eastAsia="宋体" w:cs="Times New Roman"/>
                <w:i w:val="0"/>
                <w:color w:val="000000"/>
                <w:kern w:val="0"/>
                <w:sz w:val="24"/>
                <w:szCs w:val="24"/>
                <w:u w:val="none"/>
                <w:lang w:val="en-US" w:eastAsia="zh-CN" w:bidi="ar"/>
              </w:rPr>
              <w:t>（元）</w:t>
            </w:r>
          </w:p>
        </w:tc>
        <w:tc>
          <w:tcPr>
            <w:tcW w:w="14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2" w:hRule="atLeast"/>
          <w:jc w:val="center"/>
        </w:trPr>
        <w:tc>
          <w:tcPr>
            <w:tcW w:w="223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asciiTheme="minorEastAsia" w:hAnsiTheme="minorEastAsia" w:eastAsiaTheme="minorEastAsia" w:cstheme="minorEastAsia"/>
                <w:b/>
                <w:bCs/>
                <w:i w:val="0"/>
                <w:iCs w:val="0"/>
                <w:caps w:val="0"/>
                <w:color w:val="333333"/>
                <w:spacing w:val="0"/>
                <w:sz w:val="22"/>
                <w:szCs w:val="22"/>
                <w:u w:val="none"/>
                <w:shd w:val="clear" w:fill="FFFFFF"/>
                <w:lang w:eastAsia="zh-CN"/>
              </w:rPr>
              <w:t>ELRO</w:t>
            </w:r>
            <w:r>
              <w:rPr>
                <w:rFonts w:hint="eastAsia" w:asciiTheme="minorEastAsia" w:hAnsiTheme="minorEastAsia" w:eastAsiaTheme="minorEastAsia" w:cstheme="minorEastAsia"/>
                <w:b/>
                <w:bCs/>
                <w:i w:val="0"/>
                <w:iCs w:val="0"/>
                <w:caps w:val="0"/>
                <w:color w:val="333333"/>
                <w:spacing w:val="0"/>
                <w:sz w:val="21"/>
                <w:szCs w:val="21"/>
                <w:u w:val="none"/>
                <w:shd w:val="clear" w:fill="FFFFFF"/>
                <w:lang w:eastAsia="zh-CN"/>
              </w:rPr>
              <w:t>汤锅控制主板</w:t>
            </w:r>
          </w:p>
        </w:tc>
        <w:tc>
          <w:tcPr>
            <w:tcW w:w="2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1"/>
                <w:szCs w:val="21"/>
                <w:vertAlign w:val="baseline"/>
                <w:lang w:val="en-US" w:eastAsia="zh-CN" w:bidi="ar-SA"/>
              </w:rPr>
            </w:pPr>
            <w:r>
              <w:rPr>
                <w:rFonts w:hint="eastAsia"/>
                <w:kern w:val="0"/>
                <w:szCs w:val="21"/>
                <w:lang w:val="en-US" w:eastAsia="zh-CN" w:bidi="ar"/>
              </w:rPr>
              <w:t>JK3-200C-EID-90-A</w:t>
            </w:r>
            <w:r>
              <w:rPr>
                <w:rFonts w:hint="default" w:hAnsi="宋体"/>
                <w:kern w:val="0"/>
                <w:szCs w:val="21"/>
                <w:lang w:bidi="ar"/>
              </w:rPr>
              <w:t>可倾式汤锅（平底）</w:t>
            </w:r>
            <w:r>
              <w:rPr>
                <w:rFonts w:hint="eastAsia" w:hAnsi="宋体"/>
                <w:kern w:val="0"/>
                <w:szCs w:val="21"/>
                <w:lang w:val="en-US" w:eastAsia="zh-CN" w:bidi="ar"/>
              </w:rPr>
              <w:t>控制主板</w:t>
            </w:r>
          </w:p>
        </w:tc>
        <w:tc>
          <w:tcPr>
            <w:tcW w:w="1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1"/>
                <w:szCs w:val="21"/>
                <w:vertAlign w:val="baseline"/>
                <w:lang w:val="en-US" w:eastAsia="zh-CN" w:bidi="ar-SA"/>
              </w:rPr>
            </w:pPr>
            <w:r>
              <w:rPr>
                <w:rFonts w:hint="eastAsia" w:cs="Times New Roman"/>
                <w:b w:val="0"/>
                <w:bCs w:val="0"/>
                <w:kern w:val="0"/>
                <w:sz w:val="21"/>
                <w:szCs w:val="21"/>
                <w:vertAlign w:val="baseline"/>
                <w:lang w:val="en-US" w:eastAsia="zh-CN" w:bidi="ar-SA"/>
              </w:rPr>
              <w:t>1</w:t>
            </w:r>
          </w:p>
        </w:tc>
        <w:tc>
          <w:tcPr>
            <w:tcW w:w="205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c>
          <w:tcPr>
            <w:tcW w:w="25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jc w:val="center"/>
        </w:trPr>
        <w:tc>
          <w:tcPr>
            <w:tcW w:w="605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合计不含税金额</w:t>
            </w:r>
          </w:p>
        </w:tc>
        <w:tc>
          <w:tcPr>
            <w:tcW w:w="62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jc w:val="center"/>
        </w:trPr>
        <w:tc>
          <w:tcPr>
            <w:tcW w:w="16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税费</w:t>
            </w:r>
          </w:p>
        </w:tc>
        <w:tc>
          <w:tcPr>
            <w:tcW w:w="44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提供增值税专用发票</w:t>
            </w:r>
          </w:p>
        </w:tc>
        <w:tc>
          <w:tcPr>
            <w:tcW w:w="625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lang w:eastAsia="zh-CN"/>
              </w:rPr>
            </w:pP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lang w:eastAsia="zh-CN"/>
              </w:rPr>
            </w:pPr>
            <w:r>
              <w:rPr>
                <w:rFonts w:hint="default" w:ascii="Times New Roman" w:hAnsi="Times New Roman" w:eastAsia="宋体" w:cs="Times New Roman"/>
                <w:i w:val="0"/>
                <w:color w:val="000000"/>
                <w:sz w:val="21"/>
                <w:szCs w:val="21"/>
                <w:u w:val="none"/>
                <w:lang w:eastAsia="zh-CN"/>
              </w:rPr>
              <w:t>请备注税率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jc w:val="center"/>
        </w:trPr>
        <w:tc>
          <w:tcPr>
            <w:tcW w:w="6056" w:type="dxa"/>
            <w:gridSpan w:val="4"/>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合计含税金额</w:t>
            </w:r>
          </w:p>
        </w:tc>
        <w:tc>
          <w:tcPr>
            <w:tcW w:w="6255"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c>
          <w:tcPr>
            <w:tcW w:w="1495"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jc w:val="center"/>
        </w:trPr>
        <w:tc>
          <w:tcPr>
            <w:tcW w:w="13806" w:type="dxa"/>
            <w:gridSpan w:val="8"/>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备注：报价包含完成询价内容所需的全部费用（人工、材料、设备、管理费、利润、各种相关规费、一切税金及合同明示或暗示的所有责任、义务和风险等），如以后已实施而未列入报价的费用将被视为报价人优惠，采购人均不予支付。</w:t>
            </w:r>
          </w:p>
        </w:tc>
      </w:tr>
    </w:tbl>
    <w:p>
      <w:pPr>
        <w:spacing w:line="360" w:lineRule="auto"/>
        <w:rPr>
          <w:rFonts w:hint="default" w:ascii="Times New Roman" w:hAnsi="Times New Roman" w:eastAsia="宋体" w:cs="Times New Roman"/>
          <w:szCs w:val="21"/>
        </w:rPr>
      </w:pPr>
    </w:p>
    <w:p>
      <w:pPr>
        <w:spacing w:line="360" w:lineRule="auto"/>
        <w:ind w:firstLine="4200" w:firstLineChars="2000"/>
        <w:rPr>
          <w:rFonts w:hint="default" w:ascii="Times New Roman" w:hAnsi="Times New Roman" w:eastAsia="宋体" w:cs="Times New Roman"/>
          <w:szCs w:val="21"/>
        </w:rPr>
      </w:pPr>
      <w:r>
        <w:rPr>
          <w:rFonts w:hint="default" w:ascii="Times New Roman" w:hAnsi="Times New Roman" w:eastAsia="宋体" w:cs="Times New Roman"/>
          <w:szCs w:val="21"/>
        </w:rPr>
        <w:t>报价人全称（盖章）：</w:t>
      </w:r>
    </w:p>
    <w:p>
      <w:pPr>
        <w:spacing w:line="360" w:lineRule="auto"/>
        <w:ind w:firstLine="4200" w:firstLineChars="2000"/>
        <w:rPr>
          <w:rFonts w:hint="default" w:ascii="Times New Roman" w:hAnsi="Times New Roman" w:eastAsia="宋体" w:cs="Times New Roman"/>
          <w:szCs w:val="21"/>
        </w:rPr>
      </w:pPr>
      <w:r>
        <w:rPr>
          <w:rFonts w:hint="default" w:ascii="Times New Roman" w:hAnsi="Times New Roman" w:eastAsia="宋体" w:cs="Times New Roman"/>
          <w:szCs w:val="21"/>
        </w:rPr>
        <w:t>法定代表人或授权代表（签字）：</w:t>
      </w:r>
    </w:p>
    <w:p>
      <w:pPr>
        <w:spacing w:line="360" w:lineRule="auto"/>
        <w:ind w:firstLine="4200" w:firstLineChars="2000"/>
        <w:rPr>
          <w:rFonts w:hint="default" w:ascii="Times New Roman" w:hAnsi="Times New Roman" w:eastAsia="宋体" w:cs="Times New Roman"/>
          <w:b/>
          <w:szCs w:val="21"/>
        </w:rPr>
      </w:pPr>
      <w:r>
        <w:rPr>
          <w:rFonts w:hint="default" w:ascii="Times New Roman" w:hAnsi="Times New Roman" w:eastAsia="宋体" w:cs="Times New Roman"/>
          <w:szCs w:val="21"/>
        </w:rPr>
        <w:t>日期：</w:t>
      </w:r>
      <w:r>
        <w:rPr>
          <w:rFonts w:hint="default" w:ascii="Times New Roman" w:hAnsi="Times New Roman" w:eastAsia="宋体" w:cs="Times New Roman"/>
          <w:szCs w:val="21"/>
          <w:lang w:val="en-US" w:eastAsia="zh-CN"/>
        </w:rPr>
        <w:t>202</w:t>
      </w:r>
      <w:r>
        <w:rPr>
          <w:rFonts w:hint="eastAsia" w:cs="Times New Roman"/>
          <w:szCs w:val="21"/>
          <w:lang w:val="en-US" w:eastAsia="zh-CN"/>
        </w:rPr>
        <w:t>4</w:t>
      </w:r>
      <w:r>
        <w:rPr>
          <w:rFonts w:hint="default" w:ascii="Times New Roman" w:hAnsi="Times New Roman" w:eastAsia="宋体" w:cs="Times New Roman"/>
          <w:szCs w:val="21"/>
        </w:rPr>
        <w:t xml:space="preserve">年     月     日 </w:t>
      </w:r>
    </w:p>
    <w:p>
      <w:pPr>
        <w:pStyle w:val="17"/>
        <w:jc w:val="both"/>
        <w:rPr>
          <w:rFonts w:hint="default" w:ascii="Times New Roman" w:hAnsi="Times New Roman" w:eastAsia="宋体" w:cs="Times New Roman"/>
          <w:szCs w:val="21"/>
        </w:rPr>
        <w:sectPr>
          <w:pgSz w:w="16838" w:h="11906" w:orient="landscape"/>
          <w:pgMar w:top="1803" w:right="1440" w:bottom="1803" w:left="1440" w:header="850" w:footer="992" w:gutter="0"/>
          <w:pgBorders>
            <w:top w:val="none" w:color="auto" w:sz="0" w:space="0"/>
            <w:left w:val="none" w:color="auto" w:sz="0" w:space="0"/>
            <w:bottom w:val="none" w:color="auto" w:sz="0" w:space="0"/>
            <w:right w:val="none" w:color="auto" w:sz="0" w:space="0"/>
          </w:pgBorders>
          <w:pgNumType w:fmt="decimal" w:start="1"/>
          <w:cols w:space="0" w:num="1"/>
          <w:rtlGutter w:val="0"/>
          <w:docGrid w:type="lines" w:linePitch="319" w:charSpace="0"/>
        </w:sectPr>
      </w:pPr>
    </w:p>
    <w:p>
      <w:pPr>
        <w:pStyle w:val="17"/>
        <w:jc w:val="center"/>
        <w:rPr>
          <w:rFonts w:hint="default" w:ascii="Times New Roman" w:hAnsi="Times New Roman" w:eastAsia="宋体" w:cs="Times New Roman"/>
          <w:szCs w:val="30"/>
        </w:rPr>
      </w:pPr>
      <w:bookmarkStart w:id="6" w:name="_Toc468093440"/>
      <w:r>
        <w:rPr>
          <w:rFonts w:hint="default" w:ascii="Times New Roman" w:hAnsi="Times New Roman" w:eastAsia="宋体" w:cs="Times New Roman"/>
          <w:szCs w:val="21"/>
        </w:rPr>
        <w:t xml:space="preserve">第四章 </w:t>
      </w:r>
      <w:r>
        <w:rPr>
          <w:rFonts w:hint="default" w:ascii="Times New Roman" w:hAnsi="Times New Roman" w:eastAsia="宋体" w:cs="Times New Roman"/>
          <w:szCs w:val="30"/>
        </w:rPr>
        <w:t>报价文件编制要求及评审办法</w:t>
      </w:r>
      <w:bookmarkEnd w:id="6"/>
    </w:p>
    <w:p>
      <w:pPr>
        <w:spacing w:line="360" w:lineRule="auto"/>
        <w:ind w:firstLine="398" w:firstLineChars="200"/>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一、报价文件的编制</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报价单位应保证所提供文件资料的真实性，所有文件资料必须是针对本次采购的。如发现报价单位提供了虚假文件资料，其报价文件将被拒绝，并自行承担相应的法律责任。</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报价文件的构成如下：</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1.报价函加盖公章（格式见第三章）</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2.具有独立法人资格的供应商，需提供营业执照复印件并加盖公章。如营业执照未登记注册资本的，须另外提供企业在“全国企业信用信息公示系统”中自行公示的出资实缴情况，附相关公示网页复制件，并加盖投标人公章。</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3.具有一般纳税人资格或小规模纳税人资格。</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1）一般纳税人资格，可提供增值税专用发票（需提供下列四项证明材料中任意一项并加盖公章，①主管税务部门出具的一般纳税人资格认定《税务事项通知书》；②《增值税一般纳税人登记表》；③打印投标人电子税务局一般纳税人资格查询网页；④在投标函中承诺投标人具有一般纳税人资格，可提供增值税专用发票）。</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2）小规模纳税人资格，提供近期开具的增值税专用发票。</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4.法人代表授权书（格式见第六章）</w:t>
      </w:r>
    </w:p>
    <w:p>
      <w:pPr>
        <w:spacing w:line="560" w:lineRule="exact"/>
        <w:ind w:firstLine="440" w:firstLineChars="200"/>
        <w:rPr>
          <w:rFonts w:hint="default" w:ascii="Times New Roman" w:hAnsi="Times New Roman" w:eastAsia="宋体" w:cs="Times New Roman"/>
          <w:color w:val="000000"/>
          <w:sz w:val="22"/>
          <w:highlight w:val="yellow"/>
          <w:lang w:val="en-US" w:eastAsia="zh-CN"/>
        </w:rPr>
      </w:pPr>
      <w:r>
        <w:rPr>
          <w:rFonts w:hint="default" w:ascii="Times New Roman" w:hAnsi="Times New Roman" w:eastAsia="宋体" w:cs="Times New Roman"/>
          <w:color w:val="000000"/>
          <w:kern w:val="0"/>
          <w:sz w:val="22"/>
          <w:szCs w:val="20"/>
          <w:lang w:val="en-US" w:eastAsia="zh-CN" w:bidi="ar-SA"/>
        </w:rPr>
        <w:t>5.供应商认为应当提供的其他资料</w:t>
      </w:r>
    </w:p>
    <w:p>
      <w:pPr>
        <w:pStyle w:val="26"/>
        <w:widowControl w:val="0"/>
        <w:spacing w:afterLines="0" w:line="360" w:lineRule="auto"/>
        <w:ind w:firstLine="396"/>
        <w:rPr>
          <w:rFonts w:hint="default" w:ascii="Times New Roman" w:hAnsi="Times New Roman" w:eastAsia="宋体" w:cs="Times New Roman"/>
          <w:spacing w:val="-6"/>
          <w:sz w:val="21"/>
          <w:szCs w:val="21"/>
        </w:rPr>
      </w:pPr>
      <w:r>
        <w:rPr>
          <w:rFonts w:hint="default" w:ascii="Times New Roman" w:hAnsi="Times New Roman" w:eastAsia="宋体" w:cs="Times New Roman"/>
          <w:spacing w:val="-6"/>
          <w:sz w:val="21"/>
          <w:szCs w:val="21"/>
        </w:rPr>
        <w:t>二、</w:t>
      </w:r>
      <w:r>
        <w:rPr>
          <w:rFonts w:hint="default" w:ascii="Times New Roman" w:hAnsi="Times New Roman" w:eastAsia="宋体" w:cs="Times New Roman"/>
          <w:b/>
          <w:spacing w:val="-6"/>
          <w:sz w:val="21"/>
          <w:szCs w:val="21"/>
        </w:rPr>
        <w:t>报价文件的格式</w:t>
      </w:r>
    </w:p>
    <w:p>
      <w:pPr>
        <w:spacing w:line="360" w:lineRule="auto"/>
        <w:ind w:firstLine="440" w:firstLineChars="200"/>
        <w:rPr>
          <w:rFonts w:hint="default" w:ascii="Times New Roman" w:hAnsi="Times New Roman" w:eastAsia="宋体" w:cs="Times New Roman"/>
          <w:color w:val="000000"/>
          <w:sz w:val="22"/>
          <w:lang w:eastAsia="zh-CN"/>
        </w:rPr>
      </w:pPr>
      <w:r>
        <w:rPr>
          <w:rFonts w:hint="default" w:ascii="Times New Roman" w:hAnsi="Times New Roman" w:eastAsia="宋体" w:cs="Times New Roman"/>
          <w:color w:val="000000"/>
          <w:sz w:val="22"/>
          <w:lang w:eastAsia="zh-CN"/>
        </w:rPr>
        <w:t>电子文档邮件递交</w:t>
      </w:r>
    </w:p>
    <w:p>
      <w:pPr>
        <w:spacing w:line="360" w:lineRule="auto"/>
        <w:ind w:firstLine="398" w:firstLineChars="200"/>
        <w:rPr>
          <w:rFonts w:hint="default" w:ascii="Times New Roman" w:hAnsi="Times New Roman" w:eastAsia="宋体" w:cs="Times New Roman"/>
          <w:b/>
          <w:spacing w:val="-6"/>
          <w:szCs w:val="21"/>
        </w:rPr>
      </w:pPr>
      <w:r>
        <w:rPr>
          <w:rFonts w:hint="default" w:ascii="Times New Roman" w:hAnsi="Times New Roman" w:eastAsia="宋体" w:cs="Times New Roman"/>
          <w:b/>
          <w:spacing w:val="-6"/>
          <w:szCs w:val="21"/>
        </w:rPr>
        <w:t>三、评审办法</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1.没有企业营业执照复印件（复印件加盖公章）或者不在有效期内或未提供其他证明文件，按废标处理。</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2.没有提供下列四项证明材料中任意一项并加盖公章主管税务部门出具的一般纳税人资格认定《税务事项通知书》；②《增值税一般纳税人登记表》；③打印投标人电子税务局一般纳税人资格查询网页；④在投标函中承诺投标人具有一般纳税人资格，可提供增值税专用发票）；或小规模纳税人资格，提供近期开具的增值税专用发票,按废标处理。</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3.不满足第二章采购要求的，按废标处理。</w:t>
      </w:r>
    </w:p>
    <w:p>
      <w:pPr>
        <w:spacing w:line="560" w:lineRule="exact"/>
        <w:ind w:firstLine="440" w:firstLineChars="200"/>
        <w:rPr>
          <w:rFonts w:hint="default" w:ascii="Times New Roman" w:hAnsi="Times New Roman" w:eastAsia="宋体" w:cs="Times New Roman"/>
          <w:color w:val="000000"/>
          <w:kern w:val="0"/>
          <w:sz w:val="22"/>
          <w:szCs w:val="20"/>
          <w:lang w:val="en-US" w:eastAsia="zh-CN" w:bidi="ar-SA"/>
        </w:rPr>
      </w:pPr>
      <w:r>
        <w:rPr>
          <w:rFonts w:hint="default" w:ascii="Times New Roman" w:hAnsi="Times New Roman" w:eastAsia="宋体" w:cs="Times New Roman"/>
          <w:color w:val="000000"/>
          <w:kern w:val="0"/>
          <w:sz w:val="22"/>
          <w:szCs w:val="20"/>
          <w:lang w:val="en-US" w:eastAsia="zh-CN" w:bidi="ar-SA"/>
        </w:rPr>
        <w:t>4.本次采购采取经评审的最低投标价法，即符合资格及采购要求的报价（不含税总价）最低的单位为中选人。</w:t>
      </w:r>
    </w:p>
    <w:p>
      <w:pPr>
        <w:spacing w:beforeLines="50" w:line="288" w:lineRule="auto"/>
        <w:ind w:firstLine="200"/>
        <w:jc w:val="left"/>
        <w:rPr>
          <w:rFonts w:hint="default" w:ascii="Times New Roman" w:hAnsi="Times New Roman" w:eastAsia="宋体" w:cs="Times New Roman"/>
          <w:b/>
          <w:spacing w:val="-6"/>
          <w:sz w:val="30"/>
          <w:szCs w:val="30"/>
        </w:rPr>
      </w:pPr>
    </w:p>
    <w:p>
      <w:pPr>
        <w:spacing w:beforeLines="50" w:line="288" w:lineRule="auto"/>
        <w:ind w:firstLine="200"/>
        <w:jc w:val="left"/>
        <w:rPr>
          <w:rFonts w:hint="default" w:ascii="Times New Roman" w:hAnsi="Times New Roman" w:eastAsia="宋体" w:cs="Times New Roman"/>
          <w:b/>
          <w:spacing w:val="-6"/>
          <w:sz w:val="30"/>
          <w:szCs w:val="30"/>
        </w:rPr>
      </w:pPr>
    </w:p>
    <w:p>
      <w:pPr>
        <w:adjustRightInd w:val="0"/>
        <w:snapToGrid w:val="0"/>
        <w:spacing w:line="276" w:lineRule="auto"/>
        <w:ind w:firstLine="452"/>
        <w:jc w:val="center"/>
        <w:rPr>
          <w:rFonts w:hint="default" w:ascii="Times New Roman" w:hAnsi="Times New Roman" w:eastAsia="宋体" w:cs="Times New Roman"/>
        </w:rPr>
      </w:pPr>
      <w:r>
        <w:rPr>
          <w:rFonts w:hint="default" w:ascii="Times New Roman" w:hAnsi="Times New Roman" w:eastAsia="宋体" w:cs="Times New Roman"/>
          <w:b/>
          <w:bCs/>
          <w:kern w:val="2"/>
          <w:sz w:val="32"/>
          <w:szCs w:val="30"/>
          <w:lang w:val="en-US" w:eastAsia="zh-CN" w:bidi="ar-SA"/>
        </w:rPr>
        <w:br w:type="page"/>
      </w:r>
      <w:bookmarkStart w:id="7" w:name="_Toc468093441"/>
      <w:r>
        <w:rPr>
          <w:rFonts w:hint="default" w:ascii="Times New Roman" w:hAnsi="Times New Roman" w:eastAsia="宋体" w:cs="Times New Roman"/>
          <w:b/>
          <w:bCs/>
          <w:kern w:val="2"/>
          <w:sz w:val="32"/>
          <w:szCs w:val="32"/>
          <w:lang w:val="en-US" w:eastAsia="zh-CN" w:bidi="ar-SA"/>
        </w:rPr>
        <w:t>第五章 合同主要条款</w:t>
      </w:r>
      <w:bookmarkEnd w:id="7"/>
    </w:p>
    <w:p>
      <w:pPr>
        <w:adjustRightInd w:val="0"/>
        <w:snapToGrid w:val="0"/>
        <w:spacing w:line="276" w:lineRule="auto"/>
        <w:ind w:firstLine="452"/>
        <w:jc w:val="center"/>
        <w:rPr>
          <w:rFonts w:hint="default" w:ascii="Times New Roman" w:hAnsi="Times New Roman" w:eastAsia="宋体" w:cs="Times New Roman"/>
          <w:b/>
          <w:bCs w:val="0"/>
          <w:i w:val="0"/>
          <w:color w:val="000000"/>
          <w:kern w:val="0"/>
          <w:sz w:val="32"/>
          <w:szCs w:val="32"/>
          <w:u w:val="none"/>
          <w:lang w:val="en-US" w:eastAsia="zh-CN" w:bidi="ar"/>
        </w:rPr>
      </w:pPr>
      <w:r>
        <w:rPr>
          <w:rFonts w:hint="default" w:ascii="Times New Roman" w:hAnsi="Times New Roman" w:eastAsia="宋体" w:cs="Times New Roman"/>
          <w:b/>
          <w:bCs w:val="0"/>
          <w:i w:val="0"/>
          <w:color w:val="000000"/>
          <w:kern w:val="0"/>
          <w:sz w:val="32"/>
          <w:szCs w:val="32"/>
          <w:u w:val="none"/>
          <w:lang w:val="en-US" w:eastAsia="zh-CN" w:bidi="ar"/>
        </w:rPr>
        <w:t>杭州萧山机场汉莎航空食品有限公司</w:t>
      </w:r>
    </w:p>
    <w:p>
      <w:pPr>
        <w:adjustRightInd w:val="0"/>
        <w:snapToGrid w:val="0"/>
        <w:spacing w:line="276" w:lineRule="auto"/>
        <w:ind w:firstLine="452"/>
        <w:jc w:val="center"/>
        <w:rPr>
          <w:rFonts w:hint="default" w:ascii="Times New Roman" w:hAnsi="Times New Roman" w:eastAsia="宋体" w:cs="Times New Roman"/>
          <w:b/>
          <w:sz w:val="32"/>
          <w:szCs w:val="21"/>
          <w:highlight w:val="none"/>
        </w:rPr>
      </w:pPr>
      <w:r>
        <w:rPr>
          <w:rFonts w:hint="eastAsia" w:asciiTheme="minorEastAsia" w:hAnsiTheme="minorEastAsia" w:eastAsiaTheme="minorEastAsia" w:cstheme="minorEastAsia"/>
          <w:b/>
          <w:bCs/>
          <w:i w:val="0"/>
          <w:iCs w:val="0"/>
          <w:caps w:val="0"/>
          <w:color w:val="333333"/>
          <w:spacing w:val="0"/>
          <w:sz w:val="32"/>
          <w:szCs w:val="32"/>
          <w:u w:val="none"/>
          <w:shd w:val="clear" w:fill="FFFFFF"/>
          <w:lang w:eastAsia="zh-CN"/>
        </w:rPr>
        <w:t>ELRO汤锅控制主板采购</w:t>
      </w:r>
      <w:r>
        <w:rPr>
          <w:rFonts w:hint="eastAsia" w:asciiTheme="minorEastAsia" w:hAnsiTheme="minorEastAsia" w:eastAsiaTheme="minorEastAsia" w:cstheme="minorEastAsia"/>
          <w:b/>
          <w:bCs/>
          <w:i w:val="0"/>
          <w:iCs w:val="0"/>
          <w:caps w:val="0"/>
          <w:color w:val="333333"/>
          <w:spacing w:val="0"/>
          <w:sz w:val="32"/>
          <w:szCs w:val="32"/>
          <w:u w:val="none"/>
          <w:shd w:val="clear" w:fill="FFFFFF"/>
          <w:lang w:val="en-US" w:eastAsia="zh-CN"/>
        </w:rPr>
        <w:t>及调试</w:t>
      </w:r>
      <w:r>
        <w:rPr>
          <w:rFonts w:hint="default" w:ascii="Times New Roman" w:hAnsi="Times New Roman" w:eastAsia="宋体" w:cs="Times New Roman"/>
          <w:b/>
          <w:sz w:val="32"/>
          <w:szCs w:val="21"/>
          <w:highlight w:val="none"/>
        </w:rPr>
        <w:t>合同</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甲方：杭州萧山国际机场汉莎航空食品有限公司</w:t>
      </w:r>
    </w:p>
    <w:p>
      <w:pPr>
        <w:adjustRightInd w:val="0"/>
        <w:snapToGrid w:val="0"/>
        <w:spacing w:line="360" w:lineRule="exact"/>
        <w:ind w:firstLine="440" w:firstLineChars="200"/>
        <w:rPr>
          <w:rFonts w:hint="default" w:ascii="Times New Roman" w:hAnsi="Times New Roman" w:eastAsia="宋体" w:cs="Times New Roman"/>
          <w:sz w:val="22"/>
          <w:szCs w:val="22"/>
          <w:highlight w:val="none"/>
          <w:lang w:eastAsia="zh-CN"/>
        </w:rPr>
      </w:pPr>
      <w:r>
        <w:rPr>
          <w:rFonts w:hint="default" w:ascii="Times New Roman" w:hAnsi="Times New Roman" w:eastAsia="宋体" w:cs="Times New Roman"/>
          <w:sz w:val="22"/>
          <w:szCs w:val="22"/>
          <w:highlight w:val="none"/>
        </w:rPr>
        <w:t>住所地：</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乙方：</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住所地：</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numPr>
          <w:ilvl w:val="0"/>
          <w:numId w:val="2"/>
        </w:num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乙双方根据《中华人民共和国合同法》等相关法律法规，就相关产品采购事宜，在互利、平等的原则基础上，经协商一致，特签订本合同，以共同遵守。</w:t>
      </w:r>
    </w:p>
    <w:p>
      <w:pPr>
        <w:numPr>
          <w:ilvl w:val="0"/>
          <w:numId w:val="3"/>
        </w:num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采购货物内容</w:t>
      </w:r>
    </w:p>
    <w:tbl>
      <w:tblPr>
        <w:tblStyle w:val="22"/>
        <w:tblW w:w="8965" w:type="dxa"/>
        <w:jc w:val="center"/>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1"/>
        <w:gridCol w:w="2100"/>
        <w:gridCol w:w="1137"/>
        <w:gridCol w:w="1185"/>
        <w:gridCol w:w="1185"/>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i w:val="0"/>
                <w:color w:val="000000"/>
                <w:kern w:val="0"/>
                <w:sz w:val="21"/>
                <w:szCs w:val="21"/>
                <w:highlight w:val="none"/>
                <w:u w:val="none"/>
                <w:lang w:val="en-US" w:eastAsia="zh-CN" w:bidi="ar"/>
              </w:rPr>
              <w:t>货物名称</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i w:val="0"/>
                <w:color w:val="000000"/>
                <w:kern w:val="0"/>
                <w:sz w:val="21"/>
                <w:szCs w:val="21"/>
                <w:highlight w:val="none"/>
                <w:u w:val="none"/>
                <w:lang w:val="en-US" w:eastAsia="zh-CN" w:bidi="ar"/>
              </w:rPr>
              <w:t>规格</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i w:val="0"/>
                <w:color w:val="000000"/>
                <w:kern w:val="0"/>
                <w:sz w:val="21"/>
                <w:szCs w:val="21"/>
                <w:highlight w:val="none"/>
                <w:u w:val="none"/>
                <w:lang w:val="en-US" w:eastAsia="zh-CN" w:bidi="ar"/>
              </w:rPr>
              <w:t>采购数量</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kern w:val="0"/>
                <w:sz w:val="21"/>
                <w:szCs w:val="21"/>
                <w:highlight w:val="none"/>
                <w:u w:val="none"/>
                <w:lang w:val="en-US" w:eastAsia="zh-CN" w:bidi="ar"/>
              </w:rPr>
            </w:pPr>
            <w:r>
              <w:rPr>
                <w:rFonts w:hint="eastAsia" w:asciiTheme="minorEastAsia" w:hAnsiTheme="minorEastAsia" w:eastAsiaTheme="minorEastAsia" w:cstheme="minorEastAsia"/>
                <w:b/>
                <w:bCs/>
                <w:i w:val="0"/>
                <w:color w:val="000000"/>
                <w:kern w:val="0"/>
                <w:sz w:val="21"/>
                <w:szCs w:val="21"/>
                <w:highlight w:val="none"/>
                <w:u w:val="none"/>
                <w:lang w:val="en-US" w:eastAsia="zh-CN" w:bidi="ar"/>
              </w:rPr>
              <w:t>单价</w:t>
            </w:r>
          </w:p>
          <w:p>
            <w:pPr>
              <w:keepNext w:val="0"/>
              <w:keepLines w:val="0"/>
              <w:widowControl/>
              <w:suppressLineNumbers w:val="0"/>
              <w:jc w:val="center"/>
              <w:textAlignment w:val="center"/>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i w:val="0"/>
                <w:color w:val="000000"/>
                <w:kern w:val="0"/>
                <w:sz w:val="21"/>
                <w:szCs w:val="21"/>
                <w:highlight w:val="none"/>
                <w:u w:val="none"/>
                <w:lang w:val="en-US" w:eastAsia="zh-CN" w:bidi="ar"/>
              </w:rPr>
              <w:t>（不含税）</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1"/>
                <w:szCs w:val="21"/>
                <w:highlight w:val="none"/>
                <w:lang w:eastAsia="zh-CN"/>
              </w:rPr>
            </w:pPr>
            <w:r>
              <w:rPr>
                <w:rFonts w:hint="eastAsia" w:asciiTheme="minorEastAsia" w:hAnsiTheme="minorEastAsia" w:eastAsiaTheme="minorEastAsia" w:cstheme="minorEastAsia"/>
                <w:b/>
                <w:bCs/>
                <w:caps/>
                <w:sz w:val="21"/>
                <w:szCs w:val="21"/>
                <w:highlight w:val="none"/>
              </w:rPr>
              <w:t>单价税额（税率%）</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aps/>
                <w:sz w:val="21"/>
                <w:szCs w:val="21"/>
                <w:highlight w:val="none"/>
                <w:lang w:eastAsia="zh-CN"/>
              </w:rPr>
            </w:pPr>
            <w:r>
              <w:rPr>
                <w:rFonts w:hint="eastAsia" w:asciiTheme="minorEastAsia" w:hAnsiTheme="minorEastAsia" w:eastAsiaTheme="minorEastAsia" w:cstheme="minorEastAsia"/>
                <w:b/>
                <w:bCs/>
                <w:caps/>
                <w:sz w:val="21"/>
                <w:szCs w:val="21"/>
                <w:highlight w:val="none"/>
                <w:lang w:eastAsia="zh-CN"/>
              </w:rPr>
              <w:t>单价</w:t>
            </w:r>
          </w:p>
          <w:p>
            <w:pPr>
              <w:keepNext w:val="0"/>
              <w:keepLines w:val="0"/>
              <w:widowControl/>
              <w:suppressLineNumbers w:val="0"/>
              <w:jc w:val="center"/>
              <w:textAlignment w:val="center"/>
              <w:rPr>
                <w:rFonts w:hint="eastAsia" w:asciiTheme="minorEastAsia" w:hAnsiTheme="minorEastAsia" w:eastAsiaTheme="minorEastAsia" w:cstheme="minorEastAsia"/>
                <w:b/>
                <w:bCs/>
                <w:caps/>
                <w:sz w:val="21"/>
                <w:szCs w:val="21"/>
                <w:highlight w:val="none"/>
              </w:rPr>
            </w:pPr>
            <w:r>
              <w:rPr>
                <w:rFonts w:hint="eastAsia" w:asciiTheme="minorEastAsia" w:hAnsiTheme="minorEastAsia" w:eastAsiaTheme="minorEastAsia" w:cstheme="minorEastAsia"/>
                <w:b/>
                <w:bCs/>
                <w:caps/>
                <w:sz w:val="21"/>
                <w:szCs w:val="21"/>
                <w:highlight w:val="none"/>
                <w:lang w:eastAsia="zh-CN"/>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23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kern w:val="0"/>
                <w:sz w:val="21"/>
                <w:szCs w:val="21"/>
                <w:highlight w:val="none"/>
                <w:lang w:val="en-US" w:eastAsia="zh-CN" w:bidi="ar-SA"/>
              </w:rPr>
            </w:pPr>
            <w:r>
              <w:rPr>
                <w:rFonts w:hint="eastAsia" w:asciiTheme="minorEastAsia" w:hAnsiTheme="minorEastAsia" w:eastAsiaTheme="minorEastAsia" w:cstheme="minorEastAsia"/>
                <w:b/>
                <w:bCs/>
                <w:i w:val="0"/>
                <w:iCs w:val="0"/>
                <w:caps w:val="0"/>
                <w:color w:val="333333"/>
                <w:spacing w:val="0"/>
                <w:sz w:val="24"/>
                <w:szCs w:val="24"/>
                <w:u w:val="none"/>
                <w:shd w:val="clear" w:fill="FFFFFF"/>
                <w:lang w:eastAsia="zh-CN"/>
              </w:rPr>
              <w:t>ELRO</w:t>
            </w:r>
            <w:r>
              <w:rPr>
                <w:rFonts w:hint="eastAsia" w:asciiTheme="minorEastAsia" w:hAnsiTheme="minorEastAsia" w:eastAsiaTheme="minorEastAsia" w:cstheme="minorEastAsia"/>
                <w:b/>
                <w:bCs/>
                <w:i w:val="0"/>
                <w:iCs w:val="0"/>
                <w:caps w:val="0"/>
                <w:color w:val="333333"/>
                <w:spacing w:val="0"/>
                <w:sz w:val="21"/>
                <w:szCs w:val="21"/>
                <w:u w:val="none"/>
                <w:shd w:val="clear" w:fill="FFFFFF"/>
                <w:lang w:eastAsia="zh-CN"/>
              </w:rPr>
              <w:t>汤锅控制主板</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2"/>
                <w:sz w:val="21"/>
                <w:szCs w:val="21"/>
                <w:highlight w:val="none"/>
                <w:lang w:val="en-US" w:eastAsia="zh-CN" w:bidi="ar-SA"/>
              </w:rPr>
            </w:pPr>
            <w:r>
              <w:rPr>
                <w:rFonts w:hint="eastAsia"/>
                <w:kern w:val="0"/>
                <w:szCs w:val="21"/>
                <w:lang w:val="en-US" w:eastAsia="zh-CN" w:bidi="ar"/>
              </w:rPr>
              <w:t>JK3-200C-EID-90-A</w:t>
            </w:r>
            <w:r>
              <w:rPr>
                <w:rFonts w:hint="default" w:hAnsi="宋体"/>
                <w:kern w:val="0"/>
                <w:szCs w:val="21"/>
                <w:lang w:bidi="ar"/>
              </w:rPr>
              <w:t>可倾式汤锅（平底）</w:t>
            </w:r>
            <w:r>
              <w:rPr>
                <w:rFonts w:hint="eastAsia" w:hAnsi="宋体"/>
                <w:kern w:val="0"/>
                <w:szCs w:val="21"/>
                <w:lang w:val="en-US" w:eastAsia="zh-CN" w:bidi="ar"/>
              </w:rPr>
              <w:t>控制主板</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kern w:val="0"/>
                <w:sz w:val="21"/>
                <w:szCs w:val="21"/>
                <w:highlight w:val="none"/>
                <w:vertAlign w:val="baseline"/>
                <w:lang w:val="en-US" w:eastAsia="zh-CN" w:bidi="ar-SA"/>
              </w:rPr>
            </w:pPr>
            <w:r>
              <w:rPr>
                <w:rFonts w:hint="eastAsia" w:cs="Times New Roman"/>
                <w:i w:val="0"/>
                <w:iCs w:val="0"/>
                <w:color w:val="000000"/>
                <w:kern w:val="0"/>
                <w:sz w:val="21"/>
                <w:szCs w:val="21"/>
                <w:highlight w:val="none"/>
                <w:u w:val="none"/>
                <w:lang w:val="en-US" w:eastAsia="zh-CN" w:bidi="ar"/>
              </w:rPr>
              <w:t>1</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kern w:val="0"/>
                <w:sz w:val="21"/>
                <w:szCs w:val="21"/>
                <w:highlight w:val="none"/>
                <w:vertAlign w:val="baseline"/>
                <w:lang w:val="en-US" w:eastAsia="zh-CN" w:bidi="ar-SA"/>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kern w:val="0"/>
                <w:sz w:val="21"/>
                <w:szCs w:val="21"/>
                <w:highlight w:val="none"/>
                <w:vertAlign w:val="baseline"/>
                <w:lang w:val="en-US" w:eastAsia="zh-CN" w:bidi="ar-SA"/>
              </w:rPr>
            </w:pPr>
          </w:p>
        </w:tc>
        <w:tc>
          <w:tcPr>
            <w:tcW w:w="99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kern w:val="0"/>
                <w:sz w:val="21"/>
                <w:szCs w:val="21"/>
                <w:highlight w:val="none"/>
                <w:vertAlign w:val="baseline"/>
                <w:lang w:val="en-US" w:eastAsia="zh-CN" w:bidi="ar-SA"/>
              </w:rPr>
            </w:pPr>
          </w:p>
        </w:tc>
      </w:tr>
    </w:tbl>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二、合同金额</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1.本</w:t>
      </w:r>
      <w:r>
        <w:rPr>
          <w:rFonts w:hint="default" w:ascii="Times New Roman" w:hAnsi="Times New Roman" w:eastAsia="宋体" w:cs="Times New Roman"/>
          <w:sz w:val="22"/>
          <w:szCs w:val="22"/>
          <w:highlight w:val="none"/>
          <w:lang w:eastAsia="zh-CN"/>
        </w:rPr>
        <w:t>合</w:t>
      </w:r>
      <w:r>
        <w:rPr>
          <w:rFonts w:hint="default" w:ascii="Times New Roman" w:hAnsi="Times New Roman" w:eastAsia="宋体" w:cs="Times New Roman"/>
          <w:sz w:val="22"/>
          <w:szCs w:val="22"/>
          <w:highlight w:val="none"/>
        </w:rPr>
        <w:t>同</w:t>
      </w:r>
      <w:r>
        <w:rPr>
          <w:rFonts w:hint="default" w:ascii="Times New Roman" w:hAnsi="Times New Roman" w:eastAsia="宋体" w:cs="Times New Roman"/>
          <w:sz w:val="22"/>
          <w:szCs w:val="22"/>
          <w:highlight w:val="none"/>
          <w:lang w:eastAsia="zh-CN"/>
        </w:rPr>
        <w:t>为固定单价合同，</w:t>
      </w:r>
      <w:r>
        <w:rPr>
          <w:rFonts w:hint="default" w:ascii="Times New Roman" w:hAnsi="Times New Roman" w:eastAsia="宋体" w:cs="Times New Roman"/>
          <w:sz w:val="22"/>
          <w:szCs w:val="22"/>
          <w:highlight w:val="none"/>
        </w:rPr>
        <w:t>预估总额（含税）为（大写）：人民币    ，（小写）¥       。本合同金额为杭州萧山国际机场</w:t>
      </w:r>
      <w:r>
        <w:rPr>
          <w:rFonts w:hint="default" w:ascii="Times New Roman" w:hAnsi="Times New Roman" w:eastAsia="宋体" w:cs="Times New Roman"/>
          <w:sz w:val="22"/>
          <w:szCs w:val="22"/>
          <w:highlight w:val="none"/>
          <w:lang w:eastAsia="zh-CN"/>
        </w:rPr>
        <w:t>汉莎航空食品有限公司</w:t>
      </w:r>
      <w:r>
        <w:rPr>
          <w:rFonts w:hint="default" w:ascii="Times New Roman" w:hAnsi="Times New Roman" w:eastAsia="宋体" w:cs="Times New Roman"/>
          <w:sz w:val="22"/>
          <w:szCs w:val="22"/>
          <w:highlight w:val="none"/>
        </w:rPr>
        <w:t>内交货价，含货物价格、运输费、包装费、</w:t>
      </w:r>
      <w:r>
        <w:rPr>
          <w:rFonts w:hint="eastAsia" w:cs="Times New Roman"/>
          <w:sz w:val="22"/>
          <w:szCs w:val="22"/>
          <w:highlight w:val="none"/>
          <w:lang w:val="en-US" w:eastAsia="zh-CN"/>
        </w:rPr>
        <w:t>调试费、</w:t>
      </w:r>
      <w:r>
        <w:rPr>
          <w:rFonts w:hint="default" w:ascii="Times New Roman" w:hAnsi="Times New Roman" w:eastAsia="宋体" w:cs="Times New Roman"/>
          <w:sz w:val="22"/>
          <w:szCs w:val="22"/>
          <w:highlight w:val="none"/>
        </w:rPr>
        <w:t>保险费、税费等所有费用。甲方不再承担其他任何费用。同时乙方承诺，不因甲方采购数量的增加或者减少而变动固定单价。</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eastAsia" w:cs="Times New Roman"/>
          <w:sz w:val="22"/>
          <w:szCs w:val="22"/>
          <w:highlight w:val="none"/>
          <w:lang w:val="en-US" w:eastAsia="zh-CN"/>
        </w:rPr>
        <w:t>2</w:t>
      </w:r>
      <w:r>
        <w:rPr>
          <w:rFonts w:hint="default" w:ascii="Times New Roman" w:hAnsi="Times New Roman" w:eastAsia="宋体" w:cs="Times New Roman"/>
          <w:sz w:val="22"/>
          <w:szCs w:val="22"/>
          <w:highlight w:val="none"/>
        </w:rPr>
        <w:t>.在合同有效期限内，单价（不含税）固定不变，若因国家税收政策调整而引起的增值税税率变化的，支付的合同总金额变更为原合同不含增值税货物或劳务价格与适用税率计算税额的合计金额。</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三、技术资料</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1.乙方应在交付合同货物时同时向甲方提供使用货物的有关技术资料。</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四、知识产权</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五、产权担保</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六、转包或分包</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2.如有未经甲方书面同意的转让和分包行为，甲方有权解除合同，并有权要求乙方承担合同暂定总额30%的违约金。</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eastAsia" w:cs="Times New Roman"/>
          <w:b/>
          <w:bCs/>
          <w:sz w:val="22"/>
          <w:szCs w:val="22"/>
          <w:highlight w:val="none"/>
          <w:lang w:val="en-US" w:eastAsia="zh-CN"/>
        </w:rPr>
        <w:t>七</w:t>
      </w:r>
      <w:r>
        <w:rPr>
          <w:rFonts w:hint="default" w:ascii="Times New Roman" w:hAnsi="Times New Roman" w:eastAsia="宋体" w:cs="Times New Roman"/>
          <w:b/>
          <w:bCs/>
          <w:sz w:val="22"/>
          <w:szCs w:val="22"/>
          <w:highlight w:val="none"/>
        </w:rPr>
        <w:t>、交货期、交货方式及交货地点</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 交货期限：乙方应在接到</w:t>
      </w:r>
      <w:bookmarkStart w:id="8" w:name="_Hlk129771364"/>
      <w:r>
        <w:rPr>
          <w:rFonts w:hint="default" w:ascii="Times New Roman" w:hAnsi="Times New Roman" w:eastAsia="宋体" w:cs="Times New Roman"/>
          <w:sz w:val="22"/>
          <w:szCs w:val="22"/>
          <w:highlight w:val="none"/>
        </w:rPr>
        <w:t>甲方根据本合同发出的采购</w:t>
      </w:r>
      <w:bookmarkEnd w:id="8"/>
      <w:r>
        <w:rPr>
          <w:rFonts w:hint="default" w:ascii="Times New Roman" w:hAnsi="Times New Roman" w:eastAsia="宋体" w:cs="Times New Roman"/>
          <w:sz w:val="22"/>
          <w:szCs w:val="22"/>
          <w:highlight w:val="none"/>
        </w:rPr>
        <w:t>通知单之时起将货物准备齐全</w:t>
      </w:r>
      <w:r>
        <w:rPr>
          <w:rFonts w:hint="eastAsia" w:cs="Times New Roman"/>
          <w:sz w:val="22"/>
          <w:szCs w:val="22"/>
          <w:highlight w:val="none"/>
          <w:lang w:val="en-US" w:eastAsia="zh-CN"/>
        </w:rPr>
        <w:t>后</w:t>
      </w:r>
      <w:r>
        <w:rPr>
          <w:rFonts w:hint="default" w:ascii="Times New Roman" w:hAnsi="Times New Roman" w:eastAsia="宋体" w:cs="Times New Roman"/>
          <w:sz w:val="22"/>
          <w:szCs w:val="22"/>
          <w:highlight w:val="none"/>
        </w:rPr>
        <w:t>送抵交货地点并由甲方所派工作人员验收。</w:t>
      </w:r>
    </w:p>
    <w:p>
      <w:pPr>
        <w:widowControl/>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 交货方式：乙方送货至甲方指定地点</w:t>
      </w:r>
      <w:bookmarkStart w:id="9" w:name="_Hlk129771392"/>
      <w:r>
        <w:rPr>
          <w:rFonts w:hint="default" w:ascii="Times New Roman" w:hAnsi="Times New Roman" w:eastAsia="宋体" w:cs="Times New Roman"/>
          <w:sz w:val="22"/>
          <w:szCs w:val="22"/>
          <w:highlight w:val="none"/>
        </w:rPr>
        <w:t>，并承担甲方确认验收合格前的全部货损、灭失责任和风险</w:t>
      </w:r>
      <w:bookmarkEnd w:id="9"/>
      <w:r>
        <w:rPr>
          <w:rFonts w:hint="default" w:ascii="Times New Roman" w:hAnsi="Times New Roman" w:eastAsia="宋体" w:cs="Times New Roman"/>
          <w:sz w:val="22"/>
          <w:szCs w:val="22"/>
          <w:highlight w:val="none"/>
        </w:rPr>
        <w:t>。</w:t>
      </w:r>
    </w:p>
    <w:p>
      <w:pPr>
        <w:widowControl/>
        <w:adjustRightInd w:val="0"/>
        <w:snapToGrid w:val="0"/>
        <w:spacing w:line="360" w:lineRule="exact"/>
        <w:ind w:firstLine="440" w:firstLineChars="200"/>
        <w:rPr>
          <w:rFonts w:hint="eastAsia" w:ascii="宋体" w:hAnsi="宋体" w:cs="宋体"/>
          <w:sz w:val="22"/>
          <w:highlight w:val="none"/>
        </w:rPr>
      </w:pPr>
      <w:r>
        <w:rPr>
          <w:rFonts w:hint="eastAsia" w:ascii="宋体" w:hAnsi="宋体" w:cs="宋体"/>
          <w:sz w:val="22"/>
          <w:highlight w:val="none"/>
        </w:rPr>
        <w:t>3. 交货地点：</w:t>
      </w:r>
      <w:r>
        <w:rPr>
          <w:rFonts w:hint="eastAsia" w:ascii="宋体" w:hAnsi="宋体" w:cs="宋体"/>
          <w:sz w:val="22"/>
          <w:highlight w:val="none"/>
          <w:lang w:val="en-US" w:eastAsia="zh-CN"/>
        </w:rPr>
        <w:t>杭州萧山国际机场汉莎航空食品有限公司内</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eastAsia" w:cs="Times New Roman"/>
          <w:b/>
          <w:bCs/>
          <w:sz w:val="22"/>
          <w:szCs w:val="22"/>
          <w:highlight w:val="none"/>
          <w:lang w:val="en-US" w:eastAsia="zh-CN"/>
        </w:rPr>
        <w:t>八</w:t>
      </w:r>
      <w:r>
        <w:rPr>
          <w:rFonts w:hint="default" w:ascii="Times New Roman" w:hAnsi="Times New Roman" w:eastAsia="宋体" w:cs="Times New Roman"/>
          <w:b/>
          <w:bCs/>
          <w:sz w:val="22"/>
          <w:szCs w:val="22"/>
          <w:highlight w:val="none"/>
        </w:rPr>
        <w:t>、验收</w:t>
      </w:r>
    </w:p>
    <w:p>
      <w:pPr>
        <w:widowControl/>
        <w:adjustRightInd w:val="0"/>
        <w:snapToGrid w:val="0"/>
        <w:spacing w:line="360" w:lineRule="exact"/>
        <w:ind w:firstLine="440" w:firstLineChars="200"/>
        <w:rPr>
          <w:rFonts w:hint="eastAsia" w:ascii="宋体" w:hAnsi="宋体" w:cs="宋体"/>
          <w:sz w:val="22"/>
          <w:highlight w:val="none"/>
        </w:rPr>
      </w:pPr>
      <w:r>
        <w:rPr>
          <w:rFonts w:hint="eastAsia" w:ascii="宋体" w:hAnsi="宋体" w:cs="宋体"/>
          <w:sz w:val="22"/>
          <w:highlight w:val="none"/>
        </w:rPr>
        <w:t>货物到达甲方指定地点后，</w:t>
      </w:r>
      <w:r>
        <w:rPr>
          <w:rFonts w:hint="eastAsia" w:ascii="宋体" w:hAnsi="宋体" w:cs="宋体"/>
          <w:sz w:val="22"/>
          <w:highlight w:val="none"/>
          <w:lang w:val="en-US" w:eastAsia="zh-CN"/>
        </w:rPr>
        <w:t>由乙方负责安装调试设备正常运行后，经</w:t>
      </w:r>
      <w:r>
        <w:rPr>
          <w:rFonts w:hint="eastAsia" w:ascii="宋体" w:hAnsi="宋体" w:cs="宋体"/>
          <w:sz w:val="22"/>
          <w:highlight w:val="none"/>
        </w:rPr>
        <w:t>甲方按约定的有关标准和要求进行验收。</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eastAsia" w:cs="Times New Roman"/>
          <w:b/>
          <w:bCs/>
          <w:sz w:val="22"/>
          <w:szCs w:val="22"/>
          <w:highlight w:val="none"/>
          <w:lang w:val="en-US" w:eastAsia="zh-CN"/>
        </w:rPr>
        <w:t>九</w:t>
      </w:r>
      <w:r>
        <w:rPr>
          <w:rFonts w:hint="default" w:ascii="Times New Roman" w:hAnsi="Times New Roman" w:eastAsia="宋体" w:cs="Times New Roman"/>
          <w:b/>
          <w:bCs/>
          <w:sz w:val="22"/>
          <w:szCs w:val="22"/>
          <w:highlight w:val="none"/>
        </w:rPr>
        <w:t>、货款支付</w:t>
      </w:r>
    </w:p>
    <w:p>
      <w:pPr>
        <w:widowControl/>
        <w:adjustRightInd w:val="0"/>
        <w:snapToGrid w:val="0"/>
        <w:spacing w:line="360" w:lineRule="exact"/>
        <w:ind w:firstLine="440" w:firstLineChars="200"/>
        <w:rPr>
          <w:rFonts w:hint="eastAsia" w:ascii="宋体" w:hAnsi="宋体" w:cs="宋体"/>
          <w:sz w:val="22"/>
          <w:highlight w:val="none"/>
        </w:rPr>
      </w:pPr>
      <w:r>
        <w:rPr>
          <w:rFonts w:hint="eastAsia" w:ascii="宋体" w:hAnsi="宋体" w:cs="宋体"/>
          <w:sz w:val="22"/>
          <w:highlight w:val="none"/>
        </w:rPr>
        <w:t>1.结算方式：交货且经甲方验收合格后</w:t>
      </w:r>
      <w:r>
        <w:rPr>
          <w:rFonts w:hint="eastAsia" w:ascii="宋体" w:hAnsi="宋体" w:cs="宋体"/>
          <w:sz w:val="22"/>
          <w:highlight w:val="none"/>
          <w:lang w:val="en-US" w:eastAsia="zh-CN"/>
        </w:rPr>
        <w:t>10个工作</w:t>
      </w:r>
      <w:r>
        <w:rPr>
          <w:rFonts w:hint="eastAsia" w:ascii="宋体" w:hAnsi="宋体" w:cs="宋体"/>
          <w:sz w:val="22"/>
          <w:highlight w:val="none"/>
        </w:rPr>
        <w:t>日内，乙方按甲方核对的供货数量和金额，提供全额增值税专用发票。增值税专用发票中需列明货物的品种、单价、数量、金额。</w:t>
      </w:r>
    </w:p>
    <w:p>
      <w:pPr>
        <w:widowControl/>
        <w:adjustRightInd w:val="0"/>
        <w:snapToGrid w:val="0"/>
        <w:spacing w:line="360" w:lineRule="exact"/>
        <w:ind w:firstLine="440" w:firstLineChars="200"/>
        <w:rPr>
          <w:rFonts w:hint="eastAsia" w:ascii="宋体" w:hAnsi="宋体" w:cs="宋体"/>
          <w:sz w:val="22"/>
          <w:highlight w:val="none"/>
        </w:rPr>
      </w:pPr>
      <w:r>
        <w:rPr>
          <w:rFonts w:hint="eastAsia" w:ascii="宋体" w:hAnsi="宋体" w:cs="宋体"/>
          <w:sz w:val="22"/>
          <w:highlight w:val="none"/>
        </w:rPr>
        <w:t>2.甲方在收到发票核对正确之后</w:t>
      </w:r>
      <w:r>
        <w:rPr>
          <w:rFonts w:hint="eastAsia" w:ascii="宋体" w:hAnsi="宋体" w:cs="宋体"/>
          <w:sz w:val="22"/>
          <w:highlight w:val="none"/>
          <w:lang w:val="en-US" w:eastAsia="zh-CN"/>
        </w:rPr>
        <w:t>一</w:t>
      </w:r>
      <w:r>
        <w:rPr>
          <w:rFonts w:hint="eastAsia" w:ascii="宋体" w:hAnsi="宋体" w:cs="宋体"/>
          <w:sz w:val="22"/>
          <w:highlight w:val="none"/>
        </w:rPr>
        <w:t>个月内付款，若乙方未按本合同约定提供发票的，甲方有权拒绝付款且不承担任何延期付款的责任。</w:t>
      </w:r>
    </w:p>
    <w:p>
      <w:pPr>
        <w:adjustRightInd w:val="0"/>
        <w:snapToGrid w:val="0"/>
        <w:spacing w:line="360" w:lineRule="exact"/>
        <w:ind w:firstLine="440"/>
        <w:rPr>
          <w:rFonts w:hint="default" w:ascii="Times New Roman" w:hAnsi="Times New Roman" w:eastAsia="宋体" w:cs="Times New Roman"/>
          <w:b/>
          <w:bCs/>
          <w:sz w:val="22"/>
          <w:szCs w:val="22"/>
          <w:highlight w:val="none"/>
          <w:lang w:val="zh-CN"/>
        </w:rPr>
      </w:pPr>
      <w:r>
        <w:rPr>
          <w:rFonts w:hint="default" w:ascii="Times New Roman" w:hAnsi="Times New Roman" w:eastAsia="宋体" w:cs="Times New Roman"/>
          <w:b/>
          <w:bCs/>
          <w:sz w:val="22"/>
          <w:szCs w:val="22"/>
          <w:highlight w:val="none"/>
        </w:rPr>
        <w:t>十、</w:t>
      </w:r>
      <w:r>
        <w:rPr>
          <w:rFonts w:hint="default" w:ascii="Times New Roman" w:hAnsi="Times New Roman" w:eastAsia="宋体" w:cs="Times New Roman"/>
          <w:b/>
          <w:bCs/>
          <w:sz w:val="22"/>
          <w:szCs w:val="22"/>
          <w:highlight w:val="none"/>
          <w:lang w:val="zh-CN"/>
        </w:rPr>
        <w:t>履约保证金</w:t>
      </w:r>
    </w:p>
    <w:p>
      <w:pPr>
        <w:adjustRightInd w:val="0"/>
        <w:snapToGrid w:val="0"/>
        <w:spacing w:line="360" w:lineRule="exact"/>
        <w:ind w:firstLine="440" w:firstLineChars="200"/>
        <w:rPr>
          <w:rFonts w:hint="default" w:ascii="Times New Roman" w:hAnsi="Times New Roman" w:eastAsia="宋体" w:cs="Times New Roman"/>
          <w:color w:val="000000"/>
          <w:sz w:val="22"/>
          <w:szCs w:val="22"/>
          <w:highlight w:val="none"/>
          <w:lang w:eastAsia="zh-CN"/>
        </w:rPr>
      </w:pPr>
      <w:r>
        <w:rPr>
          <w:rFonts w:hint="default" w:ascii="Times New Roman" w:hAnsi="Times New Roman" w:eastAsia="宋体" w:cs="Times New Roman"/>
          <w:color w:val="000000"/>
          <w:sz w:val="22"/>
          <w:szCs w:val="22"/>
          <w:highlight w:val="none"/>
          <w:lang w:eastAsia="zh-CN"/>
        </w:rPr>
        <w:t>本合同不设履约保证金</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十</w:t>
      </w:r>
      <w:r>
        <w:rPr>
          <w:rFonts w:hint="eastAsia" w:cs="Times New Roman"/>
          <w:b/>
          <w:bCs/>
          <w:sz w:val="22"/>
          <w:szCs w:val="22"/>
          <w:highlight w:val="none"/>
          <w:lang w:val="en-US" w:eastAsia="zh-CN"/>
        </w:rPr>
        <w:t>一</w:t>
      </w:r>
      <w:r>
        <w:rPr>
          <w:rFonts w:hint="default" w:ascii="Times New Roman" w:hAnsi="Times New Roman" w:eastAsia="宋体" w:cs="Times New Roman"/>
          <w:b/>
          <w:bCs/>
          <w:sz w:val="22"/>
          <w:szCs w:val="22"/>
          <w:highlight w:val="none"/>
        </w:rPr>
        <w:t>、不可抗力事件处理</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 在合同有效期内，任何一方因不可抗力事件导致不能履行合同，则合同履行期可延长，其延长期与不可抗力影响期相同。</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 不可抗力事件发生后，遭遇不可抗力的一方应立即通知对方，并寄送有关官方权威机构出具的证明。</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3. 不可抗力事件延续90日以上，双方应通过友好协商，确定是否继续履行合同；协商无法达成一致的，本合同自动终止，双方互不承担赔偿或违约责任。</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十</w:t>
      </w:r>
      <w:r>
        <w:rPr>
          <w:rFonts w:hint="eastAsia" w:cs="Times New Roman"/>
          <w:b/>
          <w:bCs/>
          <w:sz w:val="22"/>
          <w:szCs w:val="22"/>
          <w:highlight w:val="none"/>
          <w:lang w:val="en-US" w:eastAsia="zh-CN"/>
        </w:rPr>
        <w:t>二</w:t>
      </w:r>
      <w:r>
        <w:rPr>
          <w:rFonts w:hint="default" w:ascii="Times New Roman" w:hAnsi="Times New Roman" w:eastAsia="宋体" w:cs="Times New Roman"/>
          <w:b/>
          <w:bCs/>
          <w:sz w:val="22"/>
          <w:szCs w:val="22"/>
          <w:highlight w:val="none"/>
        </w:rPr>
        <w:t>、争议解决</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双方在执行合同中所发生的一切争议，应通过协商解决。如协商不成，由甲方所在地的人民法院管辖审理。</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十</w:t>
      </w:r>
      <w:r>
        <w:rPr>
          <w:rFonts w:hint="eastAsia" w:cs="Times New Roman"/>
          <w:b/>
          <w:bCs/>
          <w:sz w:val="22"/>
          <w:szCs w:val="22"/>
          <w:highlight w:val="none"/>
          <w:lang w:val="en-US" w:eastAsia="zh-CN"/>
        </w:rPr>
        <w:t>三</w:t>
      </w:r>
      <w:r>
        <w:rPr>
          <w:rFonts w:hint="default" w:ascii="Times New Roman" w:hAnsi="Times New Roman" w:eastAsia="宋体" w:cs="Times New Roman"/>
          <w:b/>
          <w:bCs/>
          <w:sz w:val="22"/>
          <w:szCs w:val="22"/>
          <w:highlight w:val="none"/>
        </w:rPr>
        <w:t>、合同组成文件包含下列内容，且解释顺序如下：</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1.本合同协议书</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2.标准、规范及有关技术文件</w:t>
      </w:r>
    </w:p>
    <w:p>
      <w:pPr>
        <w:adjustRightInd w:val="0"/>
        <w:snapToGrid w:val="0"/>
        <w:spacing w:line="360" w:lineRule="exact"/>
        <w:ind w:firstLine="442" w:firstLineChars="200"/>
        <w:rPr>
          <w:rFonts w:hint="default" w:ascii="Times New Roman" w:hAnsi="Times New Roman" w:eastAsia="宋体" w:cs="Times New Roman"/>
          <w:b/>
          <w:bCs/>
          <w:sz w:val="22"/>
          <w:szCs w:val="22"/>
          <w:highlight w:val="none"/>
        </w:rPr>
      </w:pPr>
      <w:r>
        <w:rPr>
          <w:rFonts w:hint="default" w:ascii="Times New Roman" w:hAnsi="Times New Roman" w:eastAsia="宋体" w:cs="Times New Roman"/>
          <w:b/>
          <w:bCs/>
          <w:sz w:val="22"/>
          <w:szCs w:val="22"/>
          <w:highlight w:val="none"/>
        </w:rPr>
        <w:t>十</w:t>
      </w:r>
      <w:r>
        <w:rPr>
          <w:rFonts w:hint="eastAsia" w:cs="Times New Roman"/>
          <w:b/>
          <w:bCs/>
          <w:sz w:val="22"/>
          <w:szCs w:val="22"/>
          <w:highlight w:val="none"/>
          <w:lang w:val="en-US" w:eastAsia="zh-CN"/>
        </w:rPr>
        <w:t>四</w:t>
      </w:r>
      <w:r>
        <w:rPr>
          <w:rFonts w:hint="default" w:ascii="Times New Roman" w:hAnsi="Times New Roman" w:eastAsia="宋体" w:cs="Times New Roman"/>
          <w:b/>
          <w:bCs/>
          <w:sz w:val="22"/>
          <w:szCs w:val="22"/>
          <w:highlight w:val="none"/>
        </w:rPr>
        <w:t>、合同生效及其它</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1.合同经双方法定代表人或授权代表签字并加盖单位公章或者合同章之日起成立</w:t>
      </w:r>
      <w:r>
        <w:rPr>
          <w:rFonts w:hint="default" w:ascii="Times New Roman" w:hAnsi="Times New Roman" w:eastAsia="宋体" w:cs="Times New Roman"/>
          <w:sz w:val="22"/>
          <w:szCs w:val="22"/>
          <w:highlight w:val="none"/>
          <w:lang w:eastAsia="zh-CN"/>
        </w:rPr>
        <w:t>。</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2.本合同有效期限为自合同签订之日起</w:t>
      </w:r>
      <w:r>
        <w:rPr>
          <w:rFonts w:hint="default" w:ascii="Times New Roman" w:hAnsi="Times New Roman" w:eastAsia="宋体" w:cs="Times New Roman"/>
          <w:sz w:val="22"/>
          <w:szCs w:val="22"/>
          <w:highlight w:val="none"/>
          <w:lang w:val="en-US" w:eastAsia="zh-CN"/>
        </w:rPr>
        <w:t>至甲方该产品招标完成之日止</w:t>
      </w:r>
      <w:r>
        <w:rPr>
          <w:rFonts w:hint="default" w:ascii="Times New Roman" w:hAnsi="Times New Roman" w:eastAsia="宋体" w:cs="Times New Roman"/>
          <w:sz w:val="22"/>
          <w:szCs w:val="22"/>
          <w:highlight w:val="none"/>
        </w:rPr>
        <w:t>。</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3</w:t>
      </w:r>
      <w:r>
        <w:rPr>
          <w:rFonts w:hint="default" w:ascii="Times New Roman" w:hAnsi="Times New Roman" w:eastAsia="宋体" w:cs="Times New Roman"/>
          <w:sz w:val="22"/>
          <w:szCs w:val="22"/>
          <w:highlight w:val="none"/>
        </w:rPr>
        <w:t>.本合同未尽事宜，双方可签订补充协议予以执行；未达成补充协议的，遵照《合同法》及有关法律法规执行。</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4</w:t>
      </w:r>
      <w:r>
        <w:rPr>
          <w:rFonts w:hint="default" w:ascii="Times New Roman" w:hAnsi="Times New Roman" w:eastAsia="宋体" w:cs="Times New Roman"/>
          <w:sz w:val="22"/>
          <w:szCs w:val="22"/>
          <w:highlight w:val="none"/>
        </w:rPr>
        <w:t>.本合同</w:t>
      </w:r>
      <w:r>
        <w:rPr>
          <w:rFonts w:hint="eastAsia" w:cs="Times New Roman"/>
          <w:sz w:val="22"/>
          <w:szCs w:val="22"/>
          <w:highlight w:val="none"/>
          <w:lang w:val="en-US" w:eastAsia="zh-CN"/>
        </w:rPr>
        <w:t>壹</w:t>
      </w:r>
      <w:r>
        <w:rPr>
          <w:rFonts w:hint="default" w:ascii="Times New Roman" w:hAnsi="Times New Roman" w:eastAsia="宋体" w:cs="Times New Roman"/>
          <w:sz w:val="22"/>
          <w:szCs w:val="22"/>
          <w:highlight w:val="none"/>
        </w:rPr>
        <w:t>式</w:t>
      </w:r>
      <w:r>
        <w:rPr>
          <w:rFonts w:hint="eastAsia" w:cs="Times New Roman"/>
          <w:sz w:val="22"/>
          <w:szCs w:val="22"/>
          <w:highlight w:val="none"/>
          <w:lang w:eastAsia="zh-CN"/>
        </w:rPr>
        <w:t>肆</w:t>
      </w:r>
      <w:r>
        <w:rPr>
          <w:rFonts w:hint="default" w:ascii="Times New Roman" w:hAnsi="Times New Roman" w:eastAsia="宋体" w:cs="Times New Roman"/>
          <w:sz w:val="22"/>
          <w:szCs w:val="22"/>
          <w:highlight w:val="none"/>
        </w:rPr>
        <w:t>份，甲方执</w:t>
      </w:r>
      <w:r>
        <w:rPr>
          <w:rFonts w:hint="eastAsia" w:cs="Times New Roman"/>
          <w:sz w:val="22"/>
          <w:szCs w:val="22"/>
          <w:highlight w:val="none"/>
          <w:lang w:eastAsia="zh-CN"/>
        </w:rPr>
        <w:t>贰</w:t>
      </w:r>
      <w:r>
        <w:rPr>
          <w:rFonts w:hint="default" w:ascii="Times New Roman" w:hAnsi="Times New Roman" w:eastAsia="宋体" w:cs="Times New Roman"/>
          <w:sz w:val="22"/>
          <w:szCs w:val="22"/>
          <w:highlight w:val="none"/>
        </w:rPr>
        <w:t>份，乙方持</w:t>
      </w:r>
      <w:r>
        <w:rPr>
          <w:rFonts w:hint="eastAsia" w:cs="Times New Roman"/>
          <w:sz w:val="22"/>
          <w:szCs w:val="22"/>
          <w:highlight w:val="none"/>
          <w:lang w:eastAsia="zh-CN"/>
        </w:rPr>
        <w:t>贰</w:t>
      </w:r>
      <w:r>
        <w:rPr>
          <w:rFonts w:hint="default" w:ascii="Times New Roman" w:hAnsi="Times New Roman" w:eastAsia="宋体" w:cs="Times New Roman"/>
          <w:sz w:val="22"/>
          <w:szCs w:val="22"/>
          <w:highlight w:val="none"/>
        </w:rPr>
        <w:t>份，具有同等法律效力。</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pStyle w:val="2"/>
        <w:rPr>
          <w:rFonts w:hint="default" w:ascii="Times New Roman" w:hAnsi="Times New Roman" w:eastAsia="宋体" w:cs="Times New Roman"/>
          <w:sz w:val="22"/>
          <w:szCs w:val="22"/>
          <w:highlight w:val="none"/>
        </w:rPr>
      </w:pPr>
    </w:p>
    <w:p>
      <w:pPr>
        <w:pStyle w:val="2"/>
        <w:rPr>
          <w:rFonts w:hint="eastAsia" w:ascii="Times New Roman" w:hAnsi="Times New Roman" w:cs="Times New Roman"/>
          <w:sz w:val="22"/>
          <w:szCs w:val="22"/>
          <w:highlight w:val="none"/>
          <w:lang w:eastAsia="zh-CN"/>
        </w:rPr>
      </w:pPr>
      <w:r>
        <w:rPr>
          <w:rFonts w:hint="eastAsia" w:ascii="Times New Roman" w:hAnsi="Times New Roman" w:cs="Times New Roman"/>
          <w:sz w:val="22"/>
          <w:szCs w:val="22"/>
          <w:highlight w:val="none"/>
          <w:lang w:eastAsia="zh-CN"/>
        </w:rPr>
        <w:t>以下为签署页</w:t>
      </w:r>
    </w:p>
    <w:p>
      <w:pPr>
        <w:pStyle w:val="2"/>
        <w:rPr>
          <w:rFonts w:hint="eastAsia" w:ascii="Times New Roman" w:hAnsi="Times New Roman" w:cs="Times New Roman"/>
          <w:sz w:val="22"/>
          <w:szCs w:val="22"/>
          <w:highlight w:val="none"/>
          <w:lang w:eastAsia="zh-CN"/>
        </w:rPr>
      </w:pPr>
    </w:p>
    <w:p>
      <w:pPr>
        <w:pStyle w:val="2"/>
        <w:rPr>
          <w:rFonts w:hint="eastAsia" w:ascii="Times New Roman" w:hAnsi="Times New Roman" w:cs="Times New Roman"/>
          <w:sz w:val="22"/>
          <w:szCs w:val="22"/>
          <w:highlight w:val="none"/>
          <w:lang w:eastAsia="zh-CN"/>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rPr>
        <w:t>甲方：</w:t>
      </w:r>
      <w:r>
        <w:rPr>
          <w:rFonts w:hint="default" w:ascii="Times New Roman" w:hAnsi="Times New Roman" w:eastAsia="宋体" w:cs="Times New Roman"/>
          <w:szCs w:val="21"/>
          <w:highlight w:val="none"/>
        </w:rPr>
        <w:t>杭州萧山国际机场汉莎</w:t>
      </w:r>
      <w:r>
        <w:rPr>
          <w:rFonts w:hint="eastAsia" w:cs="Times New Roman"/>
          <w:szCs w:val="21"/>
          <w:highlight w:val="none"/>
          <w:lang w:val="en-US" w:eastAsia="zh-CN"/>
        </w:rPr>
        <w:t xml:space="preserve">        </w:t>
      </w:r>
      <w:r>
        <w:rPr>
          <w:rFonts w:hint="default" w:ascii="Times New Roman" w:hAnsi="Times New Roman" w:eastAsia="宋体" w:cs="Times New Roman"/>
          <w:sz w:val="22"/>
          <w:szCs w:val="22"/>
          <w:highlight w:val="none"/>
        </w:rPr>
        <w:t>乙方：</w:t>
      </w:r>
    </w:p>
    <w:p>
      <w:pPr>
        <w:adjustRightInd w:val="0"/>
        <w:snapToGrid w:val="0"/>
        <w:spacing w:line="360" w:lineRule="exact"/>
        <w:ind w:firstLine="420" w:firstLineChars="200"/>
        <w:rPr>
          <w:rFonts w:hint="default" w:ascii="Times New Roman" w:hAnsi="Times New Roman" w:eastAsia="宋体" w:cs="Times New Roman"/>
          <w:sz w:val="22"/>
          <w:szCs w:val="22"/>
          <w:highlight w:val="none"/>
        </w:rPr>
      </w:pPr>
      <w:r>
        <w:rPr>
          <w:rFonts w:hint="eastAsia" w:cs="Times New Roman"/>
          <w:szCs w:val="21"/>
          <w:highlight w:val="none"/>
          <w:lang w:val="en-US" w:eastAsia="zh-CN"/>
        </w:rPr>
        <w:t xml:space="preserve">      </w:t>
      </w:r>
      <w:r>
        <w:rPr>
          <w:rFonts w:hint="default" w:ascii="Times New Roman" w:hAnsi="Times New Roman" w:eastAsia="宋体" w:cs="Times New Roman"/>
          <w:szCs w:val="21"/>
          <w:highlight w:val="none"/>
        </w:rPr>
        <w:t>航空食品有限公司</w:t>
      </w:r>
      <w:r>
        <w:rPr>
          <w:rFonts w:hint="default" w:ascii="Times New Roman" w:hAnsi="Times New Roman" w:eastAsia="宋体" w:cs="Times New Roman"/>
          <w:sz w:val="22"/>
          <w:szCs w:val="22"/>
          <w:highlight w:val="none"/>
          <w:lang w:val="en-US" w:eastAsia="zh-CN"/>
        </w:rPr>
        <w:t xml:space="preserve">                        </w:t>
      </w:r>
      <w:r>
        <w:rPr>
          <w:rFonts w:hint="default" w:ascii="Times New Roman" w:hAnsi="Times New Roman" w:eastAsia="宋体" w:cs="Times New Roman"/>
          <w:sz w:val="22"/>
          <w:szCs w:val="22"/>
          <w:highlight w:val="none"/>
        </w:rPr>
        <w:t xml:space="preserve">   </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 xml:space="preserve">地址：杭州萧山机场内        </w:t>
      </w:r>
      <w:r>
        <w:rPr>
          <w:rFonts w:hint="default" w:ascii="Times New Roman" w:hAnsi="Times New Roman" w:eastAsia="宋体" w:cs="Times New Roman"/>
          <w:sz w:val="22"/>
          <w:szCs w:val="22"/>
          <w:highlight w:val="none"/>
          <w:lang w:val="en-US" w:eastAsia="zh-CN"/>
        </w:rPr>
        <w:t xml:space="preserve">     </w:t>
      </w:r>
      <w:r>
        <w:rPr>
          <w:rFonts w:hint="default" w:ascii="Times New Roman" w:hAnsi="Times New Roman" w:eastAsia="宋体" w:cs="Times New Roman"/>
          <w:sz w:val="22"/>
          <w:szCs w:val="22"/>
          <w:highlight w:val="none"/>
        </w:rPr>
        <w:t>地址：</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 xml:space="preserve">                                      </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法定代表人：                     法定代表人：</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或                               或</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授权代表：                       授权代表：</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 xml:space="preserve">签字日期：                       签字日期： </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r>
        <w:rPr>
          <w:rFonts w:hint="eastAsia" w:cs="Times New Roman"/>
          <w:sz w:val="22"/>
          <w:szCs w:val="22"/>
          <w:highlight w:val="none"/>
          <w:lang w:val="en-US" w:eastAsia="zh-CN"/>
        </w:rPr>
        <w:t>2024</w:t>
      </w:r>
      <w:r>
        <w:rPr>
          <w:rFonts w:hint="default" w:ascii="Times New Roman" w:hAnsi="Times New Roman" w:eastAsia="宋体" w:cs="Times New Roman"/>
          <w:sz w:val="22"/>
          <w:szCs w:val="22"/>
          <w:highlight w:val="none"/>
        </w:rPr>
        <w:t xml:space="preserve">年  月  日                   </w:t>
      </w:r>
      <w:r>
        <w:rPr>
          <w:rFonts w:hint="eastAsia" w:cs="Times New Roman"/>
          <w:sz w:val="22"/>
          <w:szCs w:val="22"/>
          <w:highlight w:val="none"/>
          <w:lang w:val="en-US" w:eastAsia="zh-CN"/>
        </w:rPr>
        <w:t>2024</w:t>
      </w:r>
      <w:r>
        <w:rPr>
          <w:rFonts w:hint="default" w:ascii="Times New Roman" w:hAnsi="Times New Roman" w:eastAsia="宋体" w:cs="Times New Roman"/>
          <w:sz w:val="22"/>
          <w:szCs w:val="22"/>
          <w:highlight w:val="none"/>
        </w:rPr>
        <w:t>年  月  日</w:t>
      </w: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adjustRightInd w:val="0"/>
        <w:snapToGrid w:val="0"/>
        <w:spacing w:line="360" w:lineRule="exact"/>
        <w:ind w:firstLine="440" w:firstLineChars="200"/>
        <w:rPr>
          <w:rFonts w:hint="default" w:ascii="Times New Roman" w:hAnsi="Times New Roman" w:eastAsia="宋体" w:cs="Times New Roman"/>
          <w:sz w:val="22"/>
          <w:szCs w:val="22"/>
          <w:highlight w:val="none"/>
        </w:rPr>
      </w:pPr>
    </w:p>
    <w:p>
      <w:pPr>
        <w:widowControl/>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br w:type="page"/>
      </w:r>
    </w:p>
    <w:p>
      <w:pPr>
        <w:pStyle w:val="7"/>
        <w:autoSpaceDE w:val="0"/>
        <w:adjustRightInd w:val="0"/>
        <w:snapToGrid w:val="0"/>
        <w:spacing w:line="360" w:lineRule="exact"/>
        <w:rPr>
          <w:rStyle w:val="18"/>
          <w:rFonts w:hint="eastAsia" w:ascii="宋体" w:hAnsi="宋体" w:eastAsia="宋体" w:cs="Times New Roman"/>
          <w:bCs/>
          <w:sz w:val="22"/>
          <w:szCs w:val="22"/>
        </w:rPr>
      </w:pPr>
      <w:r>
        <w:rPr>
          <w:rFonts w:hint="eastAsia" w:ascii="宋体" w:hAnsi="宋体" w:cs="宋体"/>
          <w:sz w:val="22"/>
          <w:highlight w:val="none"/>
        </w:rPr>
        <w:t>附件1：</w:t>
      </w:r>
      <w:r>
        <w:rPr>
          <w:rStyle w:val="18"/>
          <w:rFonts w:hint="eastAsia" w:ascii="宋体" w:hAnsi="宋体" w:eastAsia="宋体" w:cs="Times New Roman"/>
          <w:bCs/>
          <w:sz w:val="22"/>
          <w:szCs w:val="22"/>
        </w:rPr>
        <w:t>保密承诺书</w:t>
      </w:r>
    </w:p>
    <w:p>
      <w:pPr>
        <w:pStyle w:val="36"/>
        <w:autoSpaceDE/>
        <w:adjustRightInd/>
        <w:snapToGrid/>
        <w:ind w:firstLine="3855" w:firstLineChars="1200"/>
        <w:rPr>
          <w:rStyle w:val="18"/>
          <w:rFonts w:hint="eastAsia" w:ascii="宋体" w:hAnsi="宋体" w:eastAsia="宋体" w:cs="Times New Roman"/>
          <w:b/>
          <w:bCs/>
          <w:sz w:val="32"/>
          <w:szCs w:val="32"/>
        </w:rPr>
      </w:pPr>
      <w:r>
        <w:rPr>
          <w:rStyle w:val="18"/>
          <w:rFonts w:hint="eastAsia" w:ascii="宋体" w:hAnsi="宋体" w:eastAsia="宋体" w:cs="Times New Roman"/>
          <w:b/>
          <w:bCs/>
          <w:sz w:val="32"/>
          <w:szCs w:val="32"/>
        </w:rPr>
        <w:t>保密承诺书</w:t>
      </w:r>
    </w:p>
    <w:p>
      <w:pPr>
        <w:pStyle w:val="7"/>
        <w:autoSpaceDE w:val="0"/>
        <w:adjustRightInd w:val="0"/>
        <w:snapToGrid w:val="0"/>
        <w:spacing w:line="360" w:lineRule="exact"/>
        <w:rPr>
          <w:rStyle w:val="18"/>
          <w:rFonts w:hint="eastAsia" w:ascii="宋体" w:hAnsi="宋体" w:eastAsia="宋体" w:cs="Times New Roman"/>
          <w:color w:val="000000"/>
          <w:sz w:val="22"/>
          <w:szCs w:val="22"/>
        </w:rPr>
      </w:pPr>
      <w:r>
        <w:rPr>
          <w:rStyle w:val="18"/>
          <w:rFonts w:hint="eastAsia" w:ascii="宋体" w:hAnsi="宋体" w:eastAsia="宋体" w:cs="Times New Roman"/>
          <w:sz w:val="22"/>
          <w:szCs w:val="22"/>
        </w:rPr>
        <w:t>杭州萧山国际机场汉莎航空食品有限</w:t>
      </w:r>
      <w:r>
        <w:rPr>
          <w:rStyle w:val="18"/>
          <w:rFonts w:hint="eastAsia" w:ascii="宋体" w:hAnsi="宋体" w:eastAsia="宋体" w:cs="Times New Roman"/>
          <w:color w:val="000000"/>
          <w:sz w:val="22"/>
          <w:szCs w:val="22"/>
        </w:rPr>
        <w:t>公司（以下简称“贵司”）：</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鉴于我司与贵司拟订立《</w:t>
      </w:r>
      <w:r>
        <w:rPr>
          <w:rFonts w:hint="eastAsia" w:asciiTheme="minorEastAsia" w:hAnsiTheme="minorEastAsia" w:eastAsiaTheme="minorEastAsia" w:cstheme="minorEastAsia"/>
          <w:b w:val="0"/>
          <w:bCs w:val="0"/>
          <w:i w:val="0"/>
          <w:iCs w:val="0"/>
          <w:caps w:val="0"/>
          <w:color w:val="333333"/>
          <w:spacing w:val="0"/>
          <w:sz w:val="22"/>
          <w:szCs w:val="22"/>
          <w:u w:val="none"/>
          <w:shd w:val="clear" w:fill="FFFFFF"/>
          <w:lang w:eastAsia="zh-CN"/>
        </w:rPr>
        <w:t>ELRO</w:t>
      </w:r>
      <w:r>
        <w:rPr>
          <w:rFonts w:hint="eastAsia" w:asciiTheme="minorEastAsia" w:hAnsiTheme="minorEastAsia" w:eastAsiaTheme="minorEastAsia" w:cstheme="minorEastAsia"/>
          <w:b w:val="0"/>
          <w:bCs w:val="0"/>
          <w:i w:val="0"/>
          <w:iCs w:val="0"/>
          <w:caps w:val="0"/>
          <w:color w:val="333333"/>
          <w:spacing w:val="0"/>
          <w:sz w:val="21"/>
          <w:szCs w:val="21"/>
          <w:u w:val="none"/>
          <w:shd w:val="clear" w:fill="FFFFFF"/>
          <w:lang w:eastAsia="zh-CN"/>
        </w:rPr>
        <w:t>汤锅控制主板采购</w:t>
      </w:r>
      <w:r>
        <w:rPr>
          <w:rFonts w:hint="eastAsia" w:asciiTheme="minorEastAsia" w:hAnsiTheme="minorEastAsia" w:eastAsiaTheme="minorEastAsia" w:cstheme="minorEastAsia"/>
          <w:b w:val="0"/>
          <w:bCs w:val="0"/>
          <w:i w:val="0"/>
          <w:iCs w:val="0"/>
          <w:caps w:val="0"/>
          <w:color w:val="333333"/>
          <w:spacing w:val="0"/>
          <w:sz w:val="21"/>
          <w:szCs w:val="21"/>
          <w:u w:val="none"/>
          <w:shd w:val="clear" w:fill="FFFFFF"/>
          <w:lang w:val="en-US" w:eastAsia="zh-CN"/>
        </w:rPr>
        <w:t>及调试</w:t>
      </w:r>
      <w:r>
        <w:rPr>
          <w:rStyle w:val="18"/>
          <w:rFonts w:hint="eastAsia" w:ascii="宋体" w:hAnsi="宋体" w:eastAsia="宋体" w:cs="Times New Roman"/>
          <w:color w:val="000000"/>
          <w:sz w:val="22"/>
          <w:szCs w:val="22"/>
        </w:rPr>
        <w:t>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pStyle w:val="7"/>
        <w:autoSpaceDE w:val="0"/>
        <w:adjustRightInd w:val="0"/>
        <w:snapToGrid w:val="0"/>
        <w:spacing w:line="360" w:lineRule="exact"/>
        <w:ind w:firstLine="442" w:firstLineChars="200"/>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一、保密信息的范围</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1.2 贵司同意我司的保密承诺不适用于下述情形：（1）在贵司向我司根据本承诺书披露信息之前，在没有违反本承诺书的情况下，贵司的保密信息已经为普通大众可以获取的资料；或（2）我司能提供书面证据证明我司从贵司收到保密信息前已经从其他途径合法地获知该资料。</w:t>
      </w:r>
    </w:p>
    <w:p>
      <w:pPr>
        <w:pStyle w:val="7"/>
        <w:autoSpaceDE w:val="0"/>
        <w:adjustRightInd w:val="0"/>
        <w:snapToGrid w:val="0"/>
        <w:spacing w:line="360" w:lineRule="exact"/>
        <w:ind w:firstLine="442" w:firstLineChars="200"/>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二、保密承诺</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2.1对于贵司的保密信息，我司应严格予以保密，并采取所有保密措施和制度（包括但不仅限于我司为保护其自有商业保密信息所采用的措施和制度）保护该保密信息。</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2.2. 除法律规定或双方另有约定外，未经贵司书面同意，我司不得将贵司的保密信息泄露给任何第三方。</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pStyle w:val="7"/>
        <w:autoSpaceDE w:val="0"/>
        <w:adjustRightInd w:val="0"/>
        <w:snapToGrid w:val="0"/>
        <w:spacing w:line="360" w:lineRule="exact"/>
        <w:ind w:firstLine="442" w:firstLineChars="200"/>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三、保密信息的返还及处理</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3.2 如果该保密信息资料属于不能归还的形式或已经复制或转录到其他资料或载体中，则我司应立即采取措施予以删除或销毁并向贵司提供已经完成删除或销毁的有效证明。</w:t>
      </w:r>
    </w:p>
    <w:p>
      <w:pPr>
        <w:pStyle w:val="7"/>
        <w:autoSpaceDE w:val="0"/>
        <w:adjustRightInd w:val="0"/>
        <w:snapToGrid w:val="0"/>
        <w:spacing w:line="360" w:lineRule="exact"/>
        <w:ind w:firstLine="442" w:firstLineChars="200"/>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四、保密期限</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我司的保密义务自我司获知贵司保密信息之日起至该等保密信息被合法公开之日止。</w:t>
      </w:r>
    </w:p>
    <w:p>
      <w:pPr>
        <w:pStyle w:val="7"/>
        <w:autoSpaceDE w:val="0"/>
        <w:adjustRightInd w:val="0"/>
        <w:snapToGrid w:val="0"/>
        <w:spacing w:line="360" w:lineRule="exact"/>
        <w:ind w:firstLine="442" w:firstLineChars="200"/>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五、违约责任</w:t>
      </w:r>
    </w:p>
    <w:p>
      <w:pPr>
        <w:pStyle w:val="7"/>
        <w:autoSpaceDE w:val="0"/>
        <w:adjustRightInd w:val="0"/>
        <w:snapToGrid w:val="0"/>
        <w:spacing w:line="360" w:lineRule="exact"/>
        <w:ind w:firstLine="440" w:firstLineChars="200"/>
        <w:rPr>
          <w:rStyle w:val="18"/>
          <w:rFonts w:hint="eastAsia" w:ascii="宋体" w:hAnsi="宋体" w:eastAsia="宋体" w:cs="Times New Roman"/>
          <w:color w:val="FF0000"/>
          <w:sz w:val="22"/>
          <w:szCs w:val="22"/>
        </w:rPr>
      </w:pPr>
      <w:r>
        <w:rPr>
          <w:rStyle w:val="18"/>
          <w:rFonts w:hint="eastAsia" w:ascii="宋体" w:hAnsi="宋体" w:eastAsia="宋体" w:cs="Times New Roman"/>
          <w:color w:val="000000"/>
          <w:sz w:val="22"/>
          <w:szCs w:val="22"/>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已缴纳的履约保证金的10%】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pStyle w:val="7"/>
        <w:autoSpaceDE w:val="0"/>
        <w:adjustRightInd w:val="0"/>
        <w:snapToGrid w:val="0"/>
        <w:spacing w:line="360" w:lineRule="exact"/>
        <w:ind w:firstLine="442" w:firstLineChars="200"/>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六、争议解决</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由于本承诺书的履行或解释而产生的或与之有关的任何争议，如双方无法协商解决，应提交贵司住所地人民法院解决。</w:t>
      </w:r>
    </w:p>
    <w:p>
      <w:pPr>
        <w:pStyle w:val="7"/>
        <w:autoSpaceDE w:val="0"/>
        <w:adjustRightInd w:val="0"/>
        <w:snapToGrid w:val="0"/>
        <w:spacing w:line="360" w:lineRule="exact"/>
        <w:ind w:firstLine="442" w:firstLineChars="200"/>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七、其他</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本承诺书经我司法定代表人或授权代表签字（包含签章）并加盖我司公章之日起生效。</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 xml:space="preserve"> </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法定代表人(或授权代表)签字：【】</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盖章：【】</w:t>
      </w:r>
    </w:p>
    <w:p>
      <w:pPr>
        <w:pStyle w:val="7"/>
        <w:autoSpaceDE w:val="0"/>
        <w:adjustRightInd w:val="0"/>
        <w:snapToGrid w:val="0"/>
        <w:spacing w:line="360" w:lineRule="exact"/>
        <w:ind w:firstLine="440" w:firstLineChars="200"/>
        <w:rPr>
          <w:rStyle w:val="18"/>
          <w:rFonts w:hint="eastAsia" w:ascii="宋体" w:hAnsi="宋体" w:eastAsia="宋体" w:cs="Times New Roman"/>
          <w:sz w:val="22"/>
          <w:szCs w:val="22"/>
        </w:rPr>
      </w:pPr>
      <w:r>
        <w:rPr>
          <w:rStyle w:val="18"/>
          <w:rFonts w:hint="eastAsia" w:ascii="宋体" w:hAnsi="宋体" w:eastAsia="宋体" w:cs="Times New Roman"/>
          <w:color w:val="000000"/>
          <w:sz w:val="22"/>
          <w:szCs w:val="22"/>
        </w:rPr>
        <w:t>日期：【】</w:t>
      </w:r>
    </w:p>
    <w:p>
      <w:pPr>
        <w:pStyle w:val="7"/>
        <w:autoSpaceDE w:val="0"/>
        <w:adjustRightInd w:val="0"/>
        <w:snapToGrid w:val="0"/>
        <w:spacing w:line="360" w:lineRule="exact"/>
        <w:ind w:firstLine="440" w:firstLineChars="200"/>
        <w:rPr>
          <w:rStyle w:val="18"/>
          <w:rFonts w:hint="eastAsia" w:ascii="宋体" w:hAnsi="宋体" w:eastAsia="宋体" w:cs="Times New Roman"/>
          <w:bCs/>
          <w:sz w:val="22"/>
          <w:szCs w:val="22"/>
        </w:rPr>
      </w:pPr>
      <w:r>
        <w:rPr>
          <w:rStyle w:val="18"/>
          <w:rFonts w:hint="eastAsia" w:ascii="宋体" w:hAnsi="宋体" w:eastAsia="宋体" w:cs="Times New Roman"/>
          <w:bCs/>
          <w:sz w:val="22"/>
          <w:szCs w:val="22"/>
        </w:rPr>
        <w:t xml:space="preserve"> </w:t>
      </w:r>
    </w:p>
    <w:p>
      <w:pPr>
        <w:pStyle w:val="7"/>
        <w:autoSpaceDE w:val="0"/>
        <w:adjustRightInd w:val="0"/>
        <w:snapToGrid w:val="0"/>
        <w:spacing w:line="360" w:lineRule="exact"/>
        <w:rPr>
          <w:rStyle w:val="18"/>
          <w:rFonts w:hint="eastAsia" w:ascii="宋体" w:hAnsi="宋体" w:eastAsia="宋体" w:cs="Times New Roman"/>
          <w:bCs/>
          <w:sz w:val="22"/>
          <w:szCs w:val="22"/>
        </w:rPr>
      </w:pPr>
      <w:r>
        <w:rPr>
          <w:rStyle w:val="18"/>
          <w:rFonts w:hint="eastAsia" w:ascii="宋体" w:hAnsi="宋体" w:eastAsia="宋体" w:cs="Times New Roman"/>
          <w:bCs/>
          <w:sz w:val="22"/>
          <w:szCs w:val="22"/>
        </w:rPr>
        <w:br w:type="page"/>
      </w:r>
      <w:r>
        <w:rPr>
          <w:rStyle w:val="18"/>
          <w:rFonts w:hint="eastAsia" w:ascii="宋体" w:hAnsi="宋体" w:eastAsia="宋体" w:cs="Times New Roman"/>
          <w:bCs/>
          <w:sz w:val="22"/>
          <w:szCs w:val="22"/>
        </w:rPr>
        <w:t>附件</w:t>
      </w:r>
      <w:r>
        <w:rPr>
          <w:rStyle w:val="18"/>
          <w:rFonts w:hint="eastAsia" w:ascii="宋体" w:hAnsi="宋体" w:cs="Times New Roman"/>
          <w:bCs/>
          <w:sz w:val="22"/>
          <w:szCs w:val="22"/>
          <w:lang w:val="en-US" w:eastAsia="zh-CN"/>
        </w:rPr>
        <w:t>2：</w:t>
      </w:r>
      <w:r>
        <w:rPr>
          <w:rStyle w:val="18"/>
          <w:rFonts w:hint="eastAsia" w:ascii="宋体" w:hAnsi="宋体" w:eastAsia="宋体" w:cs="Times New Roman"/>
          <w:bCs/>
          <w:sz w:val="22"/>
          <w:szCs w:val="22"/>
        </w:rPr>
        <w:t xml:space="preserve"> 廉政承诺书</w:t>
      </w:r>
    </w:p>
    <w:p>
      <w:pPr>
        <w:pStyle w:val="36"/>
        <w:autoSpaceDE/>
        <w:adjustRightInd/>
        <w:snapToGrid/>
        <w:ind w:firstLine="3855" w:firstLineChars="1200"/>
        <w:rPr>
          <w:rStyle w:val="18"/>
          <w:rFonts w:hint="eastAsia" w:ascii="宋体" w:hAnsi="宋体" w:eastAsia="宋体" w:cs="Times New Roman"/>
          <w:b/>
          <w:bCs/>
          <w:sz w:val="32"/>
          <w:szCs w:val="32"/>
        </w:rPr>
      </w:pPr>
      <w:r>
        <w:rPr>
          <w:rStyle w:val="18"/>
          <w:rFonts w:hint="eastAsia" w:ascii="宋体" w:hAnsi="宋体" w:eastAsia="宋体" w:cs="Times New Roman"/>
          <w:b/>
          <w:bCs/>
          <w:sz w:val="32"/>
          <w:szCs w:val="32"/>
        </w:rPr>
        <w:t>廉政承诺书</w:t>
      </w:r>
    </w:p>
    <w:p>
      <w:pPr>
        <w:pStyle w:val="7"/>
        <w:autoSpaceDE w:val="0"/>
        <w:adjustRightInd w:val="0"/>
        <w:snapToGrid w:val="0"/>
        <w:spacing w:line="360" w:lineRule="exact"/>
        <w:rPr>
          <w:rStyle w:val="18"/>
          <w:rFonts w:hint="eastAsia" w:ascii="宋体" w:hAnsi="宋体" w:eastAsia="宋体" w:cs="Times New Roman"/>
          <w:bCs/>
          <w:color w:val="000000"/>
          <w:sz w:val="22"/>
          <w:szCs w:val="22"/>
        </w:rPr>
      </w:pPr>
      <w:r>
        <w:rPr>
          <w:rStyle w:val="18"/>
          <w:rFonts w:hint="eastAsia" w:ascii="宋体" w:hAnsi="宋体" w:eastAsia="宋体" w:cs="Times New Roman"/>
          <w:sz w:val="22"/>
          <w:szCs w:val="22"/>
        </w:rPr>
        <w:t>杭州萧山国际机场汉莎航空食品有限</w:t>
      </w:r>
      <w:r>
        <w:rPr>
          <w:rStyle w:val="18"/>
          <w:rFonts w:hint="eastAsia" w:ascii="宋体" w:hAnsi="宋体" w:eastAsia="宋体" w:cs="Times New Roman"/>
          <w:bCs/>
          <w:color w:val="000000"/>
          <w:sz w:val="22"/>
          <w:szCs w:val="22"/>
        </w:rPr>
        <w:t>公司（以下简称“贵司”）：</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鉴于：贵司与我司拟订立《</w:t>
      </w:r>
      <w:r>
        <w:rPr>
          <w:rFonts w:hint="eastAsia" w:asciiTheme="minorEastAsia" w:hAnsiTheme="minorEastAsia" w:eastAsiaTheme="minorEastAsia" w:cstheme="minorEastAsia"/>
          <w:b w:val="0"/>
          <w:bCs w:val="0"/>
          <w:i w:val="0"/>
          <w:iCs w:val="0"/>
          <w:caps w:val="0"/>
          <w:color w:val="333333"/>
          <w:spacing w:val="0"/>
          <w:sz w:val="22"/>
          <w:szCs w:val="22"/>
          <w:u w:val="none"/>
          <w:shd w:val="clear" w:fill="FFFFFF"/>
          <w:lang w:eastAsia="zh-CN"/>
        </w:rPr>
        <w:t>ELRO</w:t>
      </w:r>
      <w:r>
        <w:rPr>
          <w:rFonts w:hint="eastAsia" w:asciiTheme="minorEastAsia" w:hAnsiTheme="minorEastAsia" w:eastAsiaTheme="minorEastAsia" w:cstheme="minorEastAsia"/>
          <w:b w:val="0"/>
          <w:bCs w:val="0"/>
          <w:i w:val="0"/>
          <w:iCs w:val="0"/>
          <w:caps w:val="0"/>
          <w:color w:val="333333"/>
          <w:spacing w:val="0"/>
          <w:sz w:val="21"/>
          <w:szCs w:val="21"/>
          <w:u w:val="none"/>
          <w:shd w:val="clear" w:fill="FFFFFF"/>
          <w:lang w:eastAsia="zh-CN"/>
        </w:rPr>
        <w:t>汤锅控制主板采购</w:t>
      </w:r>
      <w:r>
        <w:rPr>
          <w:rFonts w:hint="eastAsia" w:asciiTheme="minorEastAsia" w:hAnsiTheme="minorEastAsia" w:eastAsiaTheme="minorEastAsia" w:cstheme="minorEastAsia"/>
          <w:b w:val="0"/>
          <w:bCs w:val="0"/>
          <w:i w:val="0"/>
          <w:iCs w:val="0"/>
          <w:caps w:val="0"/>
          <w:color w:val="333333"/>
          <w:spacing w:val="0"/>
          <w:sz w:val="21"/>
          <w:szCs w:val="21"/>
          <w:u w:val="none"/>
          <w:shd w:val="clear" w:fill="FFFFFF"/>
          <w:lang w:val="en-US" w:eastAsia="zh-CN"/>
        </w:rPr>
        <w:t>及调试</w:t>
      </w:r>
      <w:r>
        <w:rPr>
          <w:rStyle w:val="18"/>
          <w:rFonts w:hint="eastAsia" w:ascii="宋体" w:hAnsi="宋体" w:eastAsia="宋体" w:cs="Times New Roman"/>
          <w:color w:val="000000"/>
          <w:sz w:val="22"/>
          <w:szCs w:val="22"/>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pStyle w:val="7"/>
        <w:widowControl w:val="0"/>
        <w:numPr>
          <w:ilvl w:val="0"/>
          <w:numId w:val="4"/>
        </w:numPr>
        <w:autoSpaceDE w:val="0"/>
        <w:adjustRightInd w:val="0"/>
        <w:snapToGrid w:val="0"/>
        <w:spacing w:line="360" w:lineRule="exact"/>
        <w:ind w:firstLine="442" w:firstLineChars="200"/>
        <w:jc w:val="both"/>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廉政承诺</w:t>
      </w:r>
    </w:p>
    <w:p>
      <w:pPr>
        <w:pStyle w:val="7"/>
        <w:widowControl w:val="0"/>
        <w:numPr>
          <w:ilvl w:val="1"/>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我司应严格遵守国家的法律法规和党的纪律以及行业的廉政建设规定，并组织宣传，形成浓厚的反腐倡廉氛围。</w:t>
      </w:r>
    </w:p>
    <w:p>
      <w:pPr>
        <w:pStyle w:val="7"/>
        <w:widowControl w:val="0"/>
        <w:numPr>
          <w:ilvl w:val="1"/>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如贵司发现我司及我司工作人员有违反廉政规定的行为时，有义务提醒并有权利制止，必要时有权向我司上级主管部门反映或向当地纪律监察部门举报（我司纪检监察部门举报电话：【</w:t>
      </w:r>
      <w:r>
        <w:rPr>
          <w:rStyle w:val="18"/>
          <w:rFonts w:hint="eastAsia" w:ascii="宋体" w:hAnsi="宋体" w:eastAsia="宋体" w:cs="Times New Roman"/>
          <w:color w:val="000000"/>
          <w:sz w:val="22"/>
          <w:szCs w:val="22"/>
          <w:u w:val="single"/>
        </w:rPr>
        <w:t xml:space="preserve">      </w:t>
      </w:r>
      <w:r>
        <w:rPr>
          <w:rStyle w:val="18"/>
          <w:rFonts w:hint="eastAsia" w:ascii="宋体" w:hAnsi="宋体" w:eastAsia="宋体" w:cs="Times New Roman"/>
          <w:color w:val="000000"/>
          <w:sz w:val="22"/>
          <w:szCs w:val="22"/>
        </w:rPr>
        <w:t>】）。</w:t>
      </w:r>
    </w:p>
    <w:p>
      <w:pPr>
        <w:pStyle w:val="7"/>
        <w:widowControl w:val="0"/>
        <w:numPr>
          <w:ilvl w:val="1"/>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我司应建立健全廉政建设责任制，明确廉政建设管理部门，公布举报电话，严格监督并认真查处违法违纪行为。</w:t>
      </w:r>
    </w:p>
    <w:p>
      <w:pPr>
        <w:pStyle w:val="7"/>
        <w:widowControl w:val="0"/>
        <w:numPr>
          <w:ilvl w:val="1"/>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我司应从国家和集体利益出发，共同促进各合作项目的顺利进行，自觉遵守贵司相关的规章制度和现场管理规定。</w:t>
      </w:r>
    </w:p>
    <w:p>
      <w:pPr>
        <w:pStyle w:val="7"/>
        <w:widowControl w:val="0"/>
        <w:numPr>
          <w:ilvl w:val="1"/>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我司及其工作人员承诺：</w:t>
      </w:r>
    </w:p>
    <w:p>
      <w:pPr>
        <w:pStyle w:val="7"/>
        <w:widowControl w:val="0"/>
        <w:numPr>
          <w:ilvl w:val="2"/>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pStyle w:val="7"/>
        <w:widowControl w:val="0"/>
        <w:numPr>
          <w:ilvl w:val="2"/>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pStyle w:val="7"/>
        <w:widowControl w:val="0"/>
        <w:numPr>
          <w:ilvl w:val="2"/>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不向贵司有关人员提供宴请、旅游、和健身娱乐等活动；不以任何形式接受此项目施相关利益方（包括但不限于施工、投标、被评估、被检测、被审计、被图审等第三方）有关人员提供宴请、旅游、和健身娱乐等活动；</w:t>
      </w:r>
    </w:p>
    <w:p>
      <w:pPr>
        <w:pStyle w:val="7"/>
        <w:widowControl w:val="0"/>
        <w:numPr>
          <w:ilvl w:val="2"/>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不为贵司有关人员出国（境）、旅游等提供方便；不以任何形式接受此项目施工方相关利益方（包括但不限于施工、投标、被评估、被检测、被审计、被图审等第三方）有关人员提供的出国（境）、旅游等提供方便；</w:t>
      </w:r>
    </w:p>
    <w:p>
      <w:pPr>
        <w:pStyle w:val="7"/>
        <w:widowControl w:val="0"/>
        <w:numPr>
          <w:ilvl w:val="2"/>
          <w:numId w:val="5"/>
        </w:numPr>
        <w:autoSpaceDE w:val="0"/>
        <w:adjustRightInd w:val="0"/>
        <w:snapToGrid w:val="0"/>
        <w:spacing w:line="360" w:lineRule="exact"/>
        <w:ind w:firstLine="440" w:firstLineChars="200"/>
        <w:jc w:val="both"/>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pStyle w:val="7"/>
        <w:widowControl w:val="0"/>
        <w:numPr>
          <w:ilvl w:val="0"/>
          <w:numId w:val="4"/>
        </w:numPr>
        <w:autoSpaceDE w:val="0"/>
        <w:adjustRightInd w:val="0"/>
        <w:snapToGrid w:val="0"/>
        <w:spacing w:line="360" w:lineRule="exact"/>
        <w:ind w:firstLine="442" w:firstLineChars="200"/>
        <w:jc w:val="both"/>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违约责任</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2.1 我司工作人员违反上述约定条款的，我司应按党、政管理权限和党纪、政纪的处罚规定，给予处理；情节严重的，报请司法机关处理。</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2.2 如我司违反本承诺书项下廉洁自律承诺，贵司有权：</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2.2.1 立即取消我司投标、中标或在建项目的实施资格；</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 xml:space="preserve">2.2.2 </w:t>
      </w:r>
      <w:r>
        <w:rPr>
          <w:rStyle w:val="18"/>
          <w:rFonts w:hint="eastAsia" w:ascii="宋体" w:hAnsi="宋体" w:cs="Times New Roman"/>
          <w:color w:val="000000"/>
          <w:sz w:val="22"/>
          <w:szCs w:val="22"/>
          <w:lang w:val="en-US" w:eastAsia="zh-CN"/>
        </w:rPr>
        <w:t>由我司违约造成</w:t>
      </w:r>
      <w:r>
        <w:rPr>
          <w:rStyle w:val="18"/>
          <w:rFonts w:hint="eastAsia" w:ascii="宋体" w:hAnsi="宋体" w:eastAsia="宋体" w:cs="Times New Roman"/>
          <w:color w:val="000000"/>
          <w:sz w:val="22"/>
          <w:szCs w:val="22"/>
        </w:rPr>
        <w:t>贵司实际损失（包括但不限于贵司因此遭受的直接经济损失以及贵司为主张权利而支出的诉讼费、律师费、公证费、鉴定费、保全费、保全担保费、翻译费等费用）的，我司仍将承担实际损失赔偿责任；</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2.2.3 拒绝我司在一定时期内参与贵司其他项目或经营活动的投标、服务。</w:t>
      </w:r>
    </w:p>
    <w:p>
      <w:pPr>
        <w:pStyle w:val="7"/>
        <w:widowControl w:val="0"/>
        <w:numPr>
          <w:ilvl w:val="0"/>
          <w:numId w:val="4"/>
        </w:numPr>
        <w:autoSpaceDE w:val="0"/>
        <w:adjustRightInd w:val="0"/>
        <w:snapToGrid w:val="0"/>
        <w:spacing w:line="360" w:lineRule="exact"/>
        <w:ind w:firstLine="442" w:firstLineChars="200"/>
        <w:jc w:val="both"/>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争议解决</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由于本承诺书的履行或解释而产生的或与之有关的任何争议，如双方无法协商解决，应提交贵司住所地人民法院解决。</w:t>
      </w:r>
    </w:p>
    <w:p>
      <w:pPr>
        <w:pStyle w:val="7"/>
        <w:widowControl w:val="0"/>
        <w:numPr>
          <w:ilvl w:val="0"/>
          <w:numId w:val="4"/>
        </w:numPr>
        <w:autoSpaceDE w:val="0"/>
        <w:adjustRightInd w:val="0"/>
        <w:snapToGrid w:val="0"/>
        <w:spacing w:line="360" w:lineRule="exact"/>
        <w:ind w:firstLine="442" w:firstLineChars="200"/>
        <w:jc w:val="both"/>
        <w:rPr>
          <w:rStyle w:val="18"/>
          <w:rFonts w:hint="eastAsia" w:ascii="宋体" w:hAnsi="宋体" w:eastAsia="宋体" w:cs="Times New Roman"/>
          <w:b/>
          <w:bCs/>
          <w:color w:val="000000"/>
          <w:sz w:val="22"/>
          <w:szCs w:val="22"/>
        </w:rPr>
      </w:pPr>
      <w:r>
        <w:rPr>
          <w:rStyle w:val="18"/>
          <w:rFonts w:hint="eastAsia" w:ascii="宋体" w:hAnsi="宋体" w:eastAsia="宋体" w:cs="Times New Roman"/>
          <w:b/>
          <w:bCs/>
          <w:color w:val="000000"/>
          <w:sz w:val="22"/>
          <w:szCs w:val="22"/>
        </w:rPr>
        <w:t>其他</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本承诺书经我司法定代表人或授权代表签字（包含签章）并加盖我司公章之日起生效。</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 xml:space="preserve"> </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法定代表人(或授权代表)签字：【】</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盖章：【】</w:t>
      </w:r>
    </w:p>
    <w:p>
      <w:pPr>
        <w:pStyle w:val="7"/>
        <w:autoSpaceDE w:val="0"/>
        <w:adjustRightInd w:val="0"/>
        <w:snapToGrid w:val="0"/>
        <w:spacing w:line="360" w:lineRule="exact"/>
        <w:ind w:firstLine="440" w:firstLineChars="200"/>
        <w:rPr>
          <w:rStyle w:val="18"/>
          <w:rFonts w:hint="eastAsia" w:ascii="宋体" w:hAnsi="宋体" w:eastAsia="宋体" w:cs="Times New Roman"/>
          <w:color w:val="000000"/>
          <w:sz w:val="22"/>
          <w:szCs w:val="22"/>
        </w:rPr>
      </w:pPr>
      <w:r>
        <w:rPr>
          <w:rStyle w:val="18"/>
          <w:rFonts w:hint="eastAsia" w:ascii="宋体" w:hAnsi="宋体" w:eastAsia="宋体" w:cs="Times New Roman"/>
          <w:color w:val="000000"/>
          <w:sz w:val="22"/>
          <w:szCs w:val="22"/>
        </w:rPr>
        <w:t>日期：【】</w:t>
      </w:r>
    </w:p>
    <w:p>
      <w:pPr>
        <w:pStyle w:val="7"/>
        <w:rPr>
          <w:rStyle w:val="18"/>
          <w:rFonts w:ascii="宋体" w:hAnsi="宋体" w:eastAsia="宋体" w:cs="宋体"/>
          <w:bCs/>
          <w:sz w:val="22"/>
          <w:szCs w:val="22"/>
        </w:rPr>
        <w:sectPr>
          <w:pgSz w:w="11906" w:h="16838"/>
          <w:pgMar w:top="1134" w:right="1134" w:bottom="1134" w:left="1134" w:header="851" w:footer="992" w:gutter="0"/>
          <w:cols w:space="720" w:num="1"/>
          <w:titlePg/>
          <w:docGrid w:type="lines" w:linePitch="312" w:charSpace="0"/>
        </w:sectPr>
      </w:pPr>
    </w:p>
    <w:p>
      <w:pPr>
        <w:pStyle w:val="7"/>
        <w:autoSpaceDE w:val="0"/>
        <w:adjustRightInd w:val="0"/>
        <w:snapToGrid w:val="0"/>
        <w:spacing w:line="360" w:lineRule="exact"/>
        <w:rPr>
          <w:rStyle w:val="18"/>
          <w:rFonts w:hint="eastAsia" w:ascii="宋体" w:hAnsi="宋体" w:eastAsia="宋体" w:cs="Times New Roman"/>
          <w:bCs/>
          <w:sz w:val="22"/>
          <w:szCs w:val="22"/>
        </w:rPr>
      </w:pPr>
      <w:r>
        <w:rPr>
          <w:rStyle w:val="18"/>
          <w:rFonts w:hint="eastAsia" w:ascii="宋体" w:hAnsi="宋体" w:eastAsia="宋体" w:cs="Times New Roman"/>
          <w:bCs/>
          <w:sz w:val="22"/>
          <w:szCs w:val="22"/>
        </w:rPr>
        <w:t>附件</w:t>
      </w:r>
      <w:r>
        <w:rPr>
          <w:rStyle w:val="18"/>
          <w:rFonts w:hint="eastAsia" w:ascii="宋体" w:hAnsi="宋体" w:cs="Times New Roman"/>
          <w:bCs/>
          <w:sz w:val="22"/>
          <w:szCs w:val="22"/>
          <w:lang w:val="en-US" w:eastAsia="zh-CN"/>
        </w:rPr>
        <w:t>:3：航空</w:t>
      </w:r>
      <w:r>
        <w:rPr>
          <w:rStyle w:val="18"/>
          <w:rFonts w:hint="eastAsia" w:ascii="宋体" w:hAnsi="宋体" w:eastAsia="宋体" w:cs="Times New Roman"/>
          <w:bCs/>
          <w:sz w:val="22"/>
          <w:szCs w:val="22"/>
        </w:rPr>
        <w:t>安全保卫协议</w:t>
      </w:r>
    </w:p>
    <w:p>
      <w:pPr>
        <w:pStyle w:val="6"/>
        <w:autoSpaceDE w:val="0"/>
        <w:adjustRightInd w:val="0"/>
        <w:snapToGrid w:val="0"/>
        <w:spacing w:line="360" w:lineRule="exact"/>
        <w:rPr>
          <w:rStyle w:val="18"/>
          <w:rFonts w:cs="Times New Roman"/>
          <w:sz w:val="22"/>
          <w:szCs w:val="22"/>
        </w:rPr>
      </w:pPr>
    </w:p>
    <w:p>
      <w:pPr>
        <w:pStyle w:val="36"/>
        <w:autoSpaceDE/>
        <w:adjustRightInd/>
        <w:snapToGrid/>
        <w:ind w:firstLine="3855" w:firstLineChars="1200"/>
        <w:rPr>
          <w:rStyle w:val="18"/>
          <w:rFonts w:hint="eastAsia" w:ascii="宋体" w:hAnsi="宋体" w:eastAsia="宋体" w:cs="Times New Roman"/>
          <w:b/>
          <w:bCs/>
          <w:sz w:val="32"/>
          <w:szCs w:val="32"/>
        </w:rPr>
      </w:pPr>
      <w:r>
        <w:rPr>
          <w:rStyle w:val="18"/>
          <w:rFonts w:hint="eastAsia" w:ascii="宋体" w:hAnsi="宋体" w:eastAsia="宋体" w:cs="Times New Roman"/>
          <w:b/>
          <w:bCs/>
          <w:sz w:val="32"/>
          <w:szCs w:val="32"/>
        </w:rPr>
        <w:t>航空安全保卫协议</w:t>
      </w:r>
    </w:p>
    <w:p>
      <w:pPr>
        <w:pStyle w:val="38"/>
        <w:pageBreakBefore w:val="0"/>
        <w:widowControl w:val="0"/>
        <w:kinsoku/>
        <w:wordWrap/>
        <w:overflowPunct/>
        <w:topLinePunct w:val="0"/>
        <w:bidi w:val="0"/>
        <w:adjustRightInd/>
        <w:snapToGrid/>
        <w:spacing w:line="560" w:lineRule="exact"/>
        <w:textAlignment w:val="auto"/>
        <w:rPr>
          <w:rStyle w:val="18"/>
          <w:rFonts w:ascii="仿宋_GB2312" w:hAnsi="新宋体" w:eastAsia="仿宋_GB2312"/>
          <w:sz w:val="32"/>
          <w:szCs w:val="32"/>
        </w:rPr>
      </w:pP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val="en-US" w:eastAsia="zh-CN"/>
        </w:rPr>
      </w:pPr>
      <w:r>
        <w:rPr>
          <w:rStyle w:val="18"/>
          <w:rFonts w:hint="eastAsia" w:ascii="宋体" w:hAnsi="宋体" w:eastAsia="宋体" w:cs="宋体"/>
          <w:kern w:val="2"/>
          <w:sz w:val="22"/>
          <w:szCs w:val="22"/>
        </w:rPr>
        <w:t>甲</w:t>
      </w:r>
      <w:r>
        <w:rPr>
          <w:rStyle w:val="18"/>
          <w:rFonts w:hint="eastAsia" w:ascii="宋体" w:hAnsi="宋体" w:eastAsia="宋体" w:cs="宋体"/>
          <w:kern w:val="2"/>
          <w:sz w:val="22"/>
          <w:szCs w:val="22"/>
          <w:lang w:val="en-US" w:eastAsia="zh-CN"/>
        </w:rPr>
        <w:t xml:space="preserve">  </w:t>
      </w:r>
      <w:r>
        <w:rPr>
          <w:rStyle w:val="18"/>
          <w:rFonts w:hint="eastAsia" w:ascii="宋体" w:hAnsi="宋体" w:eastAsia="宋体" w:cs="宋体"/>
          <w:kern w:val="2"/>
          <w:sz w:val="22"/>
          <w:szCs w:val="22"/>
        </w:rPr>
        <w:t xml:space="preserve">方: </w:t>
      </w:r>
      <w:r>
        <w:rPr>
          <w:rStyle w:val="18"/>
          <w:rFonts w:hint="eastAsia" w:ascii="宋体" w:hAnsi="宋体" w:eastAsia="宋体" w:cs="宋体"/>
          <w:kern w:val="2"/>
          <w:sz w:val="22"/>
          <w:szCs w:val="22"/>
          <w:lang w:val="en-US" w:eastAsia="zh-CN"/>
        </w:rPr>
        <w:t>杭州萧山国际机场汉莎航空食品有限公司</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rPr>
      </w:pPr>
      <w:r>
        <w:rPr>
          <w:rStyle w:val="18"/>
          <w:rFonts w:hint="eastAsia" w:ascii="宋体" w:hAnsi="宋体" w:eastAsia="宋体" w:cs="宋体"/>
          <w:kern w:val="2"/>
          <w:sz w:val="22"/>
          <w:szCs w:val="22"/>
        </w:rPr>
        <w:t>住所地：</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val="en-US" w:eastAsia="zh-CN"/>
        </w:rPr>
      </w:pPr>
      <w:r>
        <w:rPr>
          <w:rStyle w:val="18"/>
          <w:rFonts w:hint="eastAsia" w:ascii="宋体" w:hAnsi="宋体" w:eastAsia="宋体" w:cs="宋体"/>
          <w:kern w:val="2"/>
          <w:sz w:val="22"/>
          <w:szCs w:val="22"/>
          <w:lang w:eastAsia="zh-CN"/>
        </w:rPr>
        <w:t>法定代表人：</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val="en-US" w:eastAsia="zh-CN"/>
        </w:rPr>
      </w:pPr>
      <w:r>
        <w:rPr>
          <w:rStyle w:val="18"/>
          <w:rFonts w:hint="eastAsia" w:ascii="宋体" w:hAnsi="宋体" w:eastAsia="宋体" w:cs="宋体"/>
          <w:kern w:val="2"/>
          <w:sz w:val="22"/>
          <w:szCs w:val="22"/>
          <w:lang w:val="en-US" w:eastAsia="zh-CN"/>
        </w:rPr>
        <w:t>乙  方：</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val="en-US" w:eastAsia="zh-CN"/>
        </w:rPr>
      </w:pPr>
      <w:r>
        <w:rPr>
          <w:rStyle w:val="18"/>
          <w:rFonts w:hint="eastAsia" w:ascii="宋体" w:hAnsi="宋体" w:eastAsia="宋体" w:cs="宋体"/>
          <w:kern w:val="2"/>
          <w:sz w:val="22"/>
          <w:szCs w:val="22"/>
        </w:rPr>
        <w:t>住所地：</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val="en-US" w:eastAsia="zh-CN"/>
        </w:rPr>
      </w:pPr>
      <w:r>
        <w:rPr>
          <w:rStyle w:val="18"/>
          <w:rFonts w:hint="eastAsia" w:ascii="宋体" w:hAnsi="宋体" w:eastAsia="宋体" w:cs="宋体"/>
          <w:kern w:val="2"/>
          <w:sz w:val="22"/>
          <w:szCs w:val="22"/>
          <w:lang w:eastAsia="zh-CN"/>
        </w:rPr>
        <w:t>法定代表人：</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为落实</w:t>
      </w:r>
      <w:r>
        <w:rPr>
          <w:rStyle w:val="18"/>
          <w:rFonts w:hint="eastAsia" w:ascii="宋体" w:hAnsi="宋体" w:eastAsia="宋体" w:cs="宋体"/>
          <w:sz w:val="22"/>
          <w:szCs w:val="22"/>
          <w:lang w:eastAsia="zh-CN"/>
        </w:rPr>
        <w:t>国家</w:t>
      </w:r>
      <w:r>
        <w:rPr>
          <w:rStyle w:val="18"/>
          <w:rFonts w:hint="eastAsia" w:ascii="宋体" w:hAnsi="宋体" w:eastAsia="宋体" w:cs="宋体"/>
          <w:sz w:val="22"/>
          <w:szCs w:val="22"/>
        </w:rPr>
        <w:t>民用航空局航空安全保卫工作要求，防范和及时处置各类非法干扰民用航空安全行为，</w:t>
      </w:r>
      <w:r>
        <w:rPr>
          <w:rStyle w:val="18"/>
          <w:rFonts w:hint="eastAsia" w:ascii="宋体" w:hAnsi="宋体" w:eastAsia="宋体" w:cs="宋体"/>
          <w:kern w:val="2"/>
          <w:sz w:val="22"/>
          <w:szCs w:val="22"/>
        </w:rPr>
        <w:t>落实安全生产责任制，维护民航运输和生产的正常秩序，保证飞行安全、空防安全，</w:t>
      </w:r>
      <w:r>
        <w:rPr>
          <w:rStyle w:val="18"/>
          <w:rFonts w:hint="eastAsia" w:ascii="宋体" w:hAnsi="宋体" w:eastAsia="宋体" w:cs="宋体"/>
          <w:sz w:val="22"/>
          <w:szCs w:val="22"/>
        </w:rPr>
        <w:t>确保航空运输有序运行，经甲乙双方协商，现就共同做好航空安保工作的有关事项，明确甲乙双方的责任和义务，达成如下协议。</w:t>
      </w:r>
    </w:p>
    <w:p>
      <w:pPr>
        <w:pStyle w:val="38"/>
        <w:keepNext w:val="0"/>
        <w:keepLines w:val="0"/>
        <w:pageBreakBefore w:val="0"/>
        <w:widowControl w:val="0"/>
        <w:kinsoku/>
        <w:wordWrap/>
        <w:overflowPunct/>
        <w:topLinePunct w:val="0"/>
        <w:bidi w:val="0"/>
        <w:adjustRightInd w:val="0"/>
        <w:snapToGrid w:val="0"/>
        <w:spacing w:line="360" w:lineRule="exact"/>
        <w:ind w:left="0" w:right="0" w:firstLine="442" w:firstLineChars="200"/>
        <w:jc w:val="both"/>
        <w:textAlignment w:val="auto"/>
        <w:outlineLvl w:val="0"/>
        <w:rPr>
          <w:rStyle w:val="18"/>
          <w:rFonts w:hint="eastAsia" w:ascii="宋体" w:hAnsi="宋体" w:eastAsia="宋体" w:cs="宋体"/>
          <w:b/>
          <w:bCs/>
          <w:sz w:val="22"/>
          <w:szCs w:val="22"/>
        </w:rPr>
      </w:pPr>
      <w:r>
        <w:rPr>
          <w:rStyle w:val="18"/>
          <w:rFonts w:hint="eastAsia" w:ascii="宋体" w:hAnsi="宋体" w:eastAsia="宋体" w:cs="宋体"/>
          <w:b/>
          <w:bCs/>
          <w:sz w:val="22"/>
          <w:szCs w:val="22"/>
        </w:rPr>
        <w:t>第一条  协议签订的依据</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1.</w:t>
      </w:r>
      <w:r>
        <w:rPr>
          <w:rStyle w:val="18"/>
          <w:rFonts w:hint="eastAsia" w:ascii="宋体" w:hAnsi="宋体" w:eastAsia="宋体" w:cs="宋体"/>
          <w:sz w:val="22"/>
          <w:szCs w:val="22"/>
        </w:rPr>
        <w:t>《国际民用航空公约》附件17</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2.</w:t>
      </w:r>
      <w:r>
        <w:rPr>
          <w:rStyle w:val="18"/>
          <w:rFonts w:hint="eastAsia" w:ascii="宋体" w:hAnsi="宋体" w:eastAsia="宋体" w:cs="宋体"/>
          <w:sz w:val="22"/>
          <w:szCs w:val="22"/>
        </w:rPr>
        <w:t>《中华人民共和国民用航空法》</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3.</w:t>
      </w:r>
      <w:r>
        <w:rPr>
          <w:rStyle w:val="18"/>
          <w:rFonts w:hint="eastAsia" w:ascii="宋体" w:hAnsi="宋体" w:eastAsia="宋体" w:cs="宋体"/>
          <w:sz w:val="22"/>
          <w:szCs w:val="22"/>
        </w:rPr>
        <w:t>《中华人民共和国民法典》</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4.</w:t>
      </w:r>
      <w:r>
        <w:rPr>
          <w:rStyle w:val="18"/>
          <w:rFonts w:hint="eastAsia" w:ascii="宋体" w:hAnsi="宋体" w:eastAsia="宋体" w:cs="宋体"/>
          <w:sz w:val="22"/>
          <w:szCs w:val="22"/>
        </w:rPr>
        <w:t>《中华人民共和国安全生产法》</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5.</w:t>
      </w:r>
      <w:r>
        <w:rPr>
          <w:rStyle w:val="18"/>
          <w:rFonts w:hint="eastAsia" w:ascii="宋体" w:hAnsi="宋体" w:eastAsia="宋体" w:cs="宋体"/>
          <w:sz w:val="22"/>
          <w:szCs w:val="22"/>
        </w:rPr>
        <w:t>《中华人民共和国反恐怖主义法》</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6.</w:t>
      </w:r>
      <w:r>
        <w:rPr>
          <w:rStyle w:val="18"/>
          <w:rFonts w:hint="eastAsia" w:ascii="宋体" w:hAnsi="宋体" w:eastAsia="宋体" w:cs="宋体"/>
          <w:sz w:val="22"/>
          <w:szCs w:val="22"/>
        </w:rPr>
        <w:t>《中华人民共和国民用航空安全保卫条例》</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7.</w:t>
      </w:r>
      <w:r>
        <w:rPr>
          <w:rStyle w:val="18"/>
          <w:rFonts w:hint="eastAsia" w:ascii="宋体" w:hAnsi="宋体" w:eastAsia="宋体" w:cs="宋体"/>
          <w:sz w:val="22"/>
          <w:szCs w:val="22"/>
        </w:rPr>
        <w:t>《国家民用航空安全保卫方案》</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8.</w:t>
      </w:r>
      <w:r>
        <w:rPr>
          <w:rStyle w:val="18"/>
          <w:rFonts w:hint="eastAsia" w:ascii="宋体" w:hAnsi="宋体" w:eastAsia="宋体" w:cs="宋体"/>
          <w:sz w:val="22"/>
          <w:szCs w:val="22"/>
        </w:rPr>
        <w:t>《国家民用航空安全保卫质量控制</w:t>
      </w:r>
      <w:r>
        <w:rPr>
          <w:rStyle w:val="18"/>
          <w:rFonts w:hint="eastAsia" w:ascii="宋体" w:hAnsi="宋体" w:eastAsia="宋体" w:cs="宋体"/>
          <w:sz w:val="22"/>
          <w:szCs w:val="22"/>
          <w:lang w:eastAsia="zh-CN"/>
        </w:rPr>
        <w:t>方案</w:t>
      </w:r>
      <w:r>
        <w:rPr>
          <w:rStyle w:val="18"/>
          <w:rFonts w:hint="eastAsia" w:ascii="宋体" w:hAnsi="宋体" w:eastAsia="宋体" w:cs="宋体"/>
          <w:sz w:val="22"/>
          <w:szCs w:val="22"/>
        </w:rPr>
        <w:t>》</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9.</w:t>
      </w:r>
      <w:r>
        <w:rPr>
          <w:rStyle w:val="18"/>
          <w:rFonts w:hint="eastAsia" w:ascii="宋体" w:hAnsi="宋体" w:eastAsia="宋体" w:cs="宋体"/>
          <w:sz w:val="22"/>
          <w:szCs w:val="22"/>
        </w:rPr>
        <w:t>《国家民用航空安全保卫培训方案》</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10.</w:t>
      </w:r>
      <w:r>
        <w:rPr>
          <w:rStyle w:val="18"/>
          <w:rFonts w:hint="eastAsia" w:ascii="宋体" w:hAnsi="宋体" w:eastAsia="宋体" w:cs="宋体"/>
          <w:sz w:val="22"/>
          <w:szCs w:val="22"/>
        </w:rPr>
        <w:t>《民用航空安全检查规则》</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11.</w:t>
      </w:r>
      <w:r>
        <w:rPr>
          <w:rStyle w:val="18"/>
          <w:rFonts w:hint="eastAsia" w:ascii="宋体" w:hAnsi="宋体" w:eastAsia="宋体" w:cs="宋体"/>
          <w:sz w:val="22"/>
          <w:szCs w:val="22"/>
        </w:rPr>
        <w:t>《</w:t>
      </w:r>
      <w:r>
        <w:rPr>
          <w:rStyle w:val="18"/>
          <w:rFonts w:hint="eastAsia" w:ascii="宋体" w:hAnsi="宋体" w:eastAsia="宋体" w:cs="宋体"/>
          <w:sz w:val="22"/>
          <w:szCs w:val="22"/>
          <w:lang w:val="en-US" w:eastAsia="zh-CN"/>
        </w:rPr>
        <w:t>杭州萧山国际机场</w:t>
      </w:r>
      <w:r>
        <w:rPr>
          <w:rStyle w:val="18"/>
          <w:rFonts w:hint="eastAsia" w:ascii="宋体" w:hAnsi="宋体" w:eastAsia="宋体" w:cs="宋体"/>
          <w:sz w:val="22"/>
          <w:szCs w:val="22"/>
        </w:rPr>
        <w:t>航空安全保卫方案》</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12.</w:t>
      </w:r>
      <w:r>
        <w:rPr>
          <w:rStyle w:val="18"/>
          <w:rFonts w:hint="eastAsia" w:ascii="宋体" w:hAnsi="宋体" w:eastAsia="宋体" w:cs="宋体"/>
          <w:sz w:val="22"/>
          <w:szCs w:val="22"/>
        </w:rPr>
        <w:t>《</w:t>
      </w:r>
      <w:r>
        <w:rPr>
          <w:rStyle w:val="18"/>
          <w:rFonts w:hint="eastAsia" w:ascii="宋体" w:hAnsi="宋体" w:eastAsia="宋体" w:cs="宋体"/>
          <w:sz w:val="22"/>
          <w:szCs w:val="22"/>
          <w:lang w:val="en-US" w:eastAsia="zh-CN"/>
        </w:rPr>
        <w:t>杭州萧山国际机场汉莎航空食品有限公司</w:t>
      </w:r>
      <w:r>
        <w:rPr>
          <w:rStyle w:val="18"/>
          <w:rFonts w:hint="eastAsia" w:ascii="宋体" w:hAnsi="宋体" w:eastAsia="宋体" w:cs="宋体"/>
          <w:sz w:val="22"/>
          <w:szCs w:val="22"/>
        </w:rPr>
        <w:t>航空安全保卫方案》</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lang w:val="en-US" w:eastAsia="zh-CN"/>
        </w:rPr>
      </w:pPr>
      <w:r>
        <w:rPr>
          <w:rStyle w:val="18"/>
          <w:rFonts w:hint="eastAsia" w:ascii="宋体" w:hAnsi="宋体" w:eastAsia="宋体" w:cs="宋体"/>
          <w:sz w:val="22"/>
          <w:szCs w:val="22"/>
          <w:lang w:val="en-US" w:eastAsia="zh-CN"/>
        </w:rPr>
        <w:t>以上法律、法规、规则、手册等依据文件包括就该文件不时作出的补充和修改，属于同一类内容的文件，应以最新有效文本为准。</w:t>
      </w:r>
    </w:p>
    <w:p>
      <w:pPr>
        <w:pStyle w:val="38"/>
        <w:keepNext w:val="0"/>
        <w:keepLines w:val="0"/>
        <w:pageBreakBefore w:val="0"/>
        <w:widowControl w:val="0"/>
        <w:kinsoku/>
        <w:wordWrap/>
        <w:overflowPunct/>
        <w:topLinePunct w:val="0"/>
        <w:bidi w:val="0"/>
        <w:adjustRightInd w:val="0"/>
        <w:snapToGrid w:val="0"/>
        <w:spacing w:line="360" w:lineRule="exact"/>
        <w:ind w:left="0" w:right="0" w:firstLine="442" w:firstLineChars="200"/>
        <w:jc w:val="both"/>
        <w:textAlignment w:val="auto"/>
        <w:outlineLvl w:val="0"/>
        <w:rPr>
          <w:rStyle w:val="18"/>
          <w:rFonts w:hint="eastAsia" w:ascii="宋体" w:hAnsi="宋体" w:eastAsia="宋体" w:cs="宋体"/>
          <w:b/>
          <w:bCs/>
          <w:sz w:val="22"/>
          <w:szCs w:val="22"/>
          <w:lang w:val="en-US" w:eastAsia="zh-CN"/>
        </w:rPr>
      </w:pPr>
      <w:r>
        <w:rPr>
          <w:rStyle w:val="18"/>
          <w:rFonts w:hint="eastAsia" w:ascii="宋体" w:hAnsi="宋体" w:eastAsia="宋体" w:cs="宋体"/>
          <w:b/>
          <w:bCs/>
          <w:sz w:val="22"/>
          <w:szCs w:val="22"/>
        </w:rPr>
        <w:t>第二条  职责</w:t>
      </w:r>
      <w:r>
        <w:rPr>
          <w:rStyle w:val="18"/>
          <w:rFonts w:hint="eastAsia" w:ascii="宋体" w:hAnsi="宋体" w:eastAsia="宋体" w:cs="宋体"/>
          <w:b/>
          <w:bCs/>
          <w:sz w:val="22"/>
          <w:szCs w:val="22"/>
          <w:lang w:val="en-US" w:eastAsia="zh-CN"/>
        </w:rPr>
        <w:t>要求</w:t>
      </w:r>
    </w:p>
    <w:p>
      <w:pPr>
        <w:pStyle w:val="3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color w:val="auto"/>
          <w:kern w:val="2"/>
          <w:sz w:val="22"/>
          <w:szCs w:val="22"/>
        </w:rPr>
      </w:pPr>
      <w:r>
        <w:rPr>
          <w:rStyle w:val="18"/>
          <w:rFonts w:hint="eastAsia" w:ascii="宋体" w:hAnsi="宋体" w:eastAsia="宋体" w:cs="宋体"/>
          <w:color w:val="auto"/>
          <w:kern w:val="2"/>
          <w:sz w:val="22"/>
          <w:szCs w:val="22"/>
        </w:rPr>
        <w:t>1</w:t>
      </w:r>
      <w:r>
        <w:rPr>
          <w:rStyle w:val="18"/>
          <w:rFonts w:hint="eastAsia" w:ascii="宋体" w:hAnsi="宋体" w:eastAsia="宋体" w:cs="宋体"/>
          <w:color w:val="auto"/>
          <w:kern w:val="2"/>
          <w:sz w:val="22"/>
          <w:szCs w:val="22"/>
          <w:lang w:val="en-US" w:eastAsia="zh-CN"/>
        </w:rPr>
        <w:t>.</w:t>
      </w:r>
      <w:r>
        <w:rPr>
          <w:rStyle w:val="18"/>
          <w:rFonts w:hint="eastAsia" w:ascii="宋体" w:hAnsi="宋体" w:eastAsia="宋体" w:cs="宋体"/>
          <w:color w:val="auto"/>
          <w:kern w:val="2"/>
          <w:sz w:val="22"/>
          <w:szCs w:val="22"/>
        </w:rPr>
        <w:t>甲、乙双方</w:t>
      </w:r>
      <w:r>
        <w:rPr>
          <w:rStyle w:val="18"/>
          <w:rFonts w:hint="eastAsia" w:ascii="宋体" w:hAnsi="宋体" w:eastAsia="宋体" w:cs="宋体"/>
          <w:kern w:val="2"/>
          <w:sz w:val="22"/>
          <w:szCs w:val="22"/>
          <w:lang w:eastAsia="zh-CN"/>
        </w:rPr>
        <w:t>应</w:t>
      </w:r>
      <w:r>
        <w:rPr>
          <w:rStyle w:val="18"/>
          <w:rFonts w:hint="eastAsia" w:ascii="宋体" w:hAnsi="宋体" w:eastAsia="宋体" w:cs="宋体"/>
          <w:b w:val="0"/>
          <w:i w:val="0"/>
          <w:color w:val="000000"/>
          <w:kern w:val="2"/>
          <w:sz w:val="22"/>
          <w:szCs w:val="22"/>
        </w:rPr>
        <w:t>根据国家航空安全保卫法律</w:t>
      </w:r>
      <w:r>
        <w:rPr>
          <w:rStyle w:val="31"/>
          <w:rFonts w:hint="eastAsia" w:ascii="宋体" w:hAnsi="宋体" w:eastAsia="宋体" w:cs="宋体"/>
          <w:kern w:val="2"/>
          <w:sz w:val="22"/>
          <w:szCs w:val="22"/>
        </w:rPr>
        <w:t>、</w:t>
      </w:r>
      <w:r>
        <w:rPr>
          <w:rStyle w:val="18"/>
          <w:rFonts w:hint="eastAsia" w:ascii="宋体" w:hAnsi="宋体" w:eastAsia="宋体" w:cs="宋体"/>
          <w:b w:val="0"/>
          <w:i w:val="0"/>
          <w:color w:val="000000"/>
          <w:kern w:val="2"/>
          <w:sz w:val="22"/>
          <w:szCs w:val="22"/>
        </w:rPr>
        <w:t>法规</w:t>
      </w:r>
      <w:r>
        <w:rPr>
          <w:rStyle w:val="31"/>
          <w:rFonts w:hint="eastAsia" w:ascii="宋体" w:hAnsi="宋体" w:eastAsia="宋体" w:cs="宋体"/>
          <w:kern w:val="2"/>
          <w:sz w:val="22"/>
          <w:szCs w:val="22"/>
        </w:rPr>
        <w:t>、</w:t>
      </w:r>
      <w:r>
        <w:rPr>
          <w:rStyle w:val="18"/>
          <w:rFonts w:hint="eastAsia" w:ascii="宋体" w:hAnsi="宋体" w:eastAsia="宋体" w:cs="宋体"/>
          <w:b w:val="0"/>
          <w:i w:val="0"/>
          <w:color w:val="000000"/>
          <w:kern w:val="2"/>
          <w:sz w:val="22"/>
          <w:szCs w:val="22"/>
        </w:rPr>
        <w:t>规章</w:t>
      </w:r>
      <w:r>
        <w:rPr>
          <w:rStyle w:val="31"/>
          <w:rFonts w:hint="eastAsia" w:ascii="宋体" w:hAnsi="宋体" w:eastAsia="宋体" w:cs="宋体"/>
          <w:kern w:val="2"/>
          <w:sz w:val="22"/>
          <w:szCs w:val="22"/>
        </w:rPr>
        <w:t>，</w:t>
      </w:r>
      <w:r>
        <w:rPr>
          <w:rStyle w:val="18"/>
          <w:rFonts w:hint="eastAsia" w:ascii="宋体" w:hAnsi="宋体" w:eastAsia="宋体" w:cs="宋体"/>
          <w:b w:val="0"/>
          <w:i w:val="0"/>
          <w:color w:val="000000"/>
          <w:kern w:val="2"/>
          <w:sz w:val="22"/>
          <w:szCs w:val="22"/>
          <w:lang w:val="en-US" w:eastAsia="zh-CN"/>
        </w:rPr>
        <w:t>采取</w:t>
      </w:r>
      <w:r>
        <w:rPr>
          <w:rStyle w:val="18"/>
          <w:rFonts w:hint="eastAsia" w:ascii="宋体" w:hAnsi="宋体" w:eastAsia="宋体" w:cs="宋体"/>
          <w:b w:val="0"/>
          <w:i w:val="0"/>
          <w:color w:val="000000"/>
          <w:kern w:val="2"/>
          <w:sz w:val="22"/>
          <w:szCs w:val="22"/>
        </w:rPr>
        <w:t>安全保卫</w:t>
      </w:r>
      <w:r>
        <w:rPr>
          <w:rStyle w:val="18"/>
          <w:rFonts w:hint="eastAsia" w:ascii="宋体" w:hAnsi="宋体" w:eastAsia="宋体" w:cs="宋体"/>
          <w:b w:val="0"/>
          <w:i w:val="0"/>
          <w:color w:val="000000"/>
          <w:kern w:val="2"/>
          <w:sz w:val="22"/>
          <w:szCs w:val="22"/>
          <w:lang w:val="en-US" w:eastAsia="zh-CN"/>
        </w:rPr>
        <w:t>措施</w:t>
      </w:r>
      <w:r>
        <w:rPr>
          <w:rStyle w:val="31"/>
          <w:rFonts w:hint="eastAsia" w:ascii="宋体" w:hAnsi="宋体" w:eastAsia="宋体" w:cs="宋体"/>
          <w:kern w:val="2"/>
          <w:sz w:val="22"/>
          <w:szCs w:val="22"/>
        </w:rPr>
        <w:t>，</w:t>
      </w:r>
      <w:r>
        <w:rPr>
          <w:rStyle w:val="18"/>
          <w:rFonts w:hint="eastAsia" w:ascii="宋体" w:hAnsi="宋体" w:eastAsia="宋体" w:cs="宋体"/>
          <w:b w:val="0"/>
          <w:i w:val="0"/>
          <w:color w:val="000000"/>
          <w:kern w:val="2"/>
          <w:sz w:val="22"/>
          <w:szCs w:val="22"/>
        </w:rPr>
        <w:t>确保</w:t>
      </w:r>
      <w:r>
        <w:rPr>
          <w:rStyle w:val="18"/>
          <w:rFonts w:hint="eastAsia" w:ascii="宋体" w:hAnsi="宋体" w:eastAsia="宋体" w:cs="宋体"/>
          <w:b w:val="0"/>
          <w:i w:val="0"/>
          <w:color w:val="000000"/>
          <w:kern w:val="2"/>
          <w:sz w:val="22"/>
          <w:szCs w:val="22"/>
          <w:lang w:val="en-US" w:eastAsia="zh-CN"/>
        </w:rPr>
        <w:t>措施</w:t>
      </w:r>
      <w:r>
        <w:rPr>
          <w:rStyle w:val="18"/>
          <w:rFonts w:hint="eastAsia" w:ascii="宋体" w:hAnsi="宋体" w:eastAsia="宋体" w:cs="宋体"/>
          <w:b w:val="0"/>
          <w:i w:val="0"/>
          <w:color w:val="000000"/>
          <w:kern w:val="2"/>
          <w:sz w:val="22"/>
          <w:szCs w:val="22"/>
        </w:rPr>
        <w:t>的适当和有效</w:t>
      </w:r>
      <w:r>
        <w:rPr>
          <w:rStyle w:val="31"/>
          <w:rFonts w:hint="eastAsia" w:ascii="宋体" w:hAnsi="宋体" w:eastAsia="宋体" w:cs="宋体"/>
          <w:kern w:val="2"/>
          <w:sz w:val="22"/>
          <w:szCs w:val="22"/>
        </w:rPr>
        <w:t>；</w:t>
      </w:r>
      <w:r>
        <w:rPr>
          <w:rStyle w:val="18"/>
          <w:rFonts w:hint="eastAsia" w:ascii="宋体" w:hAnsi="宋体" w:eastAsia="宋体" w:cs="宋体"/>
          <w:b w:val="0"/>
          <w:i w:val="0"/>
          <w:color w:val="000000"/>
          <w:kern w:val="2"/>
          <w:sz w:val="22"/>
          <w:szCs w:val="22"/>
        </w:rPr>
        <w:t>同时将安全保卫</w:t>
      </w:r>
      <w:r>
        <w:rPr>
          <w:rStyle w:val="18"/>
          <w:rFonts w:hint="eastAsia" w:ascii="宋体" w:hAnsi="宋体" w:eastAsia="宋体" w:cs="宋体"/>
          <w:b w:val="0"/>
          <w:i w:val="0"/>
          <w:color w:val="000000"/>
          <w:kern w:val="2"/>
          <w:sz w:val="22"/>
          <w:szCs w:val="22"/>
          <w:lang w:val="en-US" w:eastAsia="zh-CN"/>
        </w:rPr>
        <w:t>要求</w:t>
      </w:r>
      <w:r>
        <w:rPr>
          <w:rStyle w:val="18"/>
          <w:rFonts w:hint="eastAsia" w:ascii="宋体" w:hAnsi="宋体" w:eastAsia="宋体" w:cs="宋体"/>
          <w:b w:val="0"/>
          <w:i w:val="0"/>
          <w:color w:val="000000"/>
          <w:kern w:val="2"/>
          <w:sz w:val="22"/>
          <w:szCs w:val="22"/>
        </w:rPr>
        <w:t>的有关部分</w:t>
      </w:r>
      <w:r>
        <w:rPr>
          <w:rStyle w:val="18"/>
          <w:rFonts w:hint="eastAsia" w:ascii="宋体" w:hAnsi="宋体" w:eastAsia="宋体" w:cs="宋体"/>
          <w:b w:val="0"/>
          <w:i w:val="0"/>
          <w:color w:val="000000"/>
          <w:kern w:val="2"/>
          <w:sz w:val="22"/>
          <w:szCs w:val="22"/>
          <w:lang w:val="en-US" w:eastAsia="zh-CN"/>
        </w:rPr>
        <w:t>告知</w:t>
      </w:r>
      <w:r>
        <w:rPr>
          <w:rStyle w:val="18"/>
          <w:rFonts w:hint="eastAsia" w:ascii="宋体" w:hAnsi="宋体" w:eastAsia="宋体" w:cs="宋体"/>
          <w:b w:val="0"/>
          <w:i w:val="0"/>
          <w:color w:val="000000"/>
          <w:kern w:val="2"/>
          <w:sz w:val="22"/>
          <w:szCs w:val="22"/>
          <w:lang w:eastAsia="zh-CN"/>
        </w:rPr>
        <w:t>对方。</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outlineLvl w:val="9"/>
        <w:rPr>
          <w:rStyle w:val="18"/>
          <w:rFonts w:hint="eastAsia" w:ascii="宋体" w:hAnsi="宋体" w:eastAsia="宋体" w:cs="宋体"/>
          <w:kern w:val="2"/>
          <w:sz w:val="22"/>
          <w:szCs w:val="22"/>
        </w:rPr>
      </w:pPr>
      <w:r>
        <w:rPr>
          <w:rStyle w:val="18"/>
          <w:rFonts w:hint="eastAsia" w:ascii="宋体" w:hAnsi="宋体" w:eastAsia="宋体" w:cs="宋体"/>
          <w:kern w:val="2"/>
          <w:sz w:val="22"/>
          <w:szCs w:val="22"/>
        </w:rPr>
        <w:t>2</w:t>
      </w:r>
      <w:r>
        <w:rPr>
          <w:rStyle w:val="18"/>
          <w:rFonts w:hint="eastAsia" w:ascii="宋体" w:hAnsi="宋体" w:eastAsia="宋体" w:cs="宋体"/>
          <w:kern w:val="2"/>
          <w:sz w:val="22"/>
          <w:szCs w:val="22"/>
          <w:lang w:val="en-US" w:eastAsia="zh-CN"/>
        </w:rPr>
        <w:t>.</w:t>
      </w:r>
      <w:r>
        <w:rPr>
          <w:rStyle w:val="18"/>
          <w:rFonts w:hint="eastAsia" w:ascii="宋体" w:hAnsi="宋体" w:eastAsia="宋体" w:cs="宋体"/>
          <w:kern w:val="2"/>
          <w:sz w:val="22"/>
          <w:szCs w:val="22"/>
        </w:rPr>
        <w:t>甲、乙双方应严格履行</w:t>
      </w:r>
      <w:r>
        <w:rPr>
          <w:rStyle w:val="18"/>
          <w:rFonts w:hint="eastAsia" w:ascii="宋体" w:hAnsi="宋体" w:eastAsia="宋体" w:cs="宋体"/>
          <w:kern w:val="2"/>
          <w:sz w:val="22"/>
          <w:szCs w:val="22"/>
          <w:lang w:eastAsia="zh-CN"/>
        </w:rPr>
        <w:t>国家</w:t>
      </w:r>
      <w:r>
        <w:rPr>
          <w:rStyle w:val="18"/>
          <w:rFonts w:hint="eastAsia" w:ascii="宋体" w:hAnsi="宋体" w:eastAsia="宋体" w:cs="宋体"/>
          <w:kern w:val="2"/>
          <w:sz w:val="22"/>
          <w:szCs w:val="22"/>
        </w:rPr>
        <w:t>民用航空安全保卫法律、法规以及双方的安全保卫相关要求，确保安全保卫措施落实到位。</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outlineLvl w:val="9"/>
        <w:rPr>
          <w:rStyle w:val="18"/>
          <w:rFonts w:hint="eastAsia" w:ascii="宋体" w:hAnsi="宋体" w:eastAsia="宋体" w:cs="宋体"/>
          <w:b/>
          <w:bCs/>
          <w:sz w:val="22"/>
          <w:szCs w:val="22"/>
        </w:rPr>
      </w:pPr>
      <w:r>
        <w:rPr>
          <w:rStyle w:val="18"/>
          <w:rFonts w:hint="eastAsia" w:ascii="宋体" w:hAnsi="宋体" w:eastAsia="宋体" w:cs="宋体"/>
          <w:kern w:val="2"/>
          <w:sz w:val="22"/>
          <w:szCs w:val="22"/>
          <w:lang w:val="en-US" w:eastAsia="zh-CN"/>
        </w:rPr>
        <w:t>3.乙方须确保其</w:t>
      </w:r>
      <w:r>
        <w:rPr>
          <w:rStyle w:val="18"/>
          <w:rFonts w:hint="eastAsia" w:ascii="宋体" w:hAnsi="宋体" w:eastAsia="宋体" w:cs="宋体"/>
          <w:sz w:val="22"/>
          <w:szCs w:val="22"/>
          <w:highlight w:val="none"/>
        </w:rPr>
        <w:t>生产场地、制作工艺、仓储环境、条件设施和装载配送均符合《中华人民共和国食品安全法》、相关行政法规以及当地政府</w:t>
      </w:r>
      <w:r>
        <w:rPr>
          <w:rStyle w:val="18"/>
          <w:rFonts w:hint="eastAsia" w:ascii="宋体" w:hAnsi="宋体" w:eastAsia="宋体" w:cs="宋体"/>
          <w:sz w:val="22"/>
          <w:szCs w:val="22"/>
          <w:highlight w:val="none"/>
          <w:lang w:eastAsia="zh-CN"/>
        </w:rPr>
        <w:t>、</w:t>
      </w:r>
      <w:r>
        <w:rPr>
          <w:rStyle w:val="18"/>
          <w:rFonts w:hint="eastAsia" w:ascii="宋体" w:hAnsi="宋体" w:eastAsia="宋体" w:cs="宋体"/>
          <w:sz w:val="22"/>
          <w:szCs w:val="22"/>
          <w:highlight w:val="none"/>
          <w:lang w:val="en-US" w:eastAsia="zh-CN"/>
        </w:rPr>
        <w:t>机场</w:t>
      </w:r>
      <w:r>
        <w:rPr>
          <w:rStyle w:val="18"/>
          <w:rFonts w:hint="eastAsia" w:ascii="宋体" w:hAnsi="宋体" w:eastAsia="宋体" w:cs="宋体"/>
          <w:sz w:val="22"/>
          <w:szCs w:val="22"/>
          <w:highlight w:val="none"/>
        </w:rPr>
        <w:t>有关</w:t>
      </w:r>
      <w:r>
        <w:rPr>
          <w:rStyle w:val="18"/>
          <w:rFonts w:hint="eastAsia" w:ascii="宋体" w:hAnsi="宋体" w:eastAsia="宋体" w:cs="宋体"/>
          <w:sz w:val="22"/>
          <w:szCs w:val="22"/>
          <w:highlight w:val="none"/>
          <w:lang w:val="en-US" w:eastAsia="zh-CN"/>
        </w:rPr>
        <w:t>安全保卫</w:t>
      </w:r>
      <w:r>
        <w:rPr>
          <w:rStyle w:val="18"/>
          <w:rFonts w:hint="eastAsia" w:ascii="宋体" w:hAnsi="宋体" w:eastAsia="宋体" w:cs="宋体"/>
          <w:sz w:val="22"/>
          <w:szCs w:val="22"/>
          <w:highlight w:val="none"/>
        </w:rPr>
        <w:t>管理</w:t>
      </w:r>
      <w:r>
        <w:rPr>
          <w:rStyle w:val="18"/>
          <w:rFonts w:hint="eastAsia" w:ascii="宋体" w:hAnsi="宋体" w:eastAsia="宋体" w:cs="宋体"/>
          <w:sz w:val="22"/>
          <w:szCs w:val="22"/>
          <w:highlight w:val="none"/>
          <w:lang w:val="en-US" w:eastAsia="zh-CN"/>
        </w:rPr>
        <w:t>相关</w:t>
      </w:r>
      <w:r>
        <w:rPr>
          <w:rStyle w:val="18"/>
          <w:rFonts w:hint="eastAsia" w:ascii="宋体" w:hAnsi="宋体" w:eastAsia="宋体" w:cs="宋体"/>
          <w:sz w:val="22"/>
          <w:szCs w:val="22"/>
          <w:highlight w:val="none"/>
        </w:rPr>
        <w:t>规定</w:t>
      </w:r>
      <w:r>
        <w:rPr>
          <w:rStyle w:val="18"/>
          <w:rFonts w:hint="eastAsia" w:ascii="宋体" w:hAnsi="宋体" w:eastAsia="宋体" w:cs="宋体"/>
          <w:sz w:val="22"/>
          <w:szCs w:val="22"/>
          <w:highlight w:val="none"/>
          <w:lang w:eastAsia="zh-CN"/>
        </w:rPr>
        <w:t>。</w:t>
      </w:r>
      <w:r>
        <w:rPr>
          <w:rStyle w:val="18"/>
          <w:rFonts w:hint="eastAsia" w:ascii="宋体" w:hAnsi="宋体" w:eastAsia="宋体" w:cs="宋体"/>
          <w:sz w:val="22"/>
          <w:szCs w:val="22"/>
          <w:lang w:val="en-US" w:eastAsia="zh-CN"/>
        </w:rPr>
        <w:br w:type="textWrapping"/>
      </w:r>
      <w:r>
        <w:rPr>
          <w:rStyle w:val="18"/>
          <w:rFonts w:hint="eastAsia" w:ascii="宋体" w:hAnsi="宋体" w:eastAsia="宋体" w:cs="宋体"/>
          <w:b/>
          <w:bCs/>
          <w:sz w:val="22"/>
          <w:szCs w:val="22"/>
        </w:rPr>
        <w:t>第三条  通行区域的控制</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kern w:val="2"/>
          <w:sz w:val="22"/>
          <w:szCs w:val="22"/>
          <w:lang w:eastAsia="zh-CN"/>
        </w:rPr>
      </w:pPr>
      <w:r>
        <w:rPr>
          <w:rStyle w:val="18"/>
          <w:rFonts w:hint="eastAsia" w:ascii="宋体" w:hAnsi="宋体" w:eastAsia="宋体" w:cs="宋体"/>
          <w:kern w:val="2"/>
          <w:sz w:val="22"/>
          <w:szCs w:val="22"/>
        </w:rPr>
        <w:t>1</w:t>
      </w:r>
      <w:r>
        <w:rPr>
          <w:rStyle w:val="18"/>
          <w:rFonts w:hint="eastAsia" w:ascii="宋体" w:hAnsi="宋体" w:eastAsia="宋体" w:cs="宋体"/>
          <w:kern w:val="2"/>
          <w:sz w:val="22"/>
          <w:szCs w:val="22"/>
          <w:lang w:val="en-US" w:eastAsia="zh-CN"/>
        </w:rPr>
        <w:t>.</w:t>
      </w:r>
      <w:r>
        <w:rPr>
          <w:rStyle w:val="18"/>
          <w:rFonts w:hint="eastAsia" w:ascii="宋体" w:hAnsi="宋体" w:eastAsia="宋体" w:cs="宋体"/>
          <w:kern w:val="2"/>
          <w:sz w:val="22"/>
          <w:szCs w:val="22"/>
        </w:rPr>
        <w:t>甲方按照国家相关航空安保法律、法规和规章负责</w:t>
      </w:r>
      <w:r>
        <w:rPr>
          <w:rStyle w:val="18"/>
          <w:rFonts w:hint="eastAsia" w:ascii="宋体" w:hAnsi="宋体" w:eastAsia="宋体" w:cs="宋体"/>
          <w:kern w:val="2"/>
          <w:sz w:val="22"/>
          <w:szCs w:val="22"/>
          <w:lang w:val="en-US" w:eastAsia="zh-CN"/>
        </w:rPr>
        <w:t>受控区</w:t>
      </w:r>
      <w:r>
        <w:rPr>
          <w:rStyle w:val="18"/>
          <w:rFonts w:hint="eastAsia" w:ascii="宋体" w:hAnsi="宋体" w:eastAsia="宋体" w:cs="宋体"/>
          <w:kern w:val="2"/>
          <w:sz w:val="22"/>
          <w:szCs w:val="22"/>
        </w:rPr>
        <w:t>的封闭式分区管理</w:t>
      </w:r>
      <w:r>
        <w:rPr>
          <w:rStyle w:val="18"/>
          <w:rFonts w:hint="eastAsia" w:ascii="宋体" w:hAnsi="宋体" w:eastAsia="宋体" w:cs="宋体"/>
          <w:kern w:val="2"/>
          <w:sz w:val="22"/>
          <w:szCs w:val="22"/>
          <w:lang w:eastAsia="zh-CN"/>
        </w:rPr>
        <w:t>。</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outlineLvl w:val="0"/>
        <w:rPr>
          <w:rStyle w:val="18"/>
          <w:rFonts w:hint="eastAsia" w:ascii="宋体" w:hAnsi="宋体" w:eastAsia="宋体" w:cs="宋体"/>
          <w:sz w:val="22"/>
          <w:szCs w:val="22"/>
          <w:lang w:val="en-US" w:eastAsia="zh-CN"/>
        </w:rPr>
      </w:pPr>
      <w:r>
        <w:rPr>
          <w:rStyle w:val="18"/>
          <w:rFonts w:hint="eastAsia" w:ascii="宋体" w:hAnsi="宋体" w:eastAsia="宋体" w:cs="宋体"/>
          <w:sz w:val="22"/>
          <w:szCs w:val="22"/>
          <w:lang w:val="en-US" w:eastAsia="zh-CN"/>
        </w:rPr>
        <w:t>2.</w:t>
      </w:r>
      <w:r>
        <w:rPr>
          <w:rStyle w:val="18"/>
          <w:rFonts w:hint="eastAsia" w:ascii="宋体" w:hAnsi="宋体" w:eastAsia="宋体" w:cs="宋体"/>
          <w:sz w:val="22"/>
          <w:szCs w:val="22"/>
        </w:rPr>
        <w:t>乙方在</w:t>
      </w:r>
      <w:r>
        <w:rPr>
          <w:rStyle w:val="18"/>
          <w:rFonts w:hint="eastAsia" w:ascii="宋体" w:hAnsi="宋体" w:eastAsia="宋体" w:cs="宋体"/>
          <w:sz w:val="22"/>
          <w:szCs w:val="22"/>
          <w:lang w:val="en-US" w:eastAsia="zh-CN"/>
        </w:rPr>
        <w:t>甲方</w:t>
      </w:r>
      <w:r>
        <w:rPr>
          <w:rStyle w:val="18"/>
          <w:rFonts w:hint="eastAsia" w:ascii="宋体" w:hAnsi="宋体" w:eastAsia="宋体" w:cs="宋体"/>
          <w:sz w:val="22"/>
          <w:szCs w:val="22"/>
        </w:rPr>
        <w:t>内</w:t>
      </w:r>
      <w:r>
        <w:rPr>
          <w:rStyle w:val="18"/>
          <w:rFonts w:hint="eastAsia" w:ascii="宋体" w:hAnsi="宋体" w:eastAsia="宋体" w:cs="宋体"/>
          <w:sz w:val="22"/>
          <w:szCs w:val="22"/>
          <w:lang w:val="en-US" w:eastAsia="zh-CN"/>
        </w:rPr>
        <w:t>操作的</w:t>
      </w:r>
      <w:r>
        <w:rPr>
          <w:rStyle w:val="18"/>
          <w:rFonts w:hint="eastAsia" w:ascii="宋体" w:hAnsi="宋体" w:eastAsia="宋体" w:cs="宋体"/>
          <w:sz w:val="22"/>
          <w:szCs w:val="22"/>
        </w:rPr>
        <w:t>人员必须</w:t>
      </w:r>
      <w:r>
        <w:rPr>
          <w:rStyle w:val="18"/>
          <w:rFonts w:hint="eastAsia" w:ascii="宋体" w:hAnsi="宋体" w:eastAsia="宋体" w:cs="宋体"/>
          <w:sz w:val="22"/>
          <w:szCs w:val="22"/>
          <w:lang w:val="en-US" w:eastAsia="zh-CN"/>
        </w:rPr>
        <w:t>遵守甲方的通行要求，</w:t>
      </w:r>
      <w:r>
        <w:rPr>
          <w:rStyle w:val="18"/>
          <w:rFonts w:hint="eastAsia" w:ascii="宋体" w:hAnsi="宋体" w:eastAsia="宋体" w:cs="宋体"/>
          <w:sz w:val="22"/>
          <w:szCs w:val="22"/>
        </w:rPr>
        <w:t>人员和车辆必须从</w:t>
      </w:r>
      <w:r>
        <w:rPr>
          <w:rStyle w:val="18"/>
          <w:rFonts w:hint="eastAsia" w:ascii="宋体" w:hAnsi="宋体" w:eastAsia="宋体" w:cs="宋体"/>
          <w:sz w:val="22"/>
          <w:szCs w:val="22"/>
          <w:lang w:val="en-US" w:eastAsia="zh-CN"/>
        </w:rPr>
        <w:t>甲方</w:t>
      </w:r>
      <w:r>
        <w:rPr>
          <w:rStyle w:val="18"/>
          <w:rFonts w:hint="eastAsia" w:ascii="宋体" w:hAnsi="宋体" w:eastAsia="宋体" w:cs="宋体"/>
          <w:sz w:val="22"/>
          <w:szCs w:val="22"/>
        </w:rPr>
        <w:t>指定的</w:t>
      </w:r>
      <w:r>
        <w:rPr>
          <w:rStyle w:val="18"/>
          <w:rFonts w:hint="eastAsia" w:ascii="宋体" w:hAnsi="宋体" w:eastAsia="宋体" w:cs="宋体"/>
          <w:sz w:val="22"/>
          <w:szCs w:val="22"/>
          <w:lang w:val="en-US" w:eastAsia="zh-CN"/>
        </w:rPr>
        <w:t>区域</w:t>
      </w:r>
      <w:r>
        <w:rPr>
          <w:rStyle w:val="18"/>
          <w:rFonts w:hint="eastAsia" w:ascii="宋体" w:hAnsi="宋体" w:eastAsia="宋体" w:cs="宋体"/>
          <w:sz w:val="22"/>
          <w:szCs w:val="22"/>
        </w:rPr>
        <w:t>进入</w:t>
      </w:r>
      <w:r>
        <w:rPr>
          <w:rStyle w:val="18"/>
          <w:rFonts w:hint="eastAsia" w:ascii="宋体" w:hAnsi="宋体" w:eastAsia="宋体" w:cs="宋体"/>
          <w:sz w:val="22"/>
          <w:szCs w:val="22"/>
          <w:lang w:val="en-US" w:eastAsia="zh-CN"/>
        </w:rPr>
        <w:t>受控</w:t>
      </w:r>
      <w:r>
        <w:rPr>
          <w:rStyle w:val="18"/>
          <w:rFonts w:hint="eastAsia" w:ascii="宋体" w:hAnsi="宋体" w:eastAsia="宋体" w:cs="宋体"/>
          <w:sz w:val="22"/>
          <w:szCs w:val="22"/>
        </w:rPr>
        <w:t>区，</w:t>
      </w:r>
      <w:r>
        <w:rPr>
          <w:rStyle w:val="18"/>
          <w:rFonts w:hint="eastAsia" w:ascii="宋体" w:hAnsi="宋体" w:eastAsia="宋体" w:cs="宋体"/>
          <w:sz w:val="22"/>
          <w:szCs w:val="22"/>
          <w:lang w:val="en-US" w:eastAsia="zh-CN"/>
        </w:rPr>
        <w:t>不得进入未授权区域</w:t>
      </w:r>
      <w:r>
        <w:rPr>
          <w:rStyle w:val="18"/>
          <w:rFonts w:hint="eastAsia" w:ascii="宋体" w:hAnsi="宋体" w:eastAsia="宋体" w:cs="宋体"/>
          <w:sz w:val="22"/>
          <w:szCs w:val="22"/>
        </w:rPr>
        <w:t>。</w:t>
      </w:r>
    </w:p>
    <w:p>
      <w:pPr>
        <w:pStyle w:val="38"/>
        <w:keepNext w:val="0"/>
        <w:keepLines w:val="0"/>
        <w:pageBreakBefore w:val="0"/>
        <w:widowControl w:val="0"/>
        <w:kinsoku/>
        <w:wordWrap/>
        <w:overflowPunct/>
        <w:topLinePunct w:val="0"/>
        <w:bidi w:val="0"/>
        <w:adjustRightInd w:val="0"/>
        <w:snapToGrid w:val="0"/>
        <w:spacing w:line="360" w:lineRule="exact"/>
        <w:ind w:left="0" w:right="0" w:firstLine="442" w:firstLineChars="200"/>
        <w:jc w:val="both"/>
        <w:textAlignment w:val="auto"/>
        <w:outlineLvl w:val="0"/>
        <w:rPr>
          <w:rStyle w:val="18"/>
          <w:rFonts w:hint="eastAsia" w:ascii="宋体" w:hAnsi="宋体" w:eastAsia="宋体" w:cs="宋体"/>
          <w:b/>
          <w:bCs/>
          <w:sz w:val="22"/>
          <w:szCs w:val="22"/>
        </w:rPr>
      </w:pPr>
      <w:r>
        <w:rPr>
          <w:rStyle w:val="18"/>
          <w:rFonts w:hint="eastAsia" w:ascii="宋体" w:hAnsi="宋体" w:eastAsia="宋体" w:cs="宋体"/>
          <w:b/>
          <w:bCs/>
          <w:sz w:val="22"/>
          <w:szCs w:val="22"/>
        </w:rPr>
        <w:t>第</w:t>
      </w:r>
      <w:r>
        <w:rPr>
          <w:rStyle w:val="18"/>
          <w:rFonts w:hint="eastAsia" w:ascii="宋体" w:hAnsi="宋体" w:eastAsia="宋体" w:cs="宋体"/>
          <w:b/>
          <w:bCs/>
          <w:sz w:val="22"/>
          <w:szCs w:val="22"/>
          <w:lang w:val="en-US" w:eastAsia="zh-CN"/>
        </w:rPr>
        <w:t>四</w:t>
      </w:r>
      <w:r>
        <w:rPr>
          <w:rStyle w:val="18"/>
          <w:rFonts w:hint="eastAsia" w:ascii="宋体" w:hAnsi="宋体" w:eastAsia="宋体" w:cs="宋体"/>
          <w:b/>
          <w:bCs/>
          <w:sz w:val="22"/>
          <w:szCs w:val="22"/>
        </w:rPr>
        <w:t xml:space="preserve">条  </w:t>
      </w:r>
      <w:r>
        <w:rPr>
          <w:rStyle w:val="18"/>
          <w:rFonts w:hint="eastAsia" w:ascii="宋体" w:hAnsi="宋体" w:eastAsia="宋体" w:cs="宋体"/>
          <w:b/>
          <w:bCs/>
          <w:sz w:val="22"/>
          <w:szCs w:val="22"/>
          <w:lang w:eastAsia="zh-CN"/>
        </w:rPr>
        <w:t>人员</w:t>
      </w:r>
      <w:r>
        <w:rPr>
          <w:rStyle w:val="18"/>
          <w:rFonts w:hint="eastAsia" w:ascii="宋体" w:hAnsi="宋体" w:eastAsia="宋体" w:cs="宋体"/>
          <w:b/>
          <w:bCs/>
          <w:sz w:val="22"/>
          <w:szCs w:val="22"/>
        </w:rPr>
        <w:t>和</w:t>
      </w:r>
      <w:r>
        <w:rPr>
          <w:rStyle w:val="18"/>
          <w:rFonts w:hint="eastAsia" w:ascii="宋体" w:hAnsi="宋体" w:eastAsia="宋体" w:cs="宋体"/>
          <w:b/>
          <w:bCs/>
          <w:sz w:val="22"/>
          <w:szCs w:val="22"/>
          <w:lang w:eastAsia="zh-CN"/>
        </w:rPr>
        <w:t>物品</w:t>
      </w:r>
      <w:r>
        <w:rPr>
          <w:rStyle w:val="18"/>
          <w:rFonts w:hint="eastAsia" w:ascii="宋体" w:hAnsi="宋体" w:eastAsia="宋体" w:cs="宋体"/>
          <w:b/>
          <w:bCs/>
          <w:sz w:val="22"/>
          <w:szCs w:val="22"/>
        </w:rPr>
        <w:t>的安全检查</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1.</w:t>
      </w:r>
      <w:r>
        <w:rPr>
          <w:rStyle w:val="18"/>
          <w:rFonts w:hint="eastAsia" w:ascii="宋体" w:hAnsi="宋体" w:eastAsia="宋体" w:cs="宋体"/>
          <w:sz w:val="22"/>
          <w:szCs w:val="22"/>
        </w:rPr>
        <w:t>甲方</w:t>
      </w:r>
      <w:r>
        <w:rPr>
          <w:rStyle w:val="18"/>
          <w:rFonts w:hint="eastAsia" w:ascii="宋体" w:hAnsi="宋体" w:eastAsia="宋体" w:cs="宋体"/>
          <w:sz w:val="22"/>
          <w:szCs w:val="22"/>
          <w:lang w:val="en-US" w:eastAsia="zh-CN"/>
        </w:rPr>
        <w:t>或其授权方</w:t>
      </w:r>
      <w:r>
        <w:rPr>
          <w:rStyle w:val="18"/>
          <w:rFonts w:hint="eastAsia" w:ascii="宋体" w:hAnsi="宋体" w:eastAsia="宋体" w:cs="宋体"/>
          <w:sz w:val="22"/>
          <w:szCs w:val="22"/>
        </w:rPr>
        <w:t>负责对乙方</w:t>
      </w:r>
      <w:r>
        <w:rPr>
          <w:rStyle w:val="18"/>
          <w:rFonts w:hint="eastAsia" w:ascii="宋体" w:hAnsi="宋体" w:eastAsia="宋体" w:cs="宋体"/>
          <w:sz w:val="22"/>
          <w:szCs w:val="22"/>
          <w:lang w:eastAsia="zh-CN"/>
        </w:rPr>
        <w:t>进</w:t>
      </w:r>
      <w:r>
        <w:rPr>
          <w:rStyle w:val="18"/>
          <w:rFonts w:hint="eastAsia" w:ascii="宋体" w:hAnsi="宋体" w:eastAsia="宋体" w:cs="宋体"/>
          <w:sz w:val="22"/>
          <w:szCs w:val="22"/>
          <w:lang w:val="en-US" w:eastAsia="zh-CN"/>
        </w:rPr>
        <w:t>入受控区的</w:t>
      </w:r>
      <w:r>
        <w:rPr>
          <w:rStyle w:val="18"/>
          <w:rFonts w:hint="eastAsia" w:ascii="宋体" w:hAnsi="宋体" w:eastAsia="宋体" w:cs="宋体"/>
          <w:sz w:val="22"/>
          <w:szCs w:val="22"/>
          <w:lang w:eastAsia="zh-CN"/>
        </w:rPr>
        <w:t>人员</w:t>
      </w:r>
      <w:r>
        <w:rPr>
          <w:rStyle w:val="18"/>
          <w:rFonts w:hint="eastAsia" w:ascii="宋体" w:hAnsi="宋体" w:eastAsia="宋体" w:cs="宋体"/>
          <w:sz w:val="22"/>
          <w:szCs w:val="22"/>
          <w:lang w:val="en-US" w:eastAsia="zh-CN"/>
        </w:rPr>
        <w:t>及</w:t>
      </w:r>
      <w:r>
        <w:rPr>
          <w:rStyle w:val="18"/>
          <w:rFonts w:hint="eastAsia" w:ascii="宋体" w:hAnsi="宋体" w:eastAsia="宋体" w:cs="宋体"/>
          <w:sz w:val="22"/>
          <w:szCs w:val="22"/>
          <w:lang w:eastAsia="zh-CN"/>
        </w:rPr>
        <w:t>随身物品</w:t>
      </w:r>
      <w:r>
        <w:rPr>
          <w:rStyle w:val="18"/>
          <w:rFonts w:hint="eastAsia" w:ascii="宋体" w:hAnsi="宋体" w:eastAsia="宋体" w:cs="宋体"/>
          <w:sz w:val="22"/>
          <w:szCs w:val="22"/>
          <w:lang w:val="en-US" w:eastAsia="zh-CN"/>
        </w:rPr>
        <w:t>进行</w:t>
      </w:r>
      <w:r>
        <w:rPr>
          <w:rStyle w:val="18"/>
          <w:rFonts w:hint="eastAsia" w:ascii="宋体" w:hAnsi="宋体" w:eastAsia="宋体" w:cs="宋体"/>
          <w:sz w:val="22"/>
          <w:szCs w:val="22"/>
        </w:rPr>
        <w:t>安全检查</w:t>
      </w:r>
      <w:r>
        <w:rPr>
          <w:rStyle w:val="18"/>
          <w:rFonts w:hint="eastAsia" w:ascii="宋体" w:hAnsi="宋体" w:eastAsia="宋体" w:cs="宋体"/>
          <w:sz w:val="22"/>
          <w:szCs w:val="22"/>
          <w:lang w:eastAsia="zh-CN"/>
        </w:rPr>
        <w:t>，</w:t>
      </w:r>
      <w:r>
        <w:rPr>
          <w:rStyle w:val="18"/>
          <w:rFonts w:hint="eastAsia" w:ascii="宋体" w:hAnsi="宋体" w:eastAsia="宋体" w:cs="宋体"/>
          <w:sz w:val="22"/>
          <w:szCs w:val="22"/>
          <w:lang w:val="en-US" w:eastAsia="zh-CN"/>
        </w:rPr>
        <w:t>乙方应主动配合并按要求登记、佩戴证件和/或做好个人防护</w:t>
      </w:r>
      <w:r>
        <w:rPr>
          <w:rStyle w:val="18"/>
          <w:rFonts w:hint="eastAsia" w:ascii="宋体" w:hAnsi="宋体" w:eastAsia="宋体" w:cs="宋体"/>
          <w:sz w:val="22"/>
          <w:szCs w:val="22"/>
        </w:rPr>
        <w:t>。</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lang w:val="en-US" w:eastAsia="zh-CN"/>
        </w:rPr>
      </w:pPr>
      <w:r>
        <w:rPr>
          <w:rStyle w:val="18"/>
          <w:rFonts w:hint="eastAsia" w:ascii="宋体" w:hAnsi="宋体" w:eastAsia="宋体" w:cs="宋体"/>
          <w:sz w:val="22"/>
          <w:szCs w:val="22"/>
          <w:lang w:val="en-US" w:eastAsia="zh-CN"/>
        </w:rPr>
        <w:t>2.</w:t>
      </w:r>
      <w:r>
        <w:rPr>
          <w:rStyle w:val="18"/>
          <w:rFonts w:hint="eastAsia" w:ascii="宋体" w:hAnsi="宋体" w:eastAsia="宋体" w:cs="宋体"/>
          <w:sz w:val="22"/>
          <w:szCs w:val="22"/>
        </w:rPr>
        <w:t>乙方有义务宣传和要求</w:t>
      </w:r>
      <w:r>
        <w:rPr>
          <w:rStyle w:val="18"/>
          <w:rFonts w:hint="eastAsia" w:ascii="宋体" w:hAnsi="宋体" w:eastAsia="宋体" w:cs="宋体"/>
          <w:sz w:val="22"/>
          <w:szCs w:val="22"/>
          <w:lang w:val="en-US" w:eastAsia="zh-CN"/>
        </w:rPr>
        <w:t>本单位员工</w:t>
      </w:r>
      <w:r>
        <w:rPr>
          <w:rStyle w:val="18"/>
          <w:rFonts w:hint="eastAsia" w:ascii="宋体" w:hAnsi="宋体" w:eastAsia="宋体" w:cs="宋体"/>
          <w:sz w:val="22"/>
          <w:szCs w:val="22"/>
        </w:rPr>
        <w:t>遵守国家、民航局</w:t>
      </w:r>
      <w:r>
        <w:rPr>
          <w:rStyle w:val="18"/>
          <w:rFonts w:hint="eastAsia" w:ascii="宋体" w:hAnsi="宋体" w:eastAsia="宋体" w:cs="宋体"/>
          <w:sz w:val="22"/>
          <w:szCs w:val="22"/>
          <w:lang w:eastAsia="zh-CN"/>
        </w:rPr>
        <w:t>、</w:t>
      </w:r>
      <w:r>
        <w:rPr>
          <w:rStyle w:val="18"/>
          <w:rFonts w:hint="eastAsia" w:ascii="宋体" w:hAnsi="宋体" w:eastAsia="宋体" w:cs="宋体"/>
          <w:sz w:val="22"/>
          <w:szCs w:val="22"/>
          <w:lang w:val="en-US" w:eastAsia="zh-CN"/>
        </w:rPr>
        <w:t>机场</w:t>
      </w:r>
      <w:r>
        <w:rPr>
          <w:rStyle w:val="18"/>
          <w:rFonts w:hint="eastAsia" w:ascii="宋体" w:hAnsi="宋体" w:eastAsia="宋体" w:cs="宋体"/>
          <w:sz w:val="22"/>
          <w:szCs w:val="22"/>
        </w:rPr>
        <w:t>和</w:t>
      </w:r>
      <w:r>
        <w:rPr>
          <w:rStyle w:val="18"/>
          <w:rFonts w:hint="eastAsia" w:ascii="宋体" w:hAnsi="宋体" w:eastAsia="宋体" w:cs="宋体"/>
          <w:sz w:val="22"/>
          <w:szCs w:val="22"/>
          <w:lang w:val="en-US" w:eastAsia="zh-CN"/>
        </w:rPr>
        <w:t>甲方</w:t>
      </w:r>
      <w:r>
        <w:rPr>
          <w:rStyle w:val="18"/>
          <w:rFonts w:hint="eastAsia" w:ascii="宋体" w:hAnsi="宋体" w:eastAsia="宋体" w:cs="宋体"/>
          <w:sz w:val="22"/>
          <w:szCs w:val="22"/>
        </w:rPr>
        <w:t>的航空安全保卫的有关规定</w:t>
      </w:r>
      <w:r>
        <w:rPr>
          <w:rStyle w:val="18"/>
          <w:rFonts w:hint="eastAsia" w:ascii="宋体" w:hAnsi="宋体" w:eastAsia="宋体" w:cs="宋体"/>
          <w:sz w:val="22"/>
          <w:szCs w:val="22"/>
          <w:lang w:eastAsia="zh-CN"/>
        </w:rPr>
        <w:t>，</w:t>
      </w:r>
      <w:r>
        <w:rPr>
          <w:rStyle w:val="18"/>
          <w:rFonts w:hint="eastAsia" w:ascii="宋体" w:hAnsi="宋体" w:eastAsia="宋体" w:cs="宋体"/>
          <w:sz w:val="22"/>
          <w:szCs w:val="22"/>
          <w:lang w:val="en-US" w:eastAsia="zh-CN"/>
        </w:rPr>
        <w:t>主动接受甲方的监督检查。</w:t>
      </w:r>
    </w:p>
    <w:p>
      <w:pPr>
        <w:pStyle w:val="38"/>
        <w:keepNext w:val="0"/>
        <w:keepLines w:val="0"/>
        <w:pageBreakBefore w:val="0"/>
        <w:widowControl w:val="0"/>
        <w:kinsoku/>
        <w:wordWrap/>
        <w:overflowPunct/>
        <w:topLinePunct w:val="0"/>
        <w:bidi w:val="0"/>
        <w:adjustRightInd w:val="0"/>
        <w:snapToGrid w:val="0"/>
        <w:spacing w:line="360" w:lineRule="exact"/>
        <w:ind w:left="0" w:right="0" w:firstLine="442"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b/>
          <w:sz w:val="22"/>
          <w:szCs w:val="22"/>
        </w:rPr>
        <w:t>第</w:t>
      </w:r>
      <w:r>
        <w:rPr>
          <w:rStyle w:val="18"/>
          <w:rFonts w:hint="eastAsia" w:ascii="宋体" w:hAnsi="宋体" w:eastAsia="宋体" w:cs="宋体"/>
          <w:b/>
          <w:sz w:val="22"/>
          <w:szCs w:val="22"/>
          <w:lang w:val="en-US" w:eastAsia="zh-CN"/>
        </w:rPr>
        <w:t>五</w:t>
      </w:r>
      <w:r>
        <w:rPr>
          <w:rStyle w:val="18"/>
          <w:rFonts w:hint="eastAsia" w:ascii="宋体" w:hAnsi="宋体" w:eastAsia="宋体" w:cs="宋体"/>
          <w:b/>
          <w:sz w:val="22"/>
          <w:szCs w:val="22"/>
        </w:rPr>
        <w:t>条  发生非法干扰民用航空行为的应急处置</w:t>
      </w:r>
    </w:p>
    <w:p>
      <w:pPr>
        <w:pStyle w:val="3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rPr>
      </w:pPr>
      <w:r>
        <w:rPr>
          <w:rStyle w:val="18"/>
          <w:rFonts w:hint="eastAsia" w:ascii="宋体" w:hAnsi="宋体" w:eastAsia="宋体" w:cs="宋体"/>
          <w:kern w:val="2"/>
          <w:sz w:val="22"/>
          <w:szCs w:val="22"/>
        </w:rPr>
        <w:t>1</w:t>
      </w:r>
      <w:r>
        <w:rPr>
          <w:rStyle w:val="18"/>
          <w:rFonts w:hint="eastAsia" w:ascii="宋体" w:hAnsi="宋体" w:eastAsia="宋体" w:cs="宋体"/>
          <w:kern w:val="2"/>
          <w:sz w:val="22"/>
          <w:szCs w:val="22"/>
          <w:lang w:val="en-US" w:eastAsia="zh-CN"/>
        </w:rPr>
        <w:t>.</w:t>
      </w:r>
      <w:r>
        <w:rPr>
          <w:rStyle w:val="18"/>
          <w:rFonts w:hint="eastAsia" w:ascii="宋体" w:hAnsi="宋体" w:eastAsia="宋体" w:cs="宋体"/>
          <w:kern w:val="2"/>
          <w:sz w:val="22"/>
          <w:szCs w:val="22"/>
        </w:rPr>
        <w:t>甲方负责</w:t>
      </w:r>
      <w:r>
        <w:rPr>
          <w:rStyle w:val="18"/>
          <w:rFonts w:hint="eastAsia" w:ascii="宋体" w:hAnsi="宋体" w:eastAsia="宋体" w:cs="宋体"/>
          <w:kern w:val="2"/>
          <w:sz w:val="22"/>
          <w:szCs w:val="22"/>
          <w:lang w:val="en-US" w:eastAsia="zh-CN"/>
        </w:rPr>
        <w:t>食品公司</w:t>
      </w:r>
      <w:r>
        <w:rPr>
          <w:rStyle w:val="18"/>
          <w:rFonts w:hint="eastAsia" w:ascii="宋体" w:hAnsi="宋体" w:eastAsia="宋体" w:cs="宋体"/>
          <w:kern w:val="2"/>
          <w:sz w:val="22"/>
          <w:szCs w:val="22"/>
        </w:rPr>
        <w:t>范围内各类非法干扰行为的处置，乙方应予以配合。对非法干扰民用航空行为的处置应当按照</w:t>
      </w:r>
      <w:r>
        <w:rPr>
          <w:rStyle w:val="18"/>
          <w:rFonts w:hint="eastAsia" w:ascii="宋体" w:hAnsi="宋体" w:eastAsia="宋体" w:cs="宋体"/>
          <w:kern w:val="2"/>
          <w:sz w:val="22"/>
          <w:szCs w:val="22"/>
          <w:lang w:val="en-US" w:eastAsia="zh-CN"/>
        </w:rPr>
        <w:t>甲方应急处置要求</w:t>
      </w:r>
      <w:r>
        <w:rPr>
          <w:rStyle w:val="18"/>
          <w:rFonts w:hint="eastAsia" w:ascii="宋体" w:hAnsi="宋体" w:eastAsia="宋体" w:cs="宋体"/>
          <w:kern w:val="2"/>
          <w:sz w:val="22"/>
          <w:szCs w:val="22"/>
        </w:rPr>
        <w:t>和浙江省公安厅机场公安局《应急处置（方）案手册》执行。</w:t>
      </w:r>
    </w:p>
    <w:p>
      <w:pPr>
        <w:pStyle w:val="3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rPr>
      </w:pPr>
      <w:r>
        <w:rPr>
          <w:rStyle w:val="18"/>
          <w:rFonts w:hint="eastAsia" w:ascii="宋体" w:hAnsi="宋体" w:eastAsia="宋体" w:cs="宋体"/>
          <w:kern w:val="2"/>
          <w:sz w:val="22"/>
          <w:szCs w:val="22"/>
        </w:rPr>
        <w:t>2</w:t>
      </w:r>
      <w:r>
        <w:rPr>
          <w:rStyle w:val="18"/>
          <w:rFonts w:hint="eastAsia" w:ascii="宋体" w:hAnsi="宋体" w:eastAsia="宋体" w:cs="宋体"/>
          <w:kern w:val="2"/>
          <w:sz w:val="22"/>
          <w:szCs w:val="22"/>
          <w:lang w:val="en-US" w:eastAsia="zh-CN"/>
        </w:rPr>
        <w:t>.</w:t>
      </w:r>
      <w:r>
        <w:rPr>
          <w:rStyle w:val="18"/>
          <w:rFonts w:hint="eastAsia" w:ascii="宋体" w:hAnsi="宋体" w:eastAsia="宋体" w:cs="宋体"/>
          <w:kern w:val="2"/>
          <w:sz w:val="22"/>
          <w:szCs w:val="22"/>
        </w:rPr>
        <w:t>无论任何一方获得有关非法干扰行为</w:t>
      </w:r>
      <w:r>
        <w:rPr>
          <w:rStyle w:val="18"/>
          <w:rFonts w:hint="eastAsia" w:ascii="宋体" w:hAnsi="宋体" w:eastAsia="宋体" w:cs="宋体"/>
          <w:kern w:val="2"/>
          <w:sz w:val="22"/>
          <w:szCs w:val="22"/>
          <w:lang w:val="en-US" w:eastAsia="zh-CN"/>
        </w:rPr>
        <w:t>或涉恐</w:t>
      </w:r>
      <w:r>
        <w:rPr>
          <w:rStyle w:val="18"/>
          <w:rFonts w:hint="eastAsia" w:ascii="宋体" w:hAnsi="宋体" w:eastAsia="宋体" w:cs="宋体"/>
          <w:kern w:val="2"/>
          <w:sz w:val="22"/>
          <w:szCs w:val="22"/>
        </w:rPr>
        <w:t>的威胁信息，均应立即通知另一方和公安机关。</w:t>
      </w:r>
    </w:p>
    <w:p>
      <w:pPr>
        <w:pStyle w:val="3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eastAsia="zh-CN"/>
        </w:rPr>
      </w:pPr>
      <w:r>
        <w:rPr>
          <w:rStyle w:val="18"/>
          <w:rFonts w:hint="eastAsia" w:ascii="宋体" w:hAnsi="宋体" w:eastAsia="宋体" w:cs="宋体"/>
          <w:kern w:val="2"/>
          <w:sz w:val="22"/>
          <w:szCs w:val="22"/>
        </w:rPr>
        <w:t>甲方</w:t>
      </w:r>
      <w:r>
        <w:rPr>
          <w:rStyle w:val="18"/>
          <w:rFonts w:hint="eastAsia" w:ascii="宋体" w:hAnsi="宋体" w:eastAsia="宋体" w:cs="宋体"/>
          <w:kern w:val="2"/>
          <w:sz w:val="22"/>
          <w:szCs w:val="22"/>
          <w:lang w:eastAsia="zh-CN"/>
        </w:rPr>
        <w:t>应急中心电话与传真：</w:t>
      </w:r>
      <w:r>
        <w:rPr>
          <w:rStyle w:val="18"/>
          <w:rFonts w:hint="eastAsia" w:ascii="宋体" w:hAnsi="宋体" w:eastAsia="宋体" w:cs="宋体"/>
          <w:kern w:val="2"/>
          <w:sz w:val="22"/>
          <w:szCs w:val="22"/>
          <w:lang w:val="en-US" w:eastAsia="zh-CN"/>
        </w:rPr>
        <w:t xml:space="preserve">     ，传真 </w:t>
      </w:r>
    </w:p>
    <w:p>
      <w:pPr>
        <w:pStyle w:val="3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val="en-US"/>
        </w:rPr>
      </w:pPr>
      <w:r>
        <w:rPr>
          <w:rStyle w:val="18"/>
          <w:rFonts w:hint="eastAsia" w:ascii="宋体" w:hAnsi="宋体" w:eastAsia="宋体" w:cs="宋体"/>
          <w:kern w:val="2"/>
          <w:sz w:val="22"/>
          <w:szCs w:val="22"/>
          <w:lang w:eastAsia="zh-CN"/>
        </w:rPr>
        <w:t>乙方应急中心电话与传真：</w:t>
      </w:r>
      <w:r>
        <w:rPr>
          <w:rStyle w:val="18"/>
          <w:rFonts w:hint="eastAsia" w:ascii="宋体" w:hAnsi="宋体" w:eastAsia="宋体" w:cs="宋体"/>
          <w:kern w:val="2"/>
          <w:sz w:val="22"/>
          <w:szCs w:val="22"/>
          <w:lang w:val="en-US" w:eastAsia="zh-CN"/>
        </w:rPr>
        <w:t xml:space="preserve">     ，传真</w:t>
      </w:r>
    </w:p>
    <w:p>
      <w:pPr>
        <w:pStyle w:val="3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2" w:firstLineChars="200"/>
        <w:jc w:val="both"/>
        <w:textAlignment w:val="auto"/>
        <w:rPr>
          <w:rStyle w:val="18"/>
          <w:rFonts w:hint="eastAsia" w:ascii="宋体" w:hAnsi="宋体" w:eastAsia="宋体" w:cs="宋体"/>
          <w:b/>
          <w:bCs/>
          <w:kern w:val="2"/>
          <w:sz w:val="22"/>
          <w:szCs w:val="22"/>
        </w:rPr>
      </w:pPr>
      <w:r>
        <w:rPr>
          <w:rStyle w:val="18"/>
          <w:rFonts w:hint="eastAsia" w:ascii="宋体" w:hAnsi="宋体" w:eastAsia="宋体" w:cs="宋体"/>
          <w:b/>
          <w:bCs/>
          <w:kern w:val="2"/>
          <w:sz w:val="22"/>
          <w:szCs w:val="22"/>
        </w:rPr>
        <w:t>第</w:t>
      </w:r>
      <w:r>
        <w:rPr>
          <w:rStyle w:val="18"/>
          <w:rFonts w:hint="eastAsia" w:ascii="宋体" w:hAnsi="宋体" w:eastAsia="宋体" w:cs="宋体"/>
          <w:b/>
          <w:bCs/>
          <w:kern w:val="2"/>
          <w:sz w:val="22"/>
          <w:szCs w:val="22"/>
          <w:lang w:eastAsia="zh-CN"/>
        </w:rPr>
        <w:t>六</w:t>
      </w:r>
      <w:r>
        <w:rPr>
          <w:rStyle w:val="18"/>
          <w:rFonts w:hint="eastAsia" w:ascii="宋体" w:hAnsi="宋体" w:eastAsia="宋体" w:cs="宋体"/>
          <w:b/>
          <w:bCs/>
          <w:kern w:val="2"/>
          <w:sz w:val="22"/>
          <w:szCs w:val="22"/>
        </w:rPr>
        <w:t>条   航空器机上餐食</w:t>
      </w:r>
      <w:r>
        <w:rPr>
          <w:rStyle w:val="18"/>
          <w:rFonts w:hint="eastAsia" w:ascii="宋体" w:hAnsi="宋体" w:eastAsia="宋体" w:cs="宋体"/>
          <w:b/>
          <w:bCs/>
          <w:kern w:val="2"/>
          <w:sz w:val="22"/>
          <w:szCs w:val="22"/>
          <w:lang w:val="en-US" w:eastAsia="zh-CN"/>
        </w:rPr>
        <w:t>原料</w:t>
      </w:r>
      <w:r>
        <w:rPr>
          <w:rStyle w:val="18"/>
          <w:rFonts w:hint="eastAsia" w:ascii="宋体" w:hAnsi="宋体" w:eastAsia="宋体" w:cs="宋体"/>
          <w:b/>
          <w:bCs/>
          <w:kern w:val="2"/>
          <w:sz w:val="22"/>
          <w:szCs w:val="22"/>
        </w:rPr>
        <w:t>和供应品的安全保卫</w:t>
      </w:r>
    </w:p>
    <w:p>
      <w:pPr>
        <w:pStyle w:val="3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rPr>
      </w:pPr>
      <w:r>
        <w:rPr>
          <w:rStyle w:val="18"/>
          <w:rFonts w:hint="eastAsia" w:ascii="宋体" w:hAnsi="宋体" w:eastAsia="宋体" w:cs="宋体"/>
          <w:kern w:val="2"/>
          <w:sz w:val="22"/>
          <w:szCs w:val="22"/>
        </w:rPr>
        <w:t>1</w:t>
      </w:r>
      <w:r>
        <w:rPr>
          <w:rStyle w:val="18"/>
          <w:rFonts w:hint="eastAsia" w:ascii="宋体" w:hAnsi="宋体" w:eastAsia="宋体" w:cs="宋体"/>
          <w:kern w:val="2"/>
          <w:sz w:val="22"/>
          <w:szCs w:val="22"/>
          <w:lang w:val="en-US" w:eastAsia="zh-CN"/>
        </w:rPr>
        <w:t>.</w:t>
      </w:r>
      <w:r>
        <w:rPr>
          <w:rStyle w:val="18"/>
          <w:rFonts w:hint="eastAsia" w:ascii="宋体" w:hAnsi="宋体" w:eastAsia="宋体" w:cs="宋体"/>
          <w:kern w:val="2"/>
          <w:sz w:val="22"/>
          <w:szCs w:val="22"/>
        </w:rPr>
        <w:t>乙方</w:t>
      </w:r>
      <w:r>
        <w:rPr>
          <w:rStyle w:val="18"/>
          <w:rFonts w:hint="eastAsia" w:ascii="宋体" w:hAnsi="宋体" w:eastAsia="宋体" w:cs="宋体"/>
          <w:kern w:val="2"/>
          <w:sz w:val="22"/>
          <w:szCs w:val="22"/>
          <w:lang w:val="en-US" w:eastAsia="zh-CN"/>
        </w:rPr>
        <w:t>的物品在送到甲方前须进行安全检查，物品内不得夹带违禁物品（清单附后）、药物等外来物</w:t>
      </w:r>
      <w:r>
        <w:rPr>
          <w:rStyle w:val="18"/>
          <w:rFonts w:hint="eastAsia" w:ascii="宋体" w:hAnsi="宋体" w:eastAsia="宋体" w:cs="宋体"/>
          <w:kern w:val="2"/>
          <w:sz w:val="22"/>
          <w:szCs w:val="22"/>
        </w:rPr>
        <w:t>。</w:t>
      </w:r>
    </w:p>
    <w:p>
      <w:pPr>
        <w:pStyle w:val="38"/>
        <w:keepNext w:val="0"/>
        <w:keepLines w:val="0"/>
        <w:pageBreakBefore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val="en-US" w:eastAsia="zh-CN"/>
        </w:rPr>
      </w:pPr>
      <w:r>
        <w:rPr>
          <w:rStyle w:val="18"/>
          <w:rFonts w:hint="eastAsia" w:ascii="宋体" w:hAnsi="宋体" w:eastAsia="宋体" w:cs="宋体"/>
          <w:sz w:val="22"/>
          <w:szCs w:val="22"/>
          <w:lang w:val="en-US" w:eastAsia="zh-CN"/>
        </w:rPr>
        <w:t>2.</w:t>
      </w:r>
      <w:r>
        <w:rPr>
          <w:rStyle w:val="18"/>
          <w:rFonts w:hint="eastAsia" w:ascii="宋体" w:hAnsi="宋体" w:eastAsia="宋体" w:cs="宋体"/>
          <w:sz w:val="22"/>
          <w:szCs w:val="22"/>
          <w:lang w:eastAsia="zh-CN"/>
        </w:rPr>
        <w:t>乙方</w:t>
      </w:r>
      <w:r>
        <w:rPr>
          <w:rStyle w:val="18"/>
          <w:rFonts w:hint="eastAsia" w:ascii="宋体" w:hAnsi="宋体" w:eastAsia="宋体" w:cs="宋体"/>
          <w:sz w:val="22"/>
          <w:szCs w:val="22"/>
          <w:lang w:val="en-US" w:eastAsia="zh-CN"/>
        </w:rPr>
        <w:t>的物品在送至甲方时，须按甲方要求接受安全检查和进入甲方指定区域</w:t>
      </w:r>
      <w:r>
        <w:rPr>
          <w:rStyle w:val="18"/>
          <w:rFonts w:hint="eastAsia" w:ascii="宋体" w:hAnsi="宋体" w:eastAsia="宋体" w:cs="宋体"/>
          <w:sz w:val="22"/>
          <w:szCs w:val="22"/>
        </w:rPr>
        <w:t>。</w:t>
      </w:r>
    </w:p>
    <w:p>
      <w:pPr>
        <w:pStyle w:val="38"/>
        <w:keepNext w:val="0"/>
        <w:keepLines w:val="0"/>
        <w:pageBreakBefore w:val="0"/>
        <w:widowControl w:val="0"/>
        <w:kinsoku/>
        <w:wordWrap/>
        <w:overflowPunct/>
        <w:topLinePunct w:val="0"/>
        <w:bidi w:val="0"/>
        <w:adjustRightInd w:val="0"/>
        <w:snapToGrid w:val="0"/>
        <w:spacing w:line="360" w:lineRule="exact"/>
        <w:ind w:left="0" w:right="0" w:firstLine="442" w:firstLineChars="200"/>
        <w:jc w:val="both"/>
        <w:textAlignment w:val="auto"/>
        <w:rPr>
          <w:rStyle w:val="18"/>
          <w:rFonts w:hint="eastAsia" w:ascii="宋体" w:hAnsi="宋体" w:eastAsia="宋体" w:cs="宋体"/>
          <w:b/>
          <w:bCs/>
          <w:sz w:val="22"/>
          <w:szCs w:val="22"/>
        </w:rPr>
      </w:pPr>
      <w:r>
        <w:rPr>
          <w:rStyle w:val="18"/>
          <w:rFonts w:hint="eastAsia" w:ascii="宋体" w:hAnsi="宋体" w:eastAsia="宋体" w:cs="宋体"/>
          <w:b/>
          <w:bCs/>
          <w:sz w:val="22"/>
          <w:szCs w:val="22"/>
          <w:lang w:val="en-US" w:eastAsia="zh-CN"/>
        </w:rPr>
        <w:t xml:space="preserve">第七条 </w:t>
      </w:r>
      <w:r>
        <w:rPr>
          <w:rStyle w:val="18"/>
          <w:rFonts w:hint="eastAsia" w:ascii="宋体" w:hAnsi="宋体" w:eastAsia="宋体" w:cs="宋体"/>
          <w:b/>
          <w:bCs/>
          <w:sz w:val="22"/>
          <w:szCs w:val="22"/>
        </w:rPr>
        <w:t>监督检查和质量控制</w:t>
      </w:r>
    </w:p>
    <w:p>
      <w:pPr>
        <w:pStyle w:val="38"/>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rPr>
      </w:pPr>
      <w:r>
        <w:rPr>
          <w:rStyle w:val="18"/>
          <w:rFonts w:hint="eastAsia" w:ascii="宋体" w:hAnsi="宋体" w:eastAsia="宋体" w:cs="宋体"/>
          <w:kern w:val="2"/>
          <w:sz w:val="22"/>
          <w:szCs w:val="22"/>
        </w:rPr>
        <w:t>乙方应</w:t>
      </w:r>
      <w:r>
        <w:rPr>
          <w:rStyle w:val="18"/>
          <w:rFonts w:hint="eastAsia" w:ascii="宋体" w:hAnsi="宋体" w:eastAsia="宋体" w:cs="宋体"/>
          <w:kern w:val="2"/>
          <w:sz w:val="22"/>
          <w:szCs w:val="22"/>
          <w:lang w:val="en-US" w:eastAsia="zh-CN"/>
        </w:rPr>
        <w:t>落实上级单位及甲方的相关安保工作要求</w:t>
      </w:r>
      <w:r>
        <w:rPr>
          <w:rStyle w:val="18"/>
          <w:rFonts w:hint="eastAsia" w:ascii="宋体" w:hAnsi="宋体" w:eastAsia="宋体" w:cs="宋体"/>
          <w:kern w:val="2"/>
          <w:sz w:val="22"/>
          <w:szCs w:val="22"/>
        </w:rPr>
        <w:t>，</w:t>
      </w:r>
      <w:r>
        <w:rPr>
          <w:rStyle w:val="18"/>
          <w:rFonts w:hint="eastAsia" w:ascii="宋体" w:hAnsi="宋体" w:eastAsia="宋体" w:cs="宋体"/>
          <w:kern w:val="2"/>
          <w:sz w:val="22"/>
          <w:szCs w:val="22"/>
          <w:lang w:val="en-US" w:eastAsia="zh-CN"/>
        </w:rPr>
        <w:t>接受并配合甲方对本单位</w:t>
      </w:r>
      <w:r>
        <w:rPr>
          <w:rStyle w:val="18"/>
          <w:rFonts w:hint="eastAsia" w:ascii="宋体" w:hAnsi="宋体" w:eastAsia="宋体" w:cs="宋体"/>
          <w:kern w:val="2"/>
          <w:sz w:val="22"/>
          <w:szCs w:val="22"/>
        </w:rPr>
        <w:t>安全保卫工作落实情况</w:t>
      </w:r>
      <w:r>
        <w:rPr>
          <w:rStyle w:val="18"/>
          <w:rFonts w:hint="eastAsia" w:ascii="宋体" w:hAnsi="宋体" w:eastAsia="宋体" w:cs="宋体"/>
          <w:kern w:val="2"/>
          <w:sz w:val="22"/>
          <w:szCs w:val="22"/>
          <w:lang w:val="en-US" w:eastAsia="zh-CN"/>
        </w:rPr>
        <w:t>的</w:t>
      </w:r>
      <w:r>
        <w:rPr>
          <w:rStyle w:val="18"/>
          <w:rFonts w:hint="eastAsia" w:ascii="宋体" w:hAnsi="宋体" w:eastAsia="宋体" w:cs="宋体"/>
          <w:kern w:val="2"/>
          <w:sz w:val="22"/>
          <w:szCs w:val="22"/>
        </w:rPr>
        <w:t>监督检查，</w:t>
      </w:r>
      <w:r>
        <w:rPr>
          <w:rStyle w:val="18"/>
          <w:rFonts w:hint="eastAsia" w:ascii="宋体" w:hAnsi="宋体" w:eastAsia="宋体" w:cs="宋体"/>
          <w:kern w:val="2"/>
          <w:sz w:val="22"/>
          <w:szCs w:val="22"/>
          <w:lang w:val="en-US" w:eastAsia="zh-CN"/>
        </w:rPr>
        <w:t>对</w:t>
      </w:r>
      <w:r>
        <w:rPr>
          <w:rStyle w:val="18"/>
          <w:rFonts w:hint="eastAsia" w:ascii="宋体" w:hAnsi="宋体" w:eastAsia="宋体" w:cs="宋体"/>
          <w:kern w:val="2"/>
          <w:sz w:val="22"/>
          <w:szCs w:val="22"/>
        </w:rPr>
        <w:t>发现的问题</w:t>
      </w:r>
      <w:r>
        <w:rPr>
          <w:rStyle w:val="18"/>
          <w:rFonts w:hint="eastAsia" w:ascii="宋体" w:hAnsi="宋体" w:eastAsia="宋体" w:cs="宋体"/>
          <w:kern w:val="2"/>
          <w:sz w:val="22"/>
          <w:szCs w:val="22"/>
          <w:lang w:val="en-US" w:eastAsia="zh-CN"/>
        </w:rPr>
        <w:t>及时</w:t>
      </w:r>
      <w:r>
        <w:rPr>
          <w:rStyle w:val="18"/>
          <w:rFonts w:hint="eastAsia" w:ascii="宋体" w:hAnsi="宋体" w:eastAsia="宋体" w:cs="宋体"/>
          <w:kern w:val="2"/>
          <w:sz w:val="22"/>
          <w:szCs w:val="22"/>
        </w:rPr>
        <w:t>进行整改。</w:t>
      </w:r>
    </w:p>
    <w:p>
      <w:pPr>
        <w:pStyle w:val="38"/>
        <w:keepNext w:val="0"/>
        <w:pageBreakBefore w:val="0"/>
        <w:kinsoku/>
        <w:wordWrap/>
        <w:overflowPunct/>
        <w:topLinePunct w:val="0"/>
        <w:bidi w:val="0"/>
        <w:adjustRightInd w:val="0"/>
        <w:snapToGrid w:val="0"/>
        <w:spacing w:line="360" w:lineRule="exact"/>
        <w:ind w:left="0" w:right="0" w:firstLine="442" w:firstLineChars="200"/>
        <w:jc w:val="both"/>
        <w:textAlignment w:val="auto"/>
        <w:outlineLvl w:val="0"/>
        <w:rPr>
          <w:rStyle w:val="18"/>
          <w:rFonts w:hint="eastAsia" w:ascii="宋体" w:hAnsi="宋体" w:eastAsia="宋体" w:cs="宋体"/>
          <w:b/>
          <w:bCs/>
          <w:kern w:val="2"/>
          <w:sz w:val="22"/>
          <w:szCs w:val="22"/>
        </w:rPr>
      </w:pPr>
      <w:r>
        <w:rPr>
          <w:rStyle w:val="18"/>
          <w:rFonts w:hint="eastAsia" w:ascii="宋体" w:hAnsi="宋体" w:eastAsia="宋体" w:cs="宋体"/>
          <w:b/>
          <w:bCs/>
          <w:kern w:val="2"/>
          <w:sz w:val="22"/>
          <w:szCs w:val="22"/>
        </w:rPr>
        <w:t>第</w:t>
      </w:r>
      <w:r>
        <w:rPr>
          <w:rStyle w:val="18"/>
          <w:rFonts w:hint="eastAsia" w:ascii="宋体" w:hAnsi="宋体" w:eastAsia="宋体" w:cs="宋体"/>
          <w:b/>
          <w:bCs/>
          <w:kern w:val="2"/>
          <w:sz w:val="22"/>
          <w:szCs w:val="22"/>
          <w:lang w:val="en-US" w:eastAsia="zh-CN"/>
        </w:rPr>
        <w:t>八</w:t>
      </w:r>
      <w:r>
        <w:rPr>
          <w:rStyle w:val="18"/>
          <w:rFonts w:hint="eastAsia" w:ascii="宋体" w:hAnsi="宋体" w:eastAsia="宋体" w:cs="宋体"/>
          <w:b/>
          <w:bCs/>
          <w:kern w:val="2"/>
          <w:sz w:val="22"/>
          <w:szCs w:val="22"/>
        </w:rPr>
        <w:t>条  工作人员的安保要求</w:t>
      </w:r>
    </w:p>
    <w:p>
      <w:pPr>
        <w:pStyle w:val="38"/>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rPr>
      </w:pPr>
      <w:r>
        <w:rPr>
          <w:rStyle w:val="18"/>
          <w:rFonts w:hint="eastAsia" w:ascii="宋体" w:hAnsi="宋体" w:eastAsia="宋体" w:cs="宋体"/>
          <w:kern w:val="2"/>
          <w:sz w:val="22"/>
          <w:szCs w:val="22"/>
        </w:rPr>
        <w:t>甲方需按照民航局的相关规定对本单位履行航空安保职责的工作人员进行背景</w:t>
      </w:r>
      <w:r>
        <w:rPr>
          <w:rStyle w:val="18"/>
          <w:rFonts w:hint="eastAsia" w:ascii="宋体" w:hAnsi="宋体" w:eastAsia="宋体" w:cs="宋体"/>
          <w:kern w:val="2"/>
          <w:sz w:val="22"/>
          <w:szCs w:val="22"/>
          <w:lang w:eastAsia="zh-CN"/>
        </w:rPr>
        <w:t>审</w:t>
      </w:r>
      <w:r>
        <w:rPr>
          <w:rStyle w:val="18"/>
          <w:rFonts w:hint="eastAsia" w:ascii="宋体" w:hAnsi="宋体" w:eastAsia="宋体" w:cs="宋体"/>
          <w:kern w:val="2"/>
          <w:sz w:val="22"/>
          <w:szCs w:val="22"/>
        </w:rPr>
        <w:t>查，实施航空安保</w:t>
      </w:r>
      <w:r>
        <w:rPr>
          <w:rStyle w:val="18"/>
          <w:rFonts w:hint="eastAsia" w:ascii="宋体" w:hAnsi="宋体" w:eastAsia="宋体" w:cs="宋体"/>
          <w:kern w:val="2"/>
          <w:sz w:val="22"/>
          <w:szCs w:val="22"/>
          <w:lang w:eastAsia="zh-CN"/>
        </w:rPr>
        <w:t>初训、复训</w:t>
      </w:r>
      <w:r>
        <w:rPr>
          <w:rStyle w:val="18"/>
          <w:rFonts w:hint="eastAsia" w:ascii="宋体" w:hAnsi="宋体" w:eastAsia="宋体" w:cs="宋体"/>
          <w:kern w:val="2"/>
          <w:sz w:val="22"/>
          <w:szCs w:val="22"/>
        </w:rPr>
        <w:t>，各岗位从业人员应当符合民航相关资质或要求。</w:t>
      </w:r>
    </w:p>
    <w:p>
      <w:pPr>
        <w:pStyle w:val="38"/>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rPr>
          <w:rStyle w:val="18"/>
          <w:rFonts w:hint="eastAsia" w:ascii="宋体" w:hAnsi="宋体" w:eastAsia="宋体" w:cs="宋体"/>
          <w:kern w:val="2"/>
          <w:sz w:val="22"/>
          <w:szCs w:val="22"/>
          <w:lang w:val="en-US" w:eastAsia="zh-CN"/>
        </w:rPr>
      </w:pPr>
      <w:r>
        <w:rPr>
          <w:rStyle w:val="18"/>
          <w:rFonts w:hint="eastAsia" w:ascii="宋体" w:hAnsi="宋体" w:eastAsia="宋体" w:cs="宋体"/>
          <w:kern w:val="2"/>
          <w:sz w:val="22"/>
          <w:szCs w:val="22"/>
          <w:lang w:val="en-US" w:eastAsia="zh-CN"/>
        </w:rPr>
        <w:t>乙方须加强对员工的安全管理教育，密切掌握员工思想动态，在实际工作中及时发现并纠正存在的安全隐患。</w:t>
      </w:r>
    </w:p>
    <w:p>
      <w:pPr>
        <w:pStyle w:val="38"/>
        <w:keepNext w:val="0"/>
        <w:keepLines w:val="0"/>
        <w:pageBreakBefore w:val="0"/>
        <w:widowControl w:val="0"/>
        <w:kinsoku/>
        <w:wordWrap/>
        <w:overflowPunct/>
        <w:topLinePunct w:val="0"/>
        <w:bidi w:val="0"/>
        <w:adjustRightInd w:val="0"/>
        <w:snapToGrid w:val="0"/>
        <w:spacing w:line="360" w:lineRule="exact"/>
        <w:ind w:left="0" w:right="0" w:firstLine="442" w:firstLineChars="200"/>
        <w:jc w:val="both"/>
        <w:textAlignment w:val="auto"/>
        <w:outlineLvl w:val="0"/>
        <w:rPr>
          <w:rStyle w:val="18"/>
          <w:rFonts w:hint="eastAsia" w:ascii="宋体" w:hAnsi="宋体" w:eastAsia="宋体" w:cs="宋体"/>
          <w:b/>
          <w:bCs/>
          <w:sz w:val="22"/>
          <w:szCs w:val="22"/>
        </w:rPr>
      </w:pPr>
      <w:r>
        <w:rPr>
          <w:rStyle w:val="18"/>
          <w:rFonts w:hint="eastAsia" w:ascii="宋体" w:hAnsi="宋体" w:eastAsia="宋体" w:cs="宋体"/>
          <w:b/>
          <w:bCs/>
          <w:sz w:val="22"/>
          <w:szCs w:val="22"/>
        </w:rPr>
        <w:t>第</w:t>
      </w:r>
      <w:r>
        <w:rPr>
          <w:rStyle w:val="18"/>
          <w:rFonts w:hint="eastAsia" w:ascii="宋体" w:hAnsi="宋体" w:eastAsia="宋体" w:cs="宋体"/>
          <w:b/>
          <w:bCs/>
          <w:sz w:val="22"/>
          <w:szCs w:val="22"/>
          <w:lang w:val="en-US" w:eastAsia="zh-CN"/>
        </w:rPr>
        <w:t>九</w:t>
      </w:r>
      <w:r>
        <w:rPr>
          <w:rStyle w:val="18"/>
          <w:rFonts w:hint="eastAsia" w:ascii="宋体" w:hAnsi="宋体" w:eastAsia="宋体" w:cs="宋体"/>
          <w:b/>
          <w:bCs/>
          <w:sz w:val="22"/>
          <w:szCs w:val="22"/>
        </w:rPr>
        <w:t>条  指定航空安全保卫联络员</w:t>
      </w:r>
    </w:p>
    <w:p>
      <w:pPr>
        <w:pStyle w:val="40"/>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color w:val="auto"/>
          <w:sz w:val="22"/>
          <w:szCs w:val="22"/>
          <w:highlight w:val="none"/>
        </w:rPr>
      </w:pPr>
      <w:r>
        <w:rPr>
          <w:rStyle w:val="18"/>
          <w:rFonts w:hint="eastAsia" w:ascii="宋体" w:hAnsi="宋体" w:eastAsia="宋体" w:cs="宋体"/>
          <w:color w:val="auto"/>
          <w:sz w:val="22"/>
          <w:szCs w:val="22"/>
        </w:rPr>
        <w:t>1</w:t>
      </w:r>
      <w:r>
        <w:rPr>
          <w:rStyle w:val="18"/>
          <w:rFonts w:hint="eastAsia" w:ascii="宋体" w:hAnsi="宋体" w:eastAsia="宋体" w:cs="宋体"/>
          <w:color w:val="auto"/>
          <w:sz w:val="22"/>
          <w:szCs w:val="22"/>
          <w:lang w:val="en-US" w:eastAsia="zh-CN"/>
        </w:rPr>
        <w:t>.</w:t>
      </w:r>
      <w:r>
        <w:rPr>
          <w:rStyle w:val="18"/>
          <w:rFonts w:hint="eastAsia" w:ascii="宋体" w:hAnsi="宋体" w:eastAsia="宋体" w:cs="宋体"/>
          <w:color w:val="auto"/>
          <w:sz w:val="22"/>
          <w:szCs w:val="22"/>
        </w:rPr>
        <w:t>检查本</w:t>
      </w:r>
      <w:r>
        <w:rPr>
          <w:rStyle w:val="18"/>
          <w:rFonts w:hint="eastAsia" w:ascii="宋体" w:hAnsi="宋体" w:eastAsia="宋体" w:cs="宋体"/>
          <w:color w:val="auto"/>
          <w:sz w:val="22"/>
          <w:szCs w:val="22"/>
          <w:lang w:val="en-US" w:eastAsia="zh-CN"/>
        </w:rPr>
        <w:t>单</w:t>
      </w:r>
      <w:r>
        <w:rPr>
          <w:rStyle w:val="18"/>
          <w:rFonts w:hint="eastAsia" w:ascii="宋体" w:hAnsi="宋体" w:eastAsia="宋体" w:cs="宋体"/>
          <w:color w:val="auto"/>
          <w:sz w:val="22"/>
          <w:szCs w:val="22"/>
          <w:highlight w:val="none"/>
          <w:lang w:val="en-US" w:eastAsia="zh-CN"/>
        </w:rPr>
        <w:t>位</w:t>
      </w:r>
      <w:r>
        <w:rPr>
          <w:rStyle w:val="18"/>
          <w:rFonts w:hint="eastAsia" w:ascii="宋体" w:hAnsi="宋体" w:eastAsia="宋体" w:cs="宋体"/>
          <w:color w:val="auto"/>
          <w:sz w:val="22"/>
          <w:szCs w:val="22"/>
          <w:highlight w:val="none"/>
        </w:rPr>
        <w:t>的航空安全保卫工作与本</w:t>
      </w:r>
      <w:r>
        <w:rPr>
          <w:rStyle w:val="18"/>
          <w:rFonts w:hint="eastAsia" w:ascii="宋体" w:hAnsi="宋体" w:eastAsia="宋体" w:cs="宋体"/>
          <w:color w:val="auto"/>
          <w:sz w:val="22"/>
          <w:szCs w:val="22"/>
          <w:highlight w:val="none"/>
          <w:lang w:val="en-US" w:eastAsia="zh-CN"/>
        </w:rPr>
        <w:t>协议</w:t>
      </w:r>
      <w:r>
        <w:rPr>
          <w:rStyle w:val="18"/>
          <w:rFonts w:hint="eastAsia" w:ascii="宋体" w:hAnsi="宋体" w:eastAsia="宋体" w:cs="宋体"/>
          <w:color w:val="auto"/>
          <w:sz w:val="22"/>
          <w:szCs w:val="22"/>
          <w:highlight w:val="none"/>
        </w:rPr>
        <w:t>、相关安全保卫指令的符合性和有效性</w:t>
      </w:r>
      <w:r>
        <w:rPr>
          <w:rStyle w:val="18"/>
          <w:rFonts w:hint="eastAsia" w:ascii="宋体" w:hAnsi="宋体" w:eastAsia="宋体" w:cs="宋体"/>
          <w:color w:val="auto"/>
          <w:sz w:val="22"/>
          <w:szCs w:val="22"/>
          <w:highlight w:val="none"/>
          <w:lang w:eastAsia="zh-CN"/>
        </w:rPr>
        <w:t>。</w:t>
      </w:r>
    </w:p>
    <w:p>
      <w:pPr>
        <w:pStyle w:val="40"/>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color w:val="auto"/>
          <w:sz w:val="22"/>
          <w:szCs w:val="22"/>
          <w:highlight w:val="none"/>
        </w:rPr>
      </w:pPr>
      <w:r>
        <w:rPr>
          <w:rStyle w:val="18"/>
          <w:rFonts w:hint="eastAsia" w:ascii="宋体" w:hAnsi="宋体" w:eastAsia="宋体" w:cs="宋体"/>
          <w:color w:val="auto"/>
          <w:sz w:val="22"/>
          <w:szCs w:val="22"/>
          <w:highlight w:val="none"/>
        </w:rPr>
        <w:t>2.履行相关航空保安协调、信息沟通等相关职责，双方指定的航空安保协调员确定如下：</w:t>
      </w:r>
    </w:p>
    <w:tbl>
      <w:tblPr>
        <w:tblStyle w:val="21"/>
        <w:tblpPr w:leftFromText="180" w:rightFromText="180" w:vertAnchor="text" w:horzAnchor="page" w:tblpX="1538" w:tblpY="115"/>
        <w:tblOverlap w:val="never"/>
        <w:tblW w:w="828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1024"/>
        <w:gridCol w:w="1794"/>
        <w:gridCol w:w="1339"/>
        <w:gridCol w:w="2226"/>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36" w:hRule="atLeast"/>
          <w:jc w:val="center"/>
        </w:trPr>
        <w:tc>
          <w:tcPr>
            <w:tcW w:w="600" w:type="dxa"/>
            <w:vMerge w:val="restart"/>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bidi="ar-SA"/>
              </w:rPr>
            </w:pPr>
            <w:r>
              <w:rPr>
                <w:rStyle w:val="18"/>
                <w:rFonts w:hint="eastAsia" w:ascii="宋体" w:hAnsi="宋体" w:eastAsia="宋体" w:cs="宋体"/>
                <w:color w:val="auto"/>
                <w:kern w:val="2"/>
                <w:sz w:val="22"/>
                <w:szCs w:val="22"/>
                <w:highlight w:val="none"/>
                <w:lang w:val="en-US" w:bidi="ar-SA"/>
              </w:rPr>
              <w:t>甲方</w:t>
            </w:r>
          </w:p>
        </w:tc>
        <w:tc>
          <w:tcPr>
            <w:tcW w:w="1024"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bidi="ar-SA"/>
              </w:rPr>
            </w:pPr>
            <w:r>
              <w:rPr>
                <w:rStyle w:val="18"/>
                <w:rFonts w:hint="eastAsia" w:ascii="宋体" w:hAnsi="宋体" w:eastAsia="宋体" w:cs="宋体"/>
                <w:color w:val="auto"/>
                <w:kern w:val="2"/>
                <w:sz w:val="22"/>
                <w:szCs w:val="22"/>
                <w:highlight w:val="none"/>
                <w:lang w:val="en-US" w:bidi="ar-SA"/>
              </w:rPr>
              <w:t>姓名</w:t>
            </w:r>
          </w:p>
        </w:tc>
        <w:tc>
          <w:tcPr>
            <w:tcW w:w="1794"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bidi="ar-SA"/>
              </w:rPr>
            </w:pPr>
            <w:r>
              <w:rPr>
                <w:rStyle w:val="18"/>
                <w:rFonts w:hint="eastAsia" w:ascii="宋体" w:hAnsi="宋体" w:eastAsia="宋体" w:cs="宋体"/>
                <w:color w:val="auto"/>
                <w:kern w:val="2"/>
                <w:sz w:val="22"/>
                <w:szCs w:val="22"/>
                <w:highlight w:val="none"/>
                <w:lang w:val="en-US" w:bidi="ar-SA"/>
              </w:rPr>
              <w:t>部门</w:t>
            </w:r>
          </w:p>
        </w:tc>
        <w:tc>
          <w:tcPr>
            <w:tcW w:w="1339"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bidi="ar-SA"/>
              </w:rPr>
            </w:pPr>
            <w:r>
              <w:rPr>
                <w:rStyle w:val="18"/>
                <w:rFonts w:hint="eastAsia" w:ascii="宋体" w:hAnsi="宋体" w:eastAsia="宋体" w:cs="宋体"/>
                <w:color w:val="auto"/>
                <w:kern w:val="2"/>
                <w:sz w:val="22"/>
                <w:szCs w:val="22"/>
                <w:highlight w:val="none"/>
                <w:lang w:val="en-US" w:bidi="ar-SA"/>
              </w:rPr>
              <w:t>职务</w:t>
            </w:r>
          </w:p>
        </w:tc>
        <w:tc>
          <w:tcPr>
            <w:tcW w:w="2226"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bidi="ar-SA"/>
              </w:rPr>
            </w:pPr>
            <w:r>
              <w:rPr>
                <w:rStyle w:val="18"/>
                <w:rFonts w:hint="eastAsia" w:ascii="宋体" w:hAnsi="宋体" w:eastAsia="宋体" w:cs="宋体"/>
                <w:color w:val="auto"/>
                <w:kern w:val="2"/>
                <w:sz w:val="22"/>
                <w:szCs w:val="22"/>
                <w:highlight w:val="none"/>
                <w:lang w:val="en-US" w:bidi="ar-SA"/>
              </w:rPr>
              <w:t>联系方式</w:t>
            </w:r>
          </w:p>
        </w:tc>
        <w:tc>
          <w:tcPr>
            <w:tcW w:w="1299"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bidi="ar-SA"/>
              </w:rPr>
            </w:pPr>
            <w:r>
              <w:rPr>
                <w:rStyle w:val="18"/>
                <w:rFonts w:hint="eastAsia" w:ascii="宋体" w:hAnsi="宋体" w:eastAsia="宋体" w:cs="宋体"/>
                <w:color w:val="auto"/>
                <w:kern w:val="2"/>
                <w:sz w:val="22"/>
                <w:szCs w:val="22"/>
                <w:highlight w:val="none"/>
                <w:lang w:val="en-US" w:bidi="ar-SA"/>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 w:hRule="atLeast"/>
          <w:jc w:val="center"/>
        </w:trPr>
        <w:tc>
          <w:tcPr>
            <w:tcW w:w="600" w:type="dxa"/>
            <w:vMerge w:val="continue"/>
            <w:tcBorders>
              <w:top w:val="nil"/>
            </w:tcBorders>
            <w:vAlign w:val="center"/>
          </w:tcPr>
          <w:p>
            <w:pPr>
              <w:pStyle w:val="3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sz w:val="22"/>
                <w:szCs w:val="22"/>
                <w:highlight w:val="none"/>
              </w:rPr>
            </w:pPr>
          </w:p>
        </w:tc>
        <w:tc>
          <w:tcPr>
            <w:tcW w:w="1024"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c>
          <w:tcPr>
            <w:tcW w:w="1794"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c>
          <w:tcPr>
            <w:tcW w:w="1339"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c>
          <w:tcPr>
            <w:tcW w:w="2226"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c>
          <w:tcPr>
            <w:tcW w:w="1299" w:type="dxa"/>
            <w:vAlign w:val="center"/>
          </w:tcPr>
          <w:p>
            <w:pPr>
              <w:pStyle w:val="38"/>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 w:hRule="atLeast"/>
          <w:jc w:val="center"/>
        </w:trPr>
        <w:tc>
          <w:tcPr>
            <w:tcW w:w="600" w:type="dxa"/>
            <w:vMerge w:val="restart"/>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bidi="ar-SA"/>
              </w:rPr>
            </w:pPr>
            <w:r>
              <w:rPr>
                <w:rStyle w:val="18"/>
                <w:rFonts w:hint="eastAsia" w:ascii="宋体" w:hAnsi="宋体" w:eastAsia="宋体" w:cs="宋体"/>
                <w:color w:val="auto"/>
                <w:kern w:val="2"/>
                <w:sz w:val="22"/>
                <w:szCs w:val="22"/>
                <w:highlight w:val="none"/>
                <w:lang w:val="en-US" w:bidi="ar-SA"/>
              </w:rPr>
              <w:t>乙方</w:t>
            </w:r>
          </w:p>
        </w:tc>
        <w:tc>
          <w:tcPr>
            <w:tcW w:w="1024"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r>
              <w:rPr>
                <w:rStyle w:val="18"/>
                <w:rFonts w:hint="eastAsia" w:ascii="宋体" w:hAnsi="宋体" w:eastAsia="宋体" w:cs="宋体"/>
                <w:color w:val="auto"/>
                <w:kern w:val="2"/>
                <w:sz w:val="22"/>
                <w:szCs w:val="22"/>
                <w:highlight w:val="none"/>
                <w:lang w:val="en-US" w:bidi="ar-SA"/>
              </w:rPr>
              <w:t>姓名</w:t>
            </w:r>
          </w:p>
        </w:tc>
        <w:tc>
          <w:tcPr>
            <w:tcW w:w="1794"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r>
              <w:rPr>
                <w:rStyle w:val="18"/>
                <w:rFonts w:hint="eastAsia" w:ascii="宋体" w:hAnsi="宋体" w:eastAsia="宋体" w:cs="宋体"/>
                <w:color w:val="auto"/>
                <w:kern w:val="2"/>
                <w:sz w:val="22"/>
                <w:szCs w:val="22"/>
                <w:highlight w:val="none"/>
                <w:lang w:val="en-US" w:bidi="ar-SA"/>
              </w:rPr>
              <w:t>部门</w:t>
            </w:r>
          </w:p>
        </w:tc>
        <w:tc>
          <w:tcPr>
            <w:tcW w:w="1339"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r>
              <w:rPr>
                <w:rStyle w:val="18"/>
                <w:rFonts w:hint="eastAsia" w:ascii="宋体" w:hAnsi="宋体" w:eastAsia="宋体" w:cs="宋体"/>
                <w:color w:val="auto"/>
                <w:kern w:val="2"/>
                <w:sz w:val="22"/>
                <w:szCs w:val="22"/>
                <w:highlight w:val="none"/>
                <w:lang w:val="en-US" w:bidi="ar-SA"/>
              </w:rPr>
              <w:t>职务</w:t>
            </w:r>
          </w:p>
        </w:tc>
        <w:tc>
          <w:tcPr>
            <w:tcW w:w="2226"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r>
              <w:rPr>
                <w:rStyle w:val="18"/>
                <w:rFonts w:hint="eastAsia" w:ascii="宋体" w:hAnsi="宋体" w:eastAsia="宋体" w:cs="宋体"/>
                <w:color w:val="auto"/>
                <w:kern w:val="2"/>
                <w:sz w:val="22"/>
                <w:szCs w:val="22"/>
                <w:highlight w:val="none"/>
                <w:lang w:val="en-US" w:bidi="ar-SA"/>
              </w:rPr>
              <w:t>联系方式</w:t>
            </w:r>
          </w:p>
        </w:tc>
        <w:tc>
          <w:tcPr>
            <w:tcW w:w="1299"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r>
              <w:rPr>
                <w:rStyle w:val="18"/>
                <w:rFonts w:hint="eastAsia" w:ascii="宋体" w:hAnsi="宋体" w:eastAsia="宋体" w:cs="宋体"/>
                <w:color w:val="auto"/>
                <w:kern w:val="2"/>
                <w:sz w:val="22"/>
                <w:szCs w:val="22"/>
                <w:highlight w:val="none"/>
                <w:lang w:val="en-US" w:bidi="ar-SA"/>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 w:hRule="atLeast"/>
          <w:jc w:val="center"/>
        </w:trPr>
        <w:tc>
          <w:tcPr>
            <w:tcW w:w="600" w:type="dxa"/>
            <w:vMerge w:val="continue"/>
            <w:vAlign w:val="center"/>
          </w:tcPr>
          <w:p>
            <w:pPr>
              <w:pStyle w:val="3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sz w:val="22"/>
                <w:szCs w:val="22"/>
                <w:highlight w:val="none"/>
              </w:rPr>
            </w:pPr>
          </w:p>
        </w:tc>
        <w:tc>
          <w:tcPr>
            <w:tcW w:w="1024"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leftChars="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c>
          <w:tcPr>
            <w:tcW w:w="1794"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c>
          <w:tcPr>
            <w:tcW w:w="1339"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c>
          <w:tcPr>
            <w:tcW w:w="2226"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c>
          <w:tcPr>
            <w:tcW w:w="1299" w:type="dxa"/>
            <w:vAlign w:val="center"/>
          </w:tcPr>
          <w:p>
            <w:pPr>
              <w:pStyle w:val="32"/>
              <w:keepNext w:val="0"/>
              <w:keepLines w:val="0"/>
              <w:pageBreakBefore w:val="0"/>
              <w:widowControl w:val="0"/>
              <w:kinsoku/>
              <w:wordWrap/>
              <w:overflowPunct/>
              <w:topLinePunct w:val="0"/>
              <w:bidi w:val="0"/>
              <w:adjustRightInd w:val="0"/>
              <w:snapToGrid w:val="0"/>
              <w:spacing w:line="240" w:lineRule="auto"/>
              <w:ind w:left="0" w:right="0" w:firstLine="0" w:firstLineChars="0"/>
              <w:jc w:val="center"/>
              <w:textAlignment w:val="auto"/>
              <w:rPr>
                <w:rStyle w:val="18"/>
                <w:rFonts w:hint="eastAsia" w:ascii="宋体" w:hAnsi="宋体" w:eastAsia="宋体" w:cs="宋体"/>
                <w:color w:val="auto"/>
                <w:kern w:val="2"/>
                <w:sz w:val="22"/>
                <w:szCs w:val="22"/>
                <w:highlight w:val="none"/>
                <w:lang w:val="en-US" w:eastAsia="zh-CN" w:bidi="ar-SA"/>
              </w:rPr>
            </w:pPr>
          </w:p>
        </w:tc>
      </w:tr>
    </w:tbl>
    <w:p>
      <w:pPr>
        <w:pStyle w:val="38"/>
        <w:keepNext w:val="0"/>
        <w:pageBreakBefore w:val="0"/>
        <w:widowControl/>
        <w:kinsoku/>
        <w:wordWrap/>
        <w:overflowPunct/>
        <w:topLinePunct w:val="0"/>
        <w:bidi w:val="0"/>
        <w:adjustRightInd w:val="0"/>
        <w:snapToGrid w:val="0"/>
        <w:spacing w:line="360" w:lineRule="exact"/>
        <w:ind w:left="0" w:right="0" w:firstLine="442" w:firstLineChars="200"/>
        <w:jc w:val="both"/>
        <w:textAlignment w:val="auto"/>
        <w:rPr>
          <w:rStyle w:val="18"/>
          <w:rFonts w:hint="eastAsia" w:ascii="宋体" w:hAnsi="宋体" w:eastAsia="宋体" w:cs="宋体"/>
          <w:b/>
          <w:bCs/>
          <w:kern w:val="2"/>
          <w:sz w:val="22"/>
          <w:szCs w:val="22"/>
          <w:lang w:val="zh-CN"/>
        </w:rPr>
      </w:pPr>
    </w:p>
    <w:p>
      <w:pPr>
        <w:pStyle w:val="38"/>
        <w:keepNext w:val="0"/>
        <w:pageBreakBefore w:val="0"/>
        <w:widowControl/>
        <w:kinsoku/>
        <w:wordWrap/>
        <w:overflowPunct/>
        <w:topLinePunct w:val="0"/>
        <w:bidi w:val="0"/>
        <w:adjustRightInd w:val="0"/>
        <w:snapToGrid w:val="0"/>
        <w:spacing w:line="360" w:lineRule="exact"/>
        <w:ind w:left="0" w:right="0" w:firstLine="442" w:firstLineChars="200"/>
        <w:jc w:val="both"/>
        <w:textAlignment w:val="auto"/>
        <w:rPr>
          <w:rStyle w:val="18"/>
          <w:rFonts w:hint="eastAsia" w:ascii="宋体" w:hAnsi="宋体" w:eastAsia="宋体" w:cs="宋体"/>
          <w:b/>
          <w:bCs/>
          <w:kern w:val="2"/>
          <w:sz w:val="22"/>
          <w:szCs w:val="22"/>
          <w:lang w:val="zh-CN"/>
        </w:rPr>
      </w:pPr>
    </w:p>
    <w:p>
      <w:pPr>
        <w:pStyle w:val="38"/>
        <w:keepNext w:val="0"/>
        <w:pageBreakBefore w:val="0"/>
        <w:widowControl/>
        <w:kinsoku/>
        <w:wordWrap/>
        <w:overflowPunct/>
        <w:topLinePunct w:val="0"/>
        <w:bidi w:val="0"/>
        <w:adjustRightInd w:val="0"/>
        <w:snapToGrid w:val="0"/>
        <w:spacing w:line="360" w:lineRule="exact"/>
        <w:ind w:left="0" w:right="0" w:firstLine="442" w:firstLineChars="200"/>
        <w:jc w:val="both"/>
        <w:textAlignment w:val="auto"/>
        <w:rPr>
          <w:rStyle w:val="18"/>
          <w:rFonts w:hint="eastAsia" w:ascii="宋体" w:hAnsi="宋体" w:eastAsia="宋体" w:cs="宋体"/>
          <w:b/>
          <w:bCs/>
          <w:kern w:val="2"/>
          <w:sz w:val="22"/>
          <w:szCs w:val="22"/>
          <w:lang w:val="zh-CN"/>
        </w:rPr>
      </w:pPr>
    </w:p>
    <w:p>
      <w:pPr>
        <w:pStyle w:val="38"/>
        <w:keepNext w:val="0"/>
        <w:pageBreakBefore w:val="0"/>
        <w:widowControl/>
        <w:kinsoku/>
        <w:wordWrap/>
        <w:overflowPunct/>
        <w:topLinePunct w:val="0"/>
        <w:bidi w:val="0"/>
        <w:adjustRightInd w:val="0"/>
        <w:snapToGrid w:val="0"/>
        <w:spacing w:line="360" w:lineRule="exact"/>
        <w:ind w:left="0" w:right="0" w:firstLine="442" w:firstLineChars="200"/>
        <w:jc w:val="both"/>
        <w:textAlignment w:val="auto"/>
        <w:rPr>
          <w:rStyle w:val="18"/>
          <w:rFonts w:hint="eastAsia" w:ascii="宋体" w:hAnsi="宋体" w:eastAsia="宋体" w:cs="宋体"/>
          <w:b/>
          <w:bCs/>
          <w:kern w:val="2"/>
          <w:sz w:val="22"/>
          <w:szCs w:val="22"/>
          <w:lang w:val="zh-CN"/>
        </w:rPr>
      </w:pPr>
    </w:p>
    <w:p>
      <w:pPr>
        <w:pStyle w:val="38"/>
        <w:keepNext w:val="0"/>
        <w:pageBreakBefore w:val="0"/>
        <w:widowControl/>
        <w:kinsoku/>
        <w:wordWrap/>
        <w:overflowPunct/>
        <w:topLinePunct w:val="0"/>
        <w:bidi w:val="0"/>
        <w:adjustRightInd w:val="0"/>
        <w:snapToGrid w:val="0"/>
        <w:spacing w:line="360" w:lineRule="exact"/>
        <w:ind w:left="0" w:right="0" w:firstLine="442" w:firstLineChars="200"/>
        <w:jc w:val="both"/>
        <w:textAlignment w:val="auto"/>
        <w:rPr>
          <w:rStyle w:val="18"/>
          <w:rFonts w:hint="eastAsia" w:ascii="宋体" w:hAnsi="宋体" w:eastAsia="宋体" w:cs="宋体"/>
          <w:b/>
          <w:bCs/>
          <w:kern w:val="2"/>
          <w:sz w:val="22"/>
          <w:szCs w:val="22"/>
          <w:lang w:val="zh-CN"/>
        </w:rPr>
      </w:pPr>
      <w:r>
        <w:rPr>
          <w:rStyle w:val="18"/>
          <w:rFonts w:hint="eastAsia" w:ascii="宋体" w:hAnsi="宋体" w:eastAsia="宋体" w:cs="宋体"/>
          <w:b/>
          <w:bCs/>
          <w:kern w:val="2"/>
          <w:sz w:val="22"/>
          <w:szCs w:val="22"/>
          <w:lang w:val="zh-CN"/>
        </w:rPr>
        <w:t>第十条  违约责任</w:t>
      </w:r>
    </w:p>
    <w:p>
      <w:pPr>
        <w:pStyle w:val="38"/>
        <w:keepNext w:val="0"/>
        <w:keepLines w:val="0"/>
        <w:pageBreakBefore w:val="0"/>
        <w:widowControl/>
        <w:kinsoku/>
        <w:wordWrap/>
        <w:overflowPunct/>
        <w:topLinePunct w:val="0"/>
        <w:bidi w:val="0"/>
        <w:adjustRightInd w:val="0"/>
        <w:snapToGrid w:val="0"/>
        <w:spacing w:line="360" w:lineRule="exact"/>
        <w:ind w:left="0" w:right="0" w:firstLine="440" w:firstLineChars="200"/>
        <w:jc w:val="both"/>
        <w:textAlignment w:val="auto"/>
        <w:outlineLvl w:val="9"/>
        <w:rPr>
          <w:rStyle w:val="18"/>
          <w:rFonts w:hint="eastAsia" w:ascii="宋体" w:hAnsi="宋体" w:eastAsia="宋体" w:cs="宋体"/>
          <w:kern w:val="2"/>
          <w:sz w:val="22"/>
          <w:szCs w:val="22"/>
          <w:lang w:val="zh-CN"/>
        </w:rPr>
      </w:pPr>
      <w:r>
        <w:rPr>
          <w:rStyle w:val="18"/>
          <w:rFonts w:hint="eastAsia" w:ascii="宋体" w:hAnsi="宋体" w:eastAsia="宋体" w:cs="宋体"/>
          <w:kern w:val="2"/>
          <w:sz w:val="22"/>
          <w:szCs w:val="22"/>
          <w:lang w:val="en-US" w:eastAsia="zh-CN"/>
        </w:rPr>
        <w:t>甲乙双方应切实履行本协议条款，如协议一方有违反本协议条款</w:t>
      </w:r>
      <w:r>
        <w:rPr>
          <w:rStyle w:val="18"/>
          <w:rFonts w:hint="eastAsia" w:ascii="宋体" w:hAnsi="宋体" w:eastAsia="宋体" w:cs="宋体"/>
          <w:kern w:val="2"/>
          <w:sz w:val="22"/>
          <w:szCs w:val="22"/>
          <w:lang w:val="zh-CN"/>
        </w:rPr>
        <w:t>，或存在未按照国家、行业、局方、机场有关法律、法规、标准，而造成不安全事件、事故征候或影响</w:t>
      </w:r>
      <w:r>
        <w:rPr>
          <w:rStyle w:val="18"/>
          <w:rFonts w:hint="eastAsia" w:ascii="宋体" w:hAnsi="宋体" w:eastAsia="宋体" w:cs="宋体"/>
          <w:kern w:val="2"/>
          <w:sz w:val="22"/>
          <w:szCs w:val="22"/>
          <w:lang w:val="en-US" w:eastAsia="zh-CN"/>
        </w:rPr>
        <w:t>甲方或</w:t>
      </w:r>
      <w:r>
        <w:rPr>
          <w:rStyle w:val="18"/>
          <w:rFonts w:hint="eastAsia" w:ascii="宋体" w:hAnsi="宋体" w:eastAsia="宋体" w:cs="宋体"/>
          <w:kern w:val="2"/>
          <w:sz w:val="22"/>
          <w:szCs w:val="22"/>
          <w:lang w:val="zh-CN"/>
        </w:rPr>
        <w:t>机场正常运行的，守约方可以对违约方做出书面通报、限期整改的建议。</w:t>
      </w:r>
    </w:p>
    <w:p>
      <w:pPr>
        <w:pStyle w:val="38"/>
        <w:keepNext w:val="0"/>
        <w:keepLines w:val="0"/>
        <w:pageBreakBefore w:val="0"/>
        <w:widowControl/>
        <w:kinsoku/>
        <w:wordWrap/>
        <w:overflowPunct/>
        <w:topLinePunct w:val="0"/>
        <w:bidi w:val="0"/>
        <w:adjustRightInd w:val="0"/>
        <w:snapToGrid w:val="0"/>
        <w:spacing w:line="360" w:lineRule="exact"/>
        <w:ind w:left="0" w:right="0" w:firstLine="440" w:firstLineChars="200"/>
        <w:jc w:val="both"/>
        <w:textAlignment w:val="auto"/>
        <w:outlineLvl w:val="9"/>
        <w:rPr>
          <w:rStyle w:val="18"/>
          <w:rFonts w:hint="eastAsia" w:ascii="宋体" w:hAnsi="宋体" w:eastAsia="宋体" w:cs="宋体"/>
          <w:kern w:val="2"/>
          <w:sz w:val="22"/>
          <w:szCs w:val="22"/>
          <w:lang w:val="en-US"/>
        </w:rPr>
      </w:pPr>
      <w:r>
        <w:rPr>
          <w:rStyle w:val="18"/>
          <w:rFonts w:hint="eastAsia" w:ascii="宋体" w:hAnsi="宋体" w:eastAsia="宋体" w:cs="宋体"/>
          <w:sz w:val="22"/>
          <w:szCs w:val="22"/>
          <w:highlight w:val="none"/>
        </w:rPr>
        <w:t>乙方在为甲方供货时，若甲方发现乙方</w:t>
      </w:r>
      <w:r>
        <w:rPr>
          <w:rStyle w:val="18"/>
          <w:rFonts w:hint="eastAsia" w:ascii="宋体" w:hAnsi="宋体" w:eastAsia="宋体" w:cs="宋体"/>
          <w:sz w:val="22"/>
          <w:szCs w:val="22"/>
          <w:highlight w:val="none"/>
          <w:lang w:val="en-US" w:eastAsia="zh-CN"/>
        </w:rPr>
        <w:t>违反甲方规定</w:t>
      </w:r>
      <w:r>
        <w:rPr>
          <w:rStyle w:val="18"/>
          <w:rFonts w:hint="eastAsia" w:ascii="宋体" w:hAnsi="宋体" w:eastAsia="宋体" w:cs="宋体"/>
          <w:sz w:val="22"/>
          <w:szCs w:val="22"/>
          <w:highlight w:val="none"/>
        </w:rPr>
        <w:t>，全部责任由乙方承担，</w:t>
      </w:r>
      <w:r>
        <w:rPr>
          <w:rStyle w:val="18"/>
          <w:rFonts w:hint="eastAsia" w:ascii="宋体" w:hAnsi="宋体" w:eastAsia="宋体" w:cs="宋体"/>
          <w:sz w:val="22"/>
          <w:szCs w:val="22"/>
          <w:highlight w:val="none"/>
          <w:lang w:eastAsia="zh-CN"/>
        </w:rPr>
        <w:t>在</w:t>
      </w:r>
      <w:r>
        <w:rPr>
          <w:rStyle w:val="18"/>
          <w:rFonts w:hint="eastAsia" w:ascii="宋体" w:hAnsi="宋体" w:eastAsia="宋体" w:cs="宋体"/>
          <w:sz w:val="22"/>
          <w:szCs w:val="22"/>
          <w:highlight w:val="none"/>
        </w:rPr>
        <w:t>立即整改</w:t>
      </w:r>
      <w:r>
        <w:rPr>
          <w:rStyle w:val="18"/>
          <w:rFonts w:hint="eastAsia" w:ascii="宋体" w:hAnsi="宋体" w:eastAsia="宋体" w:cs="宋体"/>
          <w:sz w:val="22"/>
          <w:szCs w:val="22"/>
          <w:highlight w:val="none"/>
          <w:lang w:val="en-US" w:eastAsia="zh-CN"/>
        </w:rPr>
        <w:t>的基础上</w:t>
      </w:r>
      <w:r>
        <w:rPr>
          <w:rStyle w:val="18"/>
          <w:rFonts w:hint="eastAsia" w:ascii="宋体" w:hAnsi="宋体" w:eastAsia="宋体" w:cs="宋体"/>
          <w:sz w:val="22"/>
          <w:szCs w:val="22"/>
          <w:highlight w:val="none"/>
        </w:rPr>
        <w:t>，视情况对乙方进行500-2000元的经济处罚，同时甲方有权对乙方的供货资格进行重新审定</w:t>
      </w:r>
      <w:r>
        <w:rPr>
          <w:rStyle w:val="18"/>
          <w:rFonts w:hint="eastAsia" w:ascii="宋体" w:hAnsi="宋体" w:eastAsia="宋体" w:cs="宋体"/>
          <w:sz w:val="22"/>
          <w:szCs w:val="22"/>
          <w:highlight w:val="none"/>
          <w:lang w:eastAsia="zh-CN"/>
        </w:rPr>
        <w:t>。</w:t>
      </w:r>
    </w:p>
    <w:p>
      <w:pPr>
        <w:pStyle w:val="38"/>
        <w:keepNext w:val="0"/>
        <w:keepLines w:val="0"/>
        <w:pageBreakBefore w:val="0"/>
        <w:widowControl w:val="0"/>
        <w:kinsoku/>
        <w:wordWrap/>
        <w:overflowPunct/>
        <w:topLinePunct w:val="0"/>
        <w:bidi w:val="0"/>
        <w:adjustRightInd w:val="0"/>
        <w:snapToGrid w:val="0"/>
        <w:spacing w:line="360" w:lineRule="exact"/>
        <w:ind w:left="0" w:right="0" w:firstLine="442" w:firstLineChars="200"/>
        <w:jc w:val="both"/>
        <w:textAlignment w:val="auto"/>
        <w:outlineLvl w:val="0"/>
        <w:rPr>
          <w:rStyle w:val="18"/>
          <w:rFonts w:hint="eastAsia" w:ascii="宋体" w:hAnsi="宋体" w:eastAsia="宋体" w:cs="宋体"/>
          <w:b/>
          <w:bCs/>
          <w:sz w:val="22"/>
          <w:szCs w:val="22"/>
        </w:rPr>
      </w:pPr>
      <w:r>
        <w:rPr>
          <w:rStyle w:val="18"/>
          <w:rFonts w:hint="eastAsia" w:ascii="宋体" w:hAnsi="宋体" w:eastAsia="宋体" w:cs="宋体"/>
          <w:b/>
          <w:bCs/>
          <w:sz w:val="22"/>
          <w:szCs w:val="22"/>
        </w:rPr>
        <w:t>第</w:t>
      </w:r>
      <w:r>
        <w:rPr>
          <w:rStyle w:val="18"/>
          <w:rFonts w:hint="eastAsia" w:ascii="宋体" w:hAnsi="宋体" w:eastAsia="宋体" w:cs="宋体"/>
          <w:b/>
          <w:bCs/>
          <w:sz w:val="22"/>
          <w:szCs w:val="22"/>
          <w:lang w:val="en-US" w:eastAsia="zh-CN"/>
        </w:rPr>
        <w:t>十</w:t>
      </w:r>
      <w:r>
        <w:rPr>
          <w:rStyle w:val="18"/>
          <w:rFonts w:hint="eastAsia" w:ascii="宋体" w:hAnsi="宋体" w:eastAsia="宋体" w:cs="宋体"/>
          <w:b/>
          <w:bCs/>
          <w:kern w:val="2"/>
          <w:sz w:val="22"/>
          <w:szCs w:val="22"/>
          <w:lang w:val="en-US" w:eastAsia="zh-CN"/>
        </w:rPr>
        <w:t>一</w:t>
      </w:r>
      <w:r>
        <w:rPr>
          <w:rStyle w:val="18"/>
          <w:rFonts w:hint="eastAsia" w:ascii="宋体" w:hAnsi="宋体" w:eastAsia="宋体" w:cs="宋体"/>
          <w:b/>
          <w:bCs/>
          <w:sz w:val="22"/>
          <w:szCs w:val="22"/>
        </w:rPr>
        <w:t>条  其他事项</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1.</w:t>
      </w:r>
      <w:r>
        <w:rPr>
          <w:rStyle w:val="18"/>
          <w:rFonts w:hint="eastAsia" w:ascii="宋体" w:hAnsi="宋体" w:eastAsia="宋体" w:cs="宋体"/>
          <w:sz w:val="22"/>
          <w:szCs w:val="22"/>
        </w:rPr>
        <w:t>本协议中未作协商的安保条款，甲乙双方应按民航局有关航空安保的法律法规和要求，做好各项安保工作。</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2.</w:t>
      </w:r>
      <w:r>
        <w:rPr>
          <w:rStyle w:val="18"/>
          <w:rFonts w:hint="eastAsia" w:ascii="宋体" w:hAnsi="宋体" w:eastAsia="宋体" w:cs="宋体"/>
          <w:sz w:val="22"/>
          <w:szCs w:val="22"/>
        </w:rPr>
        <w:t>本协议如有修改和补充时，应经协议双方协商一致确认后方能生效。</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3.</w:t>
      </w:r>
      <w:r>
        <w:rPr>
          <w:rStyle w:val="18"/>
          <w:rFonts w:hint="eastAsia" w:ascii="宋体" w:hAnsi="宋体" w:eastAsia="宋体" w:cs="宋体"/>
          <w:sz w:val="22"/>
          <w:szCs w:val="22"/>
        </w:rPr>
        <w:t>双方均应当遵守保密原则，不得向第三方透露本协议内容及协议履行中涉及的保密条款内容。</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4.</w:t>
      </w:r>
      <w:r>
        <w:rPr>
          <w:rStyle w:val="18"/>
          <w:rFonts w:hint="eastAsia" w:ascii="宋体" w:hAnsi="宋体" w:eastAsia="宋体" w:cs="宋体"/>
          <w:sz w:val="22"/>
          <w:szCs w:val="22"/>
        </w:rPr>
        <w:t>本协议经甲乙双方</w:t>
      </w:r>
      <w:r>
        <w:rPr>
          <w:rStyle w:val="18"/>
          <w:rFonts w:hint="eastAsia" w:ascii="宋体" w:hAnsi="宋体" w:eastAsia="宋体" w:cs="宋体"/>
          <w:sz w:val="22"/>
          <w:szCs w:val="22"/>
          <w:lang w:val="en-US" w:eastAsia="zh-CN"/>
        </w:rPr>
        <w:t>最终</w:t>
      </w:r>
      <w:r>
        <w:rPr>
          <w:rStyle w:val="18"/>
          <w:rFonts w:hint="eastAsia" w:ascii="宋体" w:hAnsi="宋体" w:eastAsia="宋体" w:cs="宋体"/>
          <w:sz w:val="22"/>
          <w:szCs w:val="22"/>
        </w:rPr>
        <w:t>签字盖章</w:t>
      </w:r>
      <w:r>
        <w:rPr>
          <w:rStyle w:val="18"/>
          <w:rFonts w:hint="eastAsia" w:ascii="宋体" w:hAnsi="宋体" w:eastAsia="宋体" w:cs="宋体"/>
          <w:sz w:val="22"/>
          <w:szCs w:val="22"/>
          <w:lang w:val="en-US" w:eastAsia="zh-CN"/>
        </w:rPr>
        <w:t>之日起</w:t>
      </w:r>
      <w:r>
        <w:rPr>
          <w:rStyle w:val="18"/>
          <w:rFonts w:hint="eastAsia" w:ascii="宋体" w:hAnsi="宋体" w:eastAsia="宋体" w:cs="宋体"/>
          <w:sz w:val="22"/>
          <w:szCs w:val="22"/>
        </w:rPr>
        <w:t>生效</w:t>
      </w:r>
      <w:r>
        <w:rPr>
          <w:rStyle w:val="18"/>
          <w:rFonts w:hint="eastAsia" w:ascii="宋体" w:hAnsi="宋体" w:eastAsia="宋体" w:cs="宋体"/>
          <w:sz w:val="22"/>
          <w:szCs w:val="22"/>
          <w:lang w:val="en-US" w:eastAsia="zh-CN"/>
        </w:rPr>
        <w:t>至主合同终止后失效</w:t>
      </w:r>
      <w:r>
        <w:rPr>
          <w:rStyle w:val="18"/>
          <w:rFonts w:hint="eastAsia" w:ascii="宋体" w:hAnsi="宋体" w:eastAsia="宋体" w:cs="宋体"/>
          <w:sz w:val="22"/>
          <w:szCs w:val="22"/>
        </w:rPr>
        <w:t>。</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lang w:val="en-US" w:eastAsia="zh-CN"/>
        </w:rPr>
      </w:pPr>
      <w:r>
        <w:rPr>
          <w:rStyle w:val="18"/>
          <w:rFonts w:hint="eastAsia" w:ascii="宋体" w:hAnsi="宋体" w:eastAsia="宋体" w:cs="宋体"/>
          <w:sz w:val="22"/>
          <w:szCs w:val="22"/>
          <w:lang w:val="en-US" w:eastAsia="zh-CN"/>
        </w:rPr>
        <w:t>5.本协议一式   份，甲乙双方各保存   份。</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p>
    <w:p>
      <w:pPr>
        <w:pStyle w:val="38"/>
        <w:keepNext w:val="0"/>
        <w:keepLines w:val="0"/>
        <w:pageBreakBefore w:val="0"/>
        <w:widowControl w:val="0"/>
        <w:kinsoku/>
        <w:wordWrap/>
        <w:overflowPunct/>
        <w:topLinePunct w:val="0"/>
        <w:bidi w:val="0"/>
        <w:adjustRightInd w:val="0"/>
        <w:snapToGrid w:val="0"/>
        <w:spacing w:line="360" w:lineRule="exact"/>
        <w:ind w:left="0" w:right="0" w:firstLine="442" w:firstLineChars="200"/>
        <w:jc w:val="both"/>
        <w:textAlignment w:val="auto"/>
        <w:outlineLvl w:val="0"/>
        <w:rPr>
          <w:rStyle w:val="18"/>
          <w:rFonts w:hint="eastAsia" w:ascii="宋体" w:hAnsi="宋体" w:eastAsia="宋体" w:cs="宋体"/>
          <w:b/>
          <w:sz w:val="22"/>
          <w:szCs w:val="22"/>
        </w:rPr>
      </w:pPr>
      <w:r>
        <w:rPr>
          <w:rStyle w:val="18"/>
          <w:rFonts w:hint="eastAsia" w:ascii="宋体" w:hAnsi="宋体" w:eastAsia="宋体" w:cs="宋体"/>
          <w:b/>
          <w:sz w:val="22"/>
          <w:szCs w:val="22"/>
        </w:rPr>
        <w:t xml:space="preserve">甲方（盖章）：    </w:t>
      </w:r>
      <w:r>
        <w:rPr>
          <w:rStyle w:val="18"/>
          <w:rFonts w:hint="eastAsia" w:ascii="宋体" w:hAnsi="宋体" w:eastAsia="宋体" w:cs="宋体"/>
          <w:b/>
          <w:sz w:val="22"/>
          <w:szCs w:val="22"/>
          <w:lang w:val="en-US" w:eastAsia="zh-CN"/>
        </w:rPr>
        <w:t xml:space="preserve">        </w:t>
      </w:r>
      <w:r>
        <w:rPr>
          <w:rStyle w:val="18"/>
          <w:rFonts w:hint="eastAsia" w:ascii="宋体" w:hAnsi="宋体" w:eastAsia="宋体" w:cs="宋体"/>
          <w:b/>
          <w:sz w:val="22"/>
          <w:szCs w:val="22"/>
        </w:rPr>
        <w:t xml:space="preserve"> </w:t>
      </w:r>
      <w:r>
        <w:rPr>
          <w:rStyle w:val="18"/>
          <w:rFonts w:hint="eastAsia" w:ascii="宋体" w:hAnsi="宋体" w:eastAsia="宋体" w:cs="宋体"/>
          <w:sz w:val="22"/>
          <w:szCs w:val="22"/>
          <w:lang w:val="en-US" w:eastAsia="zh-CN"/>
        </w:rPr>
        <w:t xml:space="preserve">                     </w:t>
      </w:r>
      <w:r>
        <w:rPr>
          <w:rStyle w:val="18"/>
          <w:rFonts w:hint="eastAsia" w:ascii="宋体" w:hAnsi="宋体" w:eastAsia="宋体" w:cs="宋体"/>
          <w:b/>
          <w:sz w:val="22"/>
          <w:szCs w:val="22"/>
        </w:rPr>
        <w:t xml:space="preserve">      </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法定代表人或授权代表（</w:t>
      </w:r>
      <w:r>
        <w:rPr>
          <w:rStyle w:val="18"/>
          <w:rFonts w:hint="eastAsia" w:ascii="宋体" w:hAnsi="宋体" w:eastAsia="宋体" w:cs="宋体"/>
          <w:sz w:val="22"/>
          <w:szCs w:val="22"/>
        </w:rPr>
        <w:t>签字</w:t>
      </w:r>
      <w:r>
        <w:rPr>
          <w:rStyle w:val="18"/>
          <w:rFonts w:hint="eastAsia" w:ascii="宋体" w:hAnsi="宋体" w:eastAsia="宋体" w:cs="宋体"/>
          <w:sz w:val="22"/>
          <w:szCs w:val="22"/>
          <w:lang w:val="en-US" w:eastAsia="zh-CN"/>
        </w:rPr>
        <w:t>）</w:t>
      </w:r>
      <w:r>
        <w:rPr>
          <w:rStyle w:val="18"/>
          <w:rFonts w:hint="eastAsia" w:ascii="宋体" w:hAnsi="宋体" w:eastAsia="宋体" w:cs="宋体"/>
          <w:sz w:val="22"/>
          <w:szCs w:val="22"/>
        </w:rPr>
        <w:t>：</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 xml:space="preserve">日期： </w:t>
      </w:r>
    </w:p>
    <w:p>
      <w:pPr>
        <w:pStyle w:val="38"/>
        <w:keepNext w:val="0"/>
        <w:keepLines w:val="0"/>
        <w:pageBreakBefore w:val="0"/>
        <w:widowControl w:val="0"/>
        <w:kinsoku/>
        <w:wordWrap/>
        <w:overflowPunct/>
        <w:topLinePunct w:val="0"/>
        <w:bidi w:val="0"/>
        <w:adjustRightInd w:val="0"/>
        <w:snapToGrid w:val="0"/>
        <w:spacing w:line="360" w:lineRule="exact"/>
        <w:ind w:left="0" w:right="0" w:firstLine="402" w:firstLineChars="200"/>
        <w:jc w:val="both"/>
        <w:textAlignment w:val="auto"/>
        <w:outlineLvl w:val="0"/>
        <w:rPr>
          <w:rStyle w:val="18"/>
          <w:rFonts w:hint="eastAsia" w:ascii="宋体" w:hAnsi="宋体" w:eastAsia="宋体" w:cs="宋体"/>
          <w:sz w:val="22"/>
          <w:szCs w:val="22"/>
          <w:lang w:val="en-US" w:eastAsia="zh-CN"/>
        </w:rPr>
      </w:pPr>
      <w:r>
        <w:rPr>
          <w:rStyle w:val="18"/>
          <w:rFonts w:hint="eastAsia" w:ascii="宋体" w:hAnsi="宋体" w:eastAsia="宋体" w:cs="宋体"/>
          <w:b/>
          <w:bCs/>
          <w:spacing w:val="-10"/>
          <w:sz w:val="22"/>
          <w:szCs w:val="22"/>
        </w:rPr>
        <w:t>乙方（盖章）：</w:t>
      </w:r>
      <w:r>
        <w:rPr>
          <w:rStyle w:val="18"/>
          <w:rFonts w:hint="eastAsia" w:ascii="宋体" w:hAnsi="宋体" w:eastAsia="宋体" w:cs="宋体"/>
          <w:b/>
          <w:bCs/>
          <w:spacing w:val="-10"/>
          <w:sz w:val="22"/>
          <w:szCs w:val="22"/>
          <w:lang w:val="en-US" w:eastAsia="zh-CN"/>
        </w:rPr>
        <w:t xml:space="preserve">                </w:t>
      </w:r>
    </w:p>
    <w:p>
      <w:pPr>
        <w:pStyle w:val="38"/>
        <w:keepNext w:val="0"/>
        <w:keepLines w:val="0"/>
        <w:pageBreakBefore w:val="0"/>
        <w:widowControl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lang w:val="en-US" w:eastAsia="zh-CN"/>
        </w:rPr>
        <w:t>法定代表人或授权代表（</w:t>
      </w:r>
      <w:r>
        <w:rPr>
          <w:rStyle w:val="18"/>
          <w:rFonts w:hint="eastAsia" w:ascii="宋体" w:hAnsi="宋体" w:eastAsia="宋体" w:cs="宋体"/>
          <w:sz w:val="22"/>
          <w:szCs w:val="22"/>
        </w:rPr>
        <w:t>签字</w:t>
      </w:r>
      <w:r>
        <w:rPr>
          <w:rStyle w:val="18"/>
          <w:rFonts w:hint="eastAsia" w:ascii="宋体" w:hAnsi="宋体" w:eastAsia="宋体" w:cs="宋体"/>
          <w:sz w:val="22"/>
          <w:szCs w:val="22"/>
          <w:lang w:val="en-US" w:eastAsia="zh-CN"/>
        </w:rPr>
        <w:t>）</w:t>
      </w:r>
      <w:r>
        <w:rPr>
          <w:rStyle w:val="18"/>
          <w:rFonts w:hint="eastAsia" w:ascii="宋体" w:hAnsi="宋体" w:eastAsia="宋体" w:cs="宋体"/>
          <w:sz w:val="22"/>
          <w:szCs w:val="22"/>
        </w:rPr>
        <w:t>：</w:t>
      </w:r>
    </w:p>
    <w:p>
      <w:pPr>
        <w:pStyle w:val="38"/>
        <w:keepNext w:val="0"/>
        <w:pageBreakBefore w:val="0"/>
        <w:kinsoku/>
        <w:wordWrap/>
        <w:overflowPunct/>
        <w:topLinePunct w:val="0"/>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lang w:val="en-US" w:eastAsia="zh-CN"/>
        </w:rPr>
      </w:pPr>
      <w:r>
        <w:rPr>
          <w:rStyle w:val="18"/>
          <w:rFonts w:hint="eastAsia" w:ascii="宋体" w:hAnsi="宋体" w:eastAsia="宋体" w:cs="宋体"/>
          <w:sz w:val="22"/>
          <w:szCs w:val="22"/>
          <w:lang w:val="en-US" w:eastAsia="zh-CN"/>
        </w:rPr>
        <w:t xml:space="preserve">日期： </w:t>
      </w: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sz w:val="22"/>
          <w:szCs w:val="22"/>
          <w:lang w:val="en-US" w:eastAsia="zh-CN"/>
        </w:rPr>
      </w:pPr>
    </w:p>
    <w:p>
      <w:pPr>
        <w:pStyle w:val="6"/>
        <w:autoSpaceDE w:val="0"/>
        <w:adjustRightInd w:val="0"/>
        <w:snapToGrid w:val="0"/>
        <w:spacing w:line="360" w:lineRule="exact"/>
        <w:jc w:val="center"/>
        <w:rPr>
          <w:rStyle w:val="18"/>
          <w:rFonts w:cs="Times New Roman"/>
          <w:b/>
        </w:rPr>
      </w:pPr>
      <w:r>
        <w:rPr>
          <w:rStyle w:val="18"/>
          <w:rFonts w:hint="eastAsia" w:ascii="宋体" w:hAnsi="宋体" w:eastAsia="宋体" w:cs="宋体"/>
          <w:b w:val="0"/>
          <w:bCs/>
          <w:sz w:val="22"/>
          <w:szCs w:val="22"/>
          <w:lang w:val="en-US" w:eastAsia="zh-CN"/>
        </w:rPr>
        <w:br w:type="page"/>
      </w:r>
    </w:p>
    <w:p>
      <w:pPr>
        <w:pStyle w:val="38"/>
        <w:keepNext w:val="0"/>
        <w:pageBreakBefore w:val="0"/>
        <w:kinsoku/>
        <w:wordWrap/>
        <w:overflowPunct/>
        <w:topLinePunct w:val="0"/>
        <w:bidi w:val="0"/>
        <w:adjustRightInd w:val="0"/>
        <w:snapToGrid w:val="0"/>
        <w:spacing w:line="360" w:lineRule="exact"/>
        <w:ind w:left="0" w:right="0"/>
        <w:jc w:val="center"/>
        <w:textAlignment w:val="auto"/>
        <w:rPr>
          <w:rStyle w:val="18"/>
          <w:rFonts w:hint="eastAsia" w:ascii="宋体" w:hAnsi="宋体" w:eastAsia="宋体" w:cs="宋体"/>
          <w:b/>
          <w:bCs w:val="0"/>
          <w:sz w:val="32"/>
          <w:szCs w:val="32"/>
          <w:lang w:val="en-US" w:eastAsia="zh-CN"/>
        </w:rPr>
      </w:pPr>
      <w:r>
        <w:rPr>
          <w:rStyle w:val="18"/>
          <w:rFonts w:hint="eastAsia" w:ascii="宋体" w:hAnsi="宋体" w:eastAsia="宋体" w:cs="宋体"/>
          <w:b/>
          <w:bCs w:val="0"/>
          <w:sz w:val="32"/>
          <w:szCs w:val="32"/>
          <w:lang w:val="en-US" w:eastAsia="zh-CN"/>
        </w:rPr>
        <w:t>违禁物品清单</w:t>
      </w:r>
    </w:p>
    <w:p>
      <w:pPr>
        <w:pStyle w:val="38"/>
        <w:keepNext w:val="0"/>
        <w:pageBreakBefore w:val="0"/>
        <w:kinsoku/>
        <w:wordWrap/>
        <w:overflowPunct/>
        <w:topLinePunct w:val="0"/>
        <w:bidi w:val="0"/>
        <w:adjustRightInd w:val="0"/>
        <w:snapToGrid w:val="0"/>
        <w:spacing w:line="360" w:lineRule="exact"/>
        <w:ind w:left="0" w:right="0"/>
        <w:jc w:val="both"/>
        <w:textAlignment w:val="auto"/>
        <w:rPr>
          <w:rStyle w:val="18"/>
          <w:rFonts w:hint="eastAsia" w:ascii="宋体" w:hAnsi="宋体" w:eastAsia="宋体" w:cs="宋体"/>
          <w:b/>
          <w:sz w:val="22"/>
          <w:szCs w:val="22"/>
          <w:lang w:val="en-US" w:eastAsia="zh-CN"/>
        </w:rPr>
      </w:pP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cs="宋体"/>
          <w:sz w:val="22"/>
          <w:szCs w:val="22"/>
          <w:lang w:val="en-US" w:eastAsia="zh-CN"/>
        </w:rPr>
        <w:t>一、</w:t>
      </w:r>
      <w:r>
        <w:rPr>
          <w:rStyle w:val="18"/>
          <w:rFonts w:hint="eastAsia" w:ascii="宋体" w:hAnsi="宋体" w:eastAsia="宋体" w:cs="宋体"/>
          <w:sz w:val="22"/>
          <w:szCs w:val="22"/>
        </w:rPr>
        <w:t>禁止带入物品</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 xml:space="preserve">（一）打火机 </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（二）管制刀具以外的利器或钝器：剪刀、螺丝刀、水果刀、指甲钳、锯、飞镖、菜刀、大餐刀以及其他被认为可能危害公司安全的各种器械。</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（三）其他类禁止带入的物品。</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二、管制类物品</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（一）枪支和警械：各种类型的军用、民用枪支等。</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（二）弹药和爆炸物品：炸弹、子弹、烟幕弹、炸药、引信、雷管、导火索及其他爆炸物品和纵火器材。</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（三）</w:t>
      </w:r>
      <w:r>
        <w:rPr>
          <w:rStyle w:val="18"/>
          <w:rFonts w:hint="eastAsia" w:ascii="宋体" w:hAnsi="宋体" w:eastAsia="宋体" w:cs="宋体"/>
          <w:sz w:val="22"/>
          <w:szCs w:val="22"/>
        </w:rPr>
        <w:fldChar w:fldCharType="begin"/>
      </w:r>
      <w:r>
        <w:rPr>
          <w:rStyle w:val="18"/>
          <w:rFonts w:hint="eastAsia" w:ascii="宋体" w:hAnsi="宋体" w:eastAsia="宋体" w:cs="宋体"/>
          <w:sz w:val="22"/>
          <w:szCs w:val="22"/>
        </w:rPr>
        <w:instrText xml:space="preserve"> HYPERLINK "http://baike.so.com/doc/5381010.html" \t "_blank" </w:instrText>
      </w:r>
      <w:r>
        <w:rPr>
          <w:rStyle w:val="18"/>
          <w:rFonts w:hint="eastAsia" w:ascii="宋体" w:hAnsi="宋体" w:eastAsia="宋体" w:cs="宋体"/>
          <w:sz w:val="22"/>
          <w:szCs w:val="22"/>
        </w:rPr>
        <w:fldChar w:fldCharType="separate"/>
      </w:r>
      <w:r>
        <w:rPr>
          <w:rStyle w:val="18"/>
          <w:rFonts w:hint="eastAsia" w:ascii="宋体" w:hAnsi="宋体" w:eastAsia="宋体" w:cs="宋体"/>
          <w:sz w:val="22"/>
          <w:szCs w:val="22"/>
        </w:rPr>
        <w:t>管制刀具</w:t>
      </w:r>
      <w:r>
        <w:rPr>
          <w:rStyle w:val="18"/>
          <w:rFonts w:hint="eastAsia" w:ascii="宋体" w:hAnsi="宋体" w:eastAsia="宋体" w:cs="宋体"/>
          <w:sz w:val="22"/>
          <w:szCs w:val="22"/>
        </w:rPr>
        <w:fldChar w:fldCharType="end"/>
      </w:r>
      <w:r>
        <w:rPr>
          <w:rStyle w:val="18"/>
          <w:rFonts w:hint="eastAsia" w:ascii="宋体" w:hAnsi="宋体" w:eastAsia="宋体" w:cs="宋体"/>
          <w:sz w:val="22"/>
          <w:szCs w:val="22"/>
        </w:rPr>
        <w:t>：匕首、三棱刀、弹簧刀以及其他属于管制的刀具类。</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（四）</w:t>
      </w:r>
      <w:r>
        <w:rPr>
          <w:rStyle w:val="18"/>
          <w:rFonts w:hint="eastAsia" w:ascii="宋体" w:hAnsi="宋体" w:eastAsia="宋体" w:cs="宋体"/>
          <w:sz w:val="22"/>
          <w:szCs w:val="22"/>
        </w:rPr>
        <w:fldChar w:fldCharType="begin"/>
      </w:r>
      <w:r>
        <w:rPr>
          <w:rStyle w:val="18"/>
          <w:rFonts w:hint="eastAsia" w:ascii="宋体" w:hAnsi="宋体" w:eastAsia="宋体" w:cs="宋体"/>
          <w:sz w:val="22"/>
          <w:szCs w:val="22"/>
        </w:rPr>
        <w:instrText xml:space="preserve"> HYPERLINK "http://baike.so.com/doc/6226846.html" \t "_blank" </w:instrText>
      </w:r>
      <w:r>
        <w:rPr>
          <w:rStyle w:val="18"/>
          <w:rFonts w:hint="eastAsia" w:ascii="宋体" w:hAnsi="宋体" w:eastAsia="宋体" w:cs="宋体"/>
          <w:sz w:val="22"/>
          <w:szCs w:val="22"/>
        </w:rPr>
        <w:fldChar w:fldCharType="separate"/>
      </w:r>
      <w:r>
        <w:rPr>
          <w:rStyle w:val="18"/>
          <w:rFonts w:hint="eastAsia" w:ascii="宋体" w:hAnsi="宋体" w:eastAsia="宋体" w:cs="宋体"/>
          <w:sz w:val="22"/>
          <w:szCs w:val="22"/>
        </w:rPr>
        <w:t>易燃易爆物品</w:t>
      </w:r>
      <w:r>
        <w:rPr>
          <w:rStyle w:val="18"/>
          <w:rFonts w:hint="eastAsia" w:ascii="宋体" w:hAnsi="宋体" w:eastAsia="宋体" w:cs="宋体"/>
          <w:sz w:val="22"/>
          <w:szCs w:val="22"/>
        </w:rPr>
        <w:fldChar w:fldCharType="end"/>
      </w:r>
      <w:r>
        <w:rPr>
          <w:rStyle w:val="18"/>
          <w:rFonts w:hint="eastAsia" w:ascii="宋体" w:hAnsi="宋体" w:eastAsia="宋体" w:cs="宋体"/>
          <w:sz w:val="22"/>
          <w:szCs w:val="22"/>
        </w:rPr>
        <w:t>：酒精、煤油、汽油、油漆、液化气罐及其他瓶装压缩气体和液化气体，烟花、鞭炮等。</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（五）毒害品：氰化钾、砷 、有毒农药，氯气、有毒化学试剂，灭鼠药剂等各种有机、无机毒品。</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（六）腐蚀物品：硫酸、硝酸、盐酸、氢氧化钾、氢氧化钠、有液蓄电池等具有腐蚀作用的物品。</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（七）易传播病毒的物品：传染性细菌、病毒和带有活病原体的物质等。</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rPr>
      </w:pPr>
      <w:r>
        <w:rPr>
          <w:rStyle w:val="18"/>
          <w:rFonts w:hint="eastAsia" w:ascii="宋体" w:hAnsi="宋体" w:eastAsia="宋体" w:cs="宋体"/>
          <w:sz w:val="22"/>
          <w:szCs w:val="22"/>
        </w:rPr>
        <w:t>（八）其他危害民用飞机飞行安全、地面安全、食品安全的危险物品，包括有特殊刺激性气味的物品和强磁性物品。</w:t>
      </w:r>
    </w:p>
    <w:p>
      <w:pPr>
        <w:pStyle w:val="38"/>
        <w:keepNext w:val="0"/>
        <w:keepLines w:val="0"/>
        <w:pageBreakBefore w:val="0"/>
        <w:widowControl w:val="0"/>
        <w:kinsoku/>
        <w:wordWrap/>
        <w:overflowPunct/>
        <w:topLinePunct w:val="0"/>
        <w:autoSpaceDE/>
        <w:autoSpaceDN/>
        <w:bidi w:val="0"/>
        <w:adjustRightInd w:val="0"/>
        <w:snapToGrid w:val="0"/>
        <w:spacing w:line="360" w:lineRule="exact"/>
        <w:ind w:left="0" w:right="0" w:firstLine="440" w:firstLineChars="200"/>
        <w:jc w:val="both"/>
        <w:textAlignment w:val="auto"/>
        <w:rPr>
          <w:rStyle w:val="18"/>
          <w:rFonts w:hint="eastAsia" w:ascii="宋体" w:hAnsi="宋体" w:eastAsia="宋体" w:cs="宋体"/>
          <w:sz w:val="22"/>
          <w:szCs w:val="22"/>
          <w:lang w:val="en-US" w:eastAsia="zh-CN"/>
        </w:rPr>
      </w:pPr>
      <w:r>
        <w:rPr>
          <w:rStyle w:val="18"/>
          <w:rFonts w:hint="eastAsia" w:ascii="宋体" w:hAnsi="宋体" w:eastAsia="宋体" w:cs="宋体"/>
          <w:sz w:val="22"/>
          <w:szCs w:val="22"/>
        </w:rPr>
        <w:t>（九）其他管制类物品。</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 xml:space="preserve"> </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 xml:space="preserve"> </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 xml:space="preserve"> </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 xml:space="preserve"> </w:t>
      </w:r>
    </w:p>
    <w:p>
      <w:pPr>
        <w:pStyle w:val="6"/>
        <w:autoSpaceDE w:val="0"/>
        <w:adjustRightInd w:val="0"/>
        <w:snapToGrid w:val="0"/>
        <w:spacing w:line="360" w:lineRule="exact"/>
        <w:ind w:firstLine="440"/>
        <w:rPr>
          <w:rStyle w:val="18"/>
          <w:rFonts w:ascii="宋体" w:hAnsi="宋体" w:eastAsia="宋体" w:cs="宋体"/>
          <w:sz w:val="22"/>
          <w:szCs w:val="22"/>
        </w:rPr>
      </w:pPr>
    </w:p>
    <w:p>
      <w:pPr>
        <w:pStyle w:val="7"/>
        <w:autoSpaceDE w:val="0"/>
        <w:adjustRightInd w:val="0"/>
        <w:snapToGrid w:val="0"/>
        <w:spacing w:line="360" w:lineRule="exact"/>
        <w:rPr>
          <w:rStyle w:val="18"/>
          <w:rFonts w:hint="eastAsia" w:ascii="宋体" w:hAnsi="宋体" w:eastAsia="宋体" w:cs="Times New Roman"/>
          <w:sz w:val="22"/>
          <w:szCs w:val="22"/>
        </w:rPr>
      </w:pPr>
      <w:r>
        <w:rPr>
          <w:rStyle w:val="18"/>
          <w:rFonts w:ascii="宋体" w:hAnsi="宋体" w:eastAsia="宋体" w:cs="宋体"/>
          <w:sz w:val="22"/>
          <w:szCs w:val="22"/>
        </w:rPr>
        <w:br w:type="page"/>
      </w:r>
      <w:r>
        <w:rPr>
          <w:rStyle w:val="18"/>
          <w:rFonts w:hint="eastAsia" w:ascii="宋体" w:hAnsi="宋体" w:eastAsia="宋体" w:cs="Times New Roman"/>
          <w:sz w:val="22"/>
          <w:szCs w:val="22"/>
        </w:rPr>
        <w:t>附件</w:t>
      </w:r>
      <w:r>
        <w:rPr>
          <w:rStyle w:val="18"/>
          <w:rFonts w:hint="eastAsia" w:ascii="宋体" w:hAnsi="宋体" w:cs="Times New Roman"/>
          <w:sz w:val="22"/>
          <w:szCs w:val="22"/>
          <w:lang w:val="en-US" w:eastAsia="zh-CN"/>
        </w:rPr>
        <w:t>:4：</w:t>
      </w:r>
      <w:r>
        <w:rPr>
          <w:rStyle w:val="18"/>
          <w:rFonts w:hint="eastAsia" w:ascii="宋体" w:hAnsi="宋体" w:eastAsia="宋体" w:cs="Times New Roman"/>
          <w:sz w:val="22"/>
          <w:szCs w:val="22"/>
        </w:rPr>
        <w:t xml:space="preserve">  相关方职业健康及环境安全管理告知书</w:t>
      </w:r>
    </w:p>
    <w:p>
      <w:pPr>
        <w:pStyle w:val="6"/>
        <w:autoSpaceDE w:val="0"/>
        <w:adjustRightInd w:val="0"/>
        <w:snapToGrid w:val="0"/>
        <w:spacing w:line="360" w:lineRule="exact"/>
        <w:ind w:firstLine="442"/>
        <w:rPr>
          <w:rStyle w:val="18"/>
          <w:rFonts w:hint="eastAsia" w:ascii="宋体" w:hAnsi="宋体" w:cs="Times New Roman"/>
          <w:b/>
          <w:bCs/>
          <w:sz w:val="22"/>
          <w:szCs w:val="22"/>
        </w:rPr>
      </w:pPr>
      <w:r>
        <w:rPr>
          <w:rStyle w:val="18"/>
          <w:rFonts w:hint="eastAsia" w:ascii="宋体" w:hAnsi="宋体" w:cs="Times New Roman"/>
          <w:b/>
          <w:bCs/>
          <w:sz w:val="22"/>
          <w:szCs w:val="22"/>
        </w:rPr>
        <w:t xml:space="preserve"> </w:t>
      </w:r>
    </w:p>
    <w:p>
      <w:pPr>
        <w:pStyle w:val="36"/>
        <w:autoSpaceDE/>
        <w:adjustRightInd/>
        <w:snapToGrid/>
        <w:ind w:firstLine="1928" w:firstLineChars="600"/>
        <w:rPr>
          <w:rStyle w:val="18"/>
          <w:rFonts w:hint="eastAsia" w:ascii="宋体" w:hAnsi="宋体" w:eastAsia="宋体" w:cs="Times New Roman"/>
          <w:b/>
          <w:bCs/>
          <w:sz w:val="32"/>
          <w:szCs w:val="32"/>
        </w:rPr>
      </w:pPr>
      <w:r>
        <w:rPr>
          <w:rStyle w:val="18"/>
          <w:rFonts w:hint="eastAsia" w:ascii="宋体" w:hAnsi="宋体" w:eastAsia="宋体" w:cs="Times New Roman"/>
          <w:b/>
          <w:bCs/>
          <w:sz w:val="32"/>
          <w:szCs w:val="32"/>
        </w:rPr>
        <w:t>相关方职业健康及环境安全管理告知书</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 xml:space="preserve"> </w:t>
      </w:r>
    </w:p>
    <w:p>
      <w:pPr>
        <w:pStyle w:val="6"/>
        <w:autoSpaceDE w:val="0"/>
        <w:adjustRightInd w:val="0"/>
        <w:snapToGrid w:val="0"/>
        <w:spacing w:line="360" w:lineRule="exact"/>
        <w:ind w:left="0" w:leftChars="0" w:firstLine="0" w:firstLineChars="0"/>
        <w:rPr>
          <w:rStyle w:val="18"/>
          <w:rFonts w:hint="eastAsia" w:ascii="宋体" w:hAnsi="宋体" w:cs="Times New Roman"/>
          <w:sz w:val="22"/>
          <w:szCs w:val="22"/>
        </w:rPr>
      </w:pPr>
      <w:r>
        <w:rPr>
          <w:rStyle w:val="18"/>
          <w:rFonts w:hint="eastAsia" w:ascii="宋体" w:hAnsi="宋体" w:cs="Times New Roman"/>
          <w:sz w:val="22"/>
          <w:szCs w:val="22"/>
          <w:u w:val="single"/>
        </w:rPr>
        <w:t>（乙方公司名称）</w:t>
      </w:r>
      <w:r>
        <w:rPr>
          <w:rStyle w:val="18"/>
          <w:rFonts w:hint="eastAsia" w:ascii="宋体" w:hAnsi="宋体" w:cs="Times New Roman"/>
          <w:sz w:val="22"/>
          <w:szCs w:val="22"/>
        </w:rPr>
        <w:t>：</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为加强</w:t>
      </w:r>
      <w:r>
        <w:rPr>
          <w:rStyle w:val="18"/>
          <w:rFonts w:hint="eastAsia" w:ascii="宋体" w:hAnsi="宋体" w:eastAsia="宋体" w:cs="Times New Roman"/>
          <w:sz w:val="22"/>
          <w:szCs w:val="22"/>
        </w:rPr>
        <w:t>杭州萧山国际机场汉莎航空食品有限公司</w:t>
      </w:r>
      <w:r>
        <w:rPr>
          <w:rStyle w:val="18"/>
          <w:rFonts w:hint="eastAsia" w:ascii="宋体" w:hAnsi="宋体" w:cs="Times New Roman"/>
          <w:sz w:val="22"/>
          <w:szCs w:val="22"/>
        </w:rPr>
        <w:t>的整体环境安全管理，提升公司形象，实现公司与各相关方的共同可持续发展，共同保护我们美好的家园。【</w:t>
      </w:r>
      <w:r>
        <w:rPr>
          <w:rStyle w:val="18"/>
          <w:rFonts w:hint="eastAsia" w:ascii="宋体" w:hAnsi="宋体" w:eastAsia="宋体" w:cs="Times New Roman"/>
          <w:sz w:val="22"/>
          <w:szCs w:val="22"/>
        </w:rPr>
        <w:t>杭州萧山国际机场汉莎航空食品有限公司</w:t>
      </w:r>
      <w:r>
        <w:rPr>
          <w:rStyle w:val="18"/>
          <w:rFonts w:hint="eastAsia" w:ascii="宋体" w:hAnsi="宋体" w:cs="Times New Roman"/>
          <w:sz w:val="22"/>
          <w:szCs w:val="22"/>
        </w:rPr>
        <w:t>】建立实施GB/T24001/GB/T45001环境/职业健康安全管理体系，在此我们希望各供应商/外包服务商遵守我公司的各项职业健康、环境和安全管理要求，各相关方应做到：</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一、严格遵守国家地方的各项环境安全法律法规要求，不违法生产，不野蛮作业。</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二、注重生产和服务过程中的职业健康管理、安全管理和环境管理，建立各项安全和环境管理制度，严格按照操作规程的要求进行作业，不违规操作。加强职工的职业防护，关注员工身体健康。</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三、产生的固体废弃物应分类收集管理，危险废弃物应单独收集并规范合法处置，遵守我公司废弃物管理的有关规定。</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四、产生的污水、噪声、废气、粉尘等应进行合理的管控和处置，应保障三废排放达到相关标准的要求。</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五、尽可能做到节能降耗，减少各种能源和资源的消耗，日常工作中节约用水、节约用电、节约纸张。</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六、合理管控所使用的危险化学品，防止化学品的泄漏及其它紧急状态的出现。危险化学品相关人员应具备专业知识和能力。运输化学品的车辆应具备危险化学品运输许可证。</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七、严格遵守消防管理规定，通过适当的培训了解消防器材的使用及应急预案程序，确保不违反我单位消防管理制度。</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八、加强员工的环境安全管理和培训，不断提高员工的环保安全意识和自觉性。</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九、加强工作场所的环境安全监督检查，发现问题及时采取整改措施，并与我单位及时沟通。</w:t>
      </w:r>
    </w:p>
    <w:p>
      <w:pPr>
        <w:pStyle w:val="6"/>
        <w:autoSpaceDE w:val="0"/>
        <w:adjustRightInd w:val="0"/>
        <w:snapToGrid w:val="0"/>
        <w:spacing w:line="360" w:lineRule="exact"/>
        <w:ind w:firstLine="442"/>
        <w:rPr>
          <w:rStyle w:val="18"/>
          <w:rFonts w:hint="eastAsia" w:ascii="宋体" w:hAnsi="宋体" w:cs="Times New Roman"/>
          <w:b/>
          <w:bCs/>
          <w:sz w:val="22"/>
          <w:szCs w:val="22"/>
        </w:rPr>
      </w:pPr>
      <w:r>
        <w:rPr>
          <w:rStyle w:val="18"/>
          <w:rFonts w:hint="eastAsia" w:ascii="宋体" w:hAnsi="宋体" w:cs="Times New Roman"/>
          <w:b/>
          <w:bCs/>
          <w:sz w:val="22"/>
          <w:szCs w:val="22"/>
        </w:rPr>
        <w:t xml:space="preserve"> </w:t>
      </w:r>
    </w:p>
    <w:p>
      <w:pPr>
        <w:pStyle w:val="6"/>
        <w:autoSpaceDE w:val="0"/>
        <w:adjustRightInd w:val="0"/>
        <w:snapToGrid w:val="0"/>
        <w:spacing w:line="360" w:lineRule="exact"/>
        <w:ind w:firstLine="442"/>
        <w:rPr>
          <w:rStyle w:val="18"/>
          <w:rFonts w:hint="eastAsia" w:ascii="宋体" w:hAnsi="宋体" w:cs="Times New Roman"/>
          <w:sz w:val="22"/>
          <w:szCs w:val="22"/>
        </w:rPr>
      </w:pPr>
      <w:r>
        <w:rPr>
          <w:rStyle w:val="18"/>
          <w:rFonts w:hint="eastAsia" w:ascii="宋体" w:hAnsi="宋体" w:cs="Times New Roman"/>
          <w:b/>
          <w:bCs/>
          <w:sz w:val="22"/>
          <w:szCs w:val="22"/>
        </w:rPr>
        <w:t>公司环境/安全方针</w:t>
      </w:r>
      <w:r>
        <w:rPr>
          <w:rStyle w:val="18"/>
          <w:rFonts w:hint="eastAsia" w:ascii="宋体" w:hAnsi="宋体" w:cs="Times New Roman"/>
          <w:sz w:val="22"/>
          <w:szCs w:val="22"/>
        </w:rPr>
        <w:t>：</w:t>
      </w:r>
    </w:p>
    <w:p>
      <w:pPr>
        <w:pStyle w:val="6"/>
        <w:autoSpaceDE w:val="0"/>
        <w:adjustRightInd w:val="0"/>
        <w:snapToGrid w:val="0"/>
        <w:spacing w:line="360" w:lineRule="exact"/>
        <w:ind w:firstLine="442"/>
        <w:rPr>
          <w:rStyle w:val="18"/>
          <w:rFonts w:hint="eastAsia" w:ascii="宋体" w:hAnsi="宋体" w:cs="Times New Roman"/>
          <w:b/>
          <w:bCs/>
          <w:sz w:val="22"/>
          <w:szCs w:val="22"/>
        </w:rPr>
      </w:pPr>
      <w:r>
        <w:rPr>
          <w:rStyle w:val="18"/>
          <w:rFonts w:hint="eastAsia" w:ascii="宋体" w:hAnsi="宋体" w:cs="Times New Roman"/>
          <w:b/>
          <w:bCs/>
          <w:sz w:val="22"/>
          <w:szCs w:val="22"/>
        </w:rPr>
        <w:t>遵规守法、洁净空间、珍惜资源、持续改进</w:t>
      </w:r>
    </w:p>
    <w:p>
      <w:pPr>
        <w:pStyle w:val="6"/>
        <w:autoSpaceDE w:val="0"/>
        <w:adjustRightInd w:val="0"/>
        <w:snapToGrid w:val="0"/>
        <w:spacing w:line="360" w:lineRule="exact"/>
        <w:ind w:firstLine="442"/>
        <w:rPr>
          <w:rStyle w:val="18"/>
          <w:rFonts w:hint="eastAsia" w:ascii="宋体" w:hAnsi="宋体" w:cs="Times New Roman"/>
          <w:sz w:val="22"/>
          <w:szCs w:val="22"/>
        </w:rPr>
      </w:pPr>
      <w:r>
        <w:rPr>
          <w:rStyle w:val="18"/>
          <w:rFonts w:hint="eastAsia" w:ascii="宋体" w:hAnsi="宋体" w:cs="Times New Roman"/>
          <w:b/>
          <w:bCs/>
          <w:sz w:val="22"/>
          <w:szCs w:val="22"/>
        </w:rPr>
        <w:t>以人为本、预防为主、健康工作、和谐发展</w:t>
      </w:r>
    </w:p>
    <w:p>
      <w:pPr>
        <w:pStyle w:val="6"/>
        <w:autoSpaceDE w:val="0"/>
        <w:adjustRightInd w:val="0"/>
        <w:snapToGrid w:val="0"/>
        <w:spacing w:line="360" w:lineRule="exact"/>
        <w:ind w:firstLine="440"/>
        <w:rPr>
          <w:rStyle w:val="18"/>
          <w:rFonts w:hint="eastAsia" w:ascii="宋体" w:hAnsi="宋体" w:cs="Times New Roman"/>
          <w:sz w:val="22"/>
          <w:szCs w:val="22"/>
        </w:rPr>
      </w:pPr>
      <w:r>
        <w:rPr>
          <w:rStyle w:val="18"/>
          <w:rFonts w:hint="eastAsia" w:ascii="宋体" w:hAnsi="宋体" w:cs="Times New Roman"/>
          <w:sz w:val="22"/>
          <w:szCs w:val="22"/>
        </w:rPr>
        <w:t xml:space="preserve"> </w:t>
      </w:r>
    </w:p>
    <w:p>
      <w:pPr>
        <w:pStyle w:val="6"/>
        <w:autoSpaceDE w:val="0"/>
        <w:adjustRightInd w:val="0"/>
        <w:snapToGrid w:val="0"/>
        <w:spacing w:line="360" w:lineRule="exact"/>
        <w:ind w:firstLine="440"/>
        <w:rPr>
          <w:rStyle w:val="18"/>
          <w:rFonts w:hint="eastAsia" w:ascii="宋体" w:hAnsi="宋体" w:cs="Times New Roman"/>
          <w:bCs/>
          <w:color w:val="000000"/>
          <w:sz w:val="22"/>
          <w:szCs w:val="22"/>
        </w:rPr>
      </w:pPr>
      <w:r>
        <w:rPr>
          <w:rStyle w:val="18"/>
          <w:rFonts w:hint="eastAsia" w:ascii="宋体" w:hAnsi="宋体" w:cs="Times New Roman"/>
          <w:bCs/>
          <w:color w:val="000000"/>
          <w:sz w:val="22"/>
          <w:szCs w:val="22"/>
        </w:rPr>
        <w:t xml:space="preserve"> </w:t>
      </w:r>
    </w:p>
    <w:p>
      <w:pPr>
        <w:pStyle w:val="6"/>
        <w:autoSpaceDE w:val="0"/>
        <w:adjustRightInd w:val="0"/>
        <w:snapToGrid w:val="0"/>
        <w:spacing w:line="360" w:lineRule="exact"/>
        <w:ind w:firstLine="440"/>
        <w:jc w:val="right"/>
        <w:rPr>
          <w:rStyle w:val="18"/>
          <w:rFonts w:hint="eastAsia" w:ascii="宋体" w:hAnsi="宋体" w:cs="Times New Roman"/>
          <w:sz w:val="22"/>
          <w:szCs w:val="22"/>
        </w:rPr>
      </w:pPr>
      <w:r>
        <w:rPr>
          <w:rStyle w:val="18"/>
          <w:rFonts w:hint="eastAsia" w:ascii="宋体" w:hAnsi="宋体" w:cs="Times New Roman"/>
          <w:bCs/>
          <w:color w:val="000000"/>
          <w:sz w:val="22"/>
          <w:szCs w:val="22"/>
          <w:u w:val="single"/>
        </w:rPr>
        <w:t>甲方公司名称</w:t>
      </w:r>
      <w:r>
        <w:rPr>
          <w:rStyle w:val="18"/>
          <w:rFonts w:hint="eastAsia" w:ascii="宋体" w:hAnsi="宋体" w:cs="Times New Roman"/>
          <w:sz w:val="22"/>
          <w:szCs w:val="22"/>
        </w:rPr>
        <w:t>（盖章）</w:t>
      </w:r>
    </w:p>
    <w:p>
      <w:pPr>
        <w:pStyle w:val="6"/>
        <w:autoSpaceDE w:val="0"/>
        <w:adjustRightInd w:val="0"/>
        <w:snapToGrid w:val="0"/>
        <w:spacing w:line="360" w:lineRule="exact"/>
        <w:ind w:firstLine="440"/>
        <w:rPr>
          <w:rFonts w:hint="default" w:ascii="Times New Roman" w:hAnsi="Times New Roman" w:eastAsia="宋体" w:cs="Times New Roman"/>
        </w:rPr>
      </w:pPr>
      <w:r>
        <w:rPr>
          <w:rStyle w:val="18"/>
          <w:rFonts w:hint="eastAsia" w:ascii="宋体" w:hAnsi="宋体" w:cs="Times New Roman"/>
          <w:sz w:val="22"/>
          <w:szCs w:val="22"/>
        </w:rPr>
        <w:t xml:space="preserve">                                                  </w:t>
      </w:r>
      <w:r>
        <w:rPr>
          <w:rStyle w:val="18"/>
          <w:rFonts w:hint="eastAsia" w:ascii="宋体" w:hAnsi="宋体" w:cs="Times New Roman"/>
          <w:sz w:val="22"/>
          <w:szCs w:val="22"/>
          <w:lang w:val="en-US" w:eastAsia="zh-CN"/>
        </w:rPr>
        <w:t>2024</w:t>
      </w:r>
      <w:r>
        <w:rPr>
          <w:rStyle w:val="18"/>
          <w:rFonts w:hint="eastAsia" w:ascii="宋体" w:hAnsi="宋体" w:cs="Times New Roman"/>
          <w:sz w:val="22"/>
          <w:szCs w:val="22"/>
        </w:rPr>
        <w:t xml:space="preserve">年    月  </w:t>
      </w:r>
      <w:r>
        <w:rPr>
          <w:rStyle w:val="18"/>
          <w:rFonts w:hint="eastAsia" w:ascii="宋体" w:hAnsi="宋体" w:cs="Times New Roman"/>
          <w:sz w:val="22"/>
          <w:szCs w:val="22"/>
          <w:lang w:val="en-US" w:eastAsia="zh-CN"/>
        </w:rPr>
        <w:t xml:space="preserve">   </w:t>
      </w:r>
      <w:r>
        <w:rPr>
          <w:rStyle w:val="18"/>
          <w:rFonts w:hint="eastAsia" w:ascii="宋体" w:hAnsi="宋体" w:cs="Times New Roman"/>
          <w:sz w:val="22"/>
          <w:szCs w:val="22"/>
        </w:rPr>
        <w:t>日</w:t>
      </w:r>
    </w:p>
    <w:sectPr>
      <w:pgSz w:w="11906" w:h="16838"/>
      <w:pgMar w:top="1440" w:right="1803" w:bottom="1440" w:left="1803" w:header="850" w:footer="992" w:gutter="0"/>
      <w:pgBorders>
        <w:top w:val="none" w:color="auto" w:sz="0" w:space="0"/>
        <w:left w:val="none" w:color="auto" w:sz="0" w:space="0"/>
        <w:bottom w:val="none" w:color="auto" w:sz="0" w:space="0"/>
        <w:right w:val="none" w:color="auto"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GW-E-BX">
    <w:altName w:val="Segoe Print"/>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60FD"/>
    <w:multiLevelType w:val="multilevel"/>
    <w:tmpl w:val="187860FD"/>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A2C0A06"/>
    <w:multiLevelType w:val="multilevel"/>
    <w:tmpl w:val="2A2C0A06"/>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suff w:val="space"/>
      <w:lvlText w:val="%1.%2"/>
      <w:lvlJc w:val="left"/>
      <w:pPr>
        <w:ind w:left="0" w:firstLine="0"/>
      </w:pPr>
      <w:rPr>
        <w:rFonts w:hint="default" w:ascii="Times New Roman" w:hAnsi="Times New Roman" w:cs="Times New Roman"/>
      </w:rPr>
    </w:lvl>
    <w:lvl w:ilvl="2" w:tentative="0">
      <w:start w:val="1"/>
      <w:numFmt w:val="decimal"/>
      <w:suff w:val="space"/>
      <w:lvlText w:val="%1.%2.%3"/>
      <w:lvlJc w:val="left"/>
      <w:pPr>
        <w:ind w:left="0" w:firstLine="0"/>
      </w:pPr>
      <w:rPr>
        <w:rFonts w:hint="default" w:ascii="Times New Roman" w:hAnsi="Times New Roman" w:cs="Times New Roman"/>
      </w:rPr>
    </w:lvl>
    <w:lvl w:ilvl="3" w:tentative="0">
      <w:start w:val="1"/>
      <w:numFmt w:val="decimal"/>
      <w:suff w:val="space"/>
      <w:lvlText w:val="%1.%2.%3.%4"/>
      <w:lvlJc w:val="left"/>
      <w:pPr>
        <w:ind w:left="0" w:firstLine="0"/>
      </w:pPr>
      <w:rPr>
        <w:rFonts w:hint="default" w:ascii="Times New Roman" w:hAnsi="Times New Roman" w:cs="Times New Roman"/>
      </w:rPr>
    </w:lvl>
    <w:lvl w:ilvl="4" w:tentative="0">
      <w:start w:val="1"/>
      <w:numFmt w:val="decimal"/>
      <w:suff w:val="space"/>
      <w:lvlText w:val="%1.%2.%3.%4.%5"/>
      <w:lvlJc w:val="left"/>
      <w:pPr>
        <w:ind w:left="0" w:firstLine="0"/>
      </w:pPr>
      <w:rPr>
        <w:rFonts w:hint="default" w:ascii="Times New Roman" w:hAnsi="Times New Roman" w:cs="Times New Roman"/>
      </w:rPr>
    </w:lvl>
    <w:lvl w:ilvl="5" w:tentative="0">
      <w:start w:val="1"/>
      <w:numFmt w:val="decimal"/>
      <w:suff w:val="space"/>
      <w:lvlText w:val="%1.%2.%3.%4.%5.%6"/>
      <w:lvlJc w:val="left"/>
      <w:pPr>
        <w:ind w:left="0" w:firstLine="0"/>
      </w:pPr>
      <w:rPr>
        <w:rFonts w:hint="default" w:ascii="Times New Roman" w:hAnsi="Times New Roman" w:cs="Times New Roman"/>
      </w:rPr>
    </w:lvl>
    <w:lvl w:ilvl="6" w:tentative="0">
      <w:start w:val="1"/>
      <w:numFmt w:val="decimal"/>
      <w:suff w:val="space"/>
      <w:lvlText w:val="%1.%2.%3.%4.%5.%6.%7"/>
      <w:lvlJc w:val="left"/>
      <w:pPr>
        <w:ind w:left="0" w:firstLine="0"/>
      </w:pPr>
      <w:rPr>
        <w:rFonts w:hint="default" w:ascii="Times New Roman" w:hAnsi="Times New Roman" w:cs="Times New Roman"/>
      </w:rPr>
    </w:lvl>
    <w:lvl w:ilvl="7" w:tentative="0">
      <w:start w:val="1"/>
      <w:numFmt w:val="decimal"/>
      <w:suff w:val="space"/>
      <w:lvlText w:val="%1.%2.%3.%4.%5.%6.%7.%8"/>
      <w:lvlJc w:val="left"/>
      <w:pPr>
        <w:ind w:left="0" w:firstLine="0"/>
      </w:pPr>
      <w:rPr>
        <w:rFonts w:hint="default" w:ascii="Times New Roman" w:hAnsi="Times New Roman" w:cs="Times New Roman"/>
      </w:rPr>
    </w:lvl>
    <w:lvl w:ilvl="8" w:tentative="0">
      <w:start w:val="1"/>
      <w:numFmt w:val="decimal"/>
      <w:suff w:val="space"/>
      <w:lvlText w:val="%1.%2.%3.%4.%5.%6.%7.%8.%9"/>
      <w:lvlJc w:val="left"/>
      <w:pPr>
        <w:ind w:left="0" w:firstLine="0"/>
      </w:pPr>
      <w:rPr>
        <w:rFonts w:hint="default" w:ascii="Times New Roman" w:hAnsi="Times New Roman" w:cs="Times New Roman"/>
      </w:rPr>
    </w:lvl>
  </w:abstractNum>
  <w:abstractNum w:abstractNumId="2">
    <w:nsid w:val="60CBFEA5"/>
    <w:multiLevelType w:val="singleLevel"/>
    <w:tmpl w:val="60CBFEA5"/>
    <w:lvl w:ilvl="0" w:tentative="0">
      <w:start w:val="1"/>
      <w:numFmt w:val="chineseCounting"/>
      <w:suff w:val="nothing"/>
      <w:lvlText w:val="%1、"/>
      <w:lvlJc w:val="left"/>
    </w:lvl>
  </w:abstractNum>
  <w:abstractNum w:abstractNumId="3">
    <w:nsid w:val="624CFA1E"/>
    <w:multiLevelType w:val="singleLevel"/>
    <w:tmpl w:val="624CFA1E"/>
    <w:lvl w:ilvl="0" w:tentative="0">
      <w:start w:val="2"/>
      <w:numFmt w:val="chineseCounting"/>
      <w:suff w:val="space"/>
      <w:lvlText w:val="第%1章"/>
      <w:lvlJc w:val="left"/>
    </w:lvl>
  </w:abstractNum>
  <w:abstractNum w:abstractNumId="4">
    <w:nsid w:val="6C8950D5"/>
    <w:multiLevelType w:val="singleLevel"/>
    <w:tmpl w:val="6C8950D5"/>
    <w:lvl w:ilvl="0" w:tentative="0">
      <w:start w:val="1"/>
      <w:numFmt w:val="ideographTraditional"/>
      <w:suff w:val="nothing"/>
      <w:lvlText w:val="%1、"/>
      <w:lvlJc w:val="left"/>
      <w:rPr>
        <w:rFonts w:hint="eastAsia"/>
      </w:r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1NjEwMWQyN2QxN2JhM2I5NjdlYWNlZGY2ODliZTkifQ=="/>
    <w:docVar w:name="KSO_WPS_MARK_KEY" w:val="b8bab335-3e34-4378-9f2a-f7c1895bc8c7"/>
  </w:docVars>
  <w:rsids>
    <w:rsidRoot w:val="24EE3286"/>
    <w:rsid w:val="014109B7"/>
    <w:rsid w:val="026818BB"/>
    <w:rsid w:val="05DE2FE2"/>
    <w:rsid w:val="0706320C"/>
    <w:rsid w:val="07AA1181"/>
    <w:rsid w:val="0ED23A8E"/>
    <w:rsid w:val="1266686D"/>
    <w:rsid w:val="13E744B7"/>
    <w:rsid w:val="14D975C2"/>
    <w:rsid w:val="15B8610B"/>
    <w:rsid w:val="16524818"/>
    <w:rsid w:val="18EA19D3"/>
    <w:rsid w:val="19D76978"/>
    <w:rsid w:val="1DC25DED"/>
    <w:rsid w:val="21496831"/>
    <w:rsid w:val="24EE3286"/>
    <w:rsid w:val="277A3B68"/>
    <w:rsid w:val="2D2906D9"/>
    <w:rsid w:val="2FD44032"/>
    <w:rsid w:val="31775F73"/>
    <w:rsid w:val="31B6392A"/>
    <w:rsid w:val="33F43763"/>
    <w:rsid w:val="376152DA"/>
    <w:rsid w:val="3AE27230"/>
    <w:rsid w:val="3F0D7D60"/>
    <w:rsid w:val="40303C1D"/>
    <w:rsid w:val="411D3C4C"/>
    <w:rsid w:val="414065EC"/>
    <w:rsid w:val="418E6CFB"/>
    <w:rsid w:val="4BE551A5"/>
    <w:rsid w:val="50825BB9"/>
    <w:rsid w:val="534D4CD3"/>
    <w:rsid w:val="547A5885"/>
    <w:rsid w:val="55992B5C"/>
    <w:rsid w:val="581E5F68"/>
    <w:rsid w:val="5DAE1E18"/>
    <w:rsid w:val="5FE912AA"/>
    <w:rsid w:val="60720944"/>
    <w:rsid w:val="61632F2B"/>
    <w:rsid w:val="630060D5"/>
    <w:rsid w:val="63681E99"/>
    <w:rsid w:val="672A16F0"/>
    <w:rsid w:val="67F177F4"/>
    <w:rsid w:val="6DE572EE"/>
    <w:rsid w:val="6FC24645"/>
    <w:rsid w:val="751129FF"/>
    <w:rsid w:val="75AA6994"/>
    <w:rsid w:val="76757287"/>
    <w:rsid w:val="7849275D"/>
    <w:rsid w:val="7966024B"/>
    <w:rsid w:val="79A15B33"/>
    <w:rsid w:val="7AD47062"/>
    <w:rsid w:val="7B333593"/>
    <w:rsid w:val="7BB92A8E"/>
    <w:rsid w:val="7E2C746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8">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qFormat/>
    <w:uiPriority w:val="0"/>
    <w:pPr>
      <w:keepLines/>
      <w:widowControl/>
      <w:spacing w:after="40" w:line="140" w:lineRule="atLeast"/>
      <w:ind w:left="360"/>
      <w:jc w:val="left"/>
    </w:pPr>
    <w:rPr>
      <w:rFonts w:ascii="Garamond" w:hAnsi="Garamond"/>
      <w:bCs/>
      <w:spacing w:val="-5"/>
      <w:kern w:val="0"/>
      <w:sz w:val="18"/>
      <w:szCs w:val="20"/>
    </w:rPr>
  </w:style>
  <w:style w:type="paragraph" w:styleId="4">
    <w:name w:val="Body Text First Indent"/>
    <w:basedOn w:val="5"/>
    <w:qFormat/>
    <w:uiPriority w:val="0"/>
    <w:pPr>
      <w:ind w:firstLine="420" w:firstLineChars="100"/>
    </w:pPr>
    <w:rPr>
      <w:rFonts w:ascii="Times New Roman" w:hAnsi="Times New Roman"/>
    </w:rPr>
  </w:style>
  <w:style w:type="paragraph" w:styleId="5">
    <w:name w:val="Body Text"/>
    <w:basedOn w:val="1"/>
    <w:next w:val="4"/>
    <w:qFormat/>
    <w:uiPriority w:val="0"/>
    <w:pPr>
      <w:spacing w:after="120"/>
    </w:pPr>
    <w:rPr>
      <w:sz w:val="28"/>
    </w:rPr>
  </w:style>
  <w:style w:type="paragraph" w:styleId="6">
    <w:name w:val="Normal Indent"/>
    <w:basedOn w:val="7"/>
    <w:qFormat/>
    <w:uiPriority w:val="0"/>
    <w:pPr>
      <w:widowControl w:val="0"/>
      <w:ind w:firstLine="420" w:firstLineChars="200"/>
      <w:jc w:val="both"/>
    </w:pPr>
    <w:rPr>
      <w:rFonts w:eastAsia="宋体"/>
      <w:kern w:val="2"/>
      <w:sz w:val="21"/>
      <w:szCs w:val="21"/>
    </w:rPr>
  </w:style>
  <w:style w:type="paragraph" w:customStyle="1" w:styleId="7">
    <w:name w:val="正文_4"/>
    <w:next w:val="8"/>
    <w:qFormat/>
    <w:uiPriority w:val="0"/>
    <w:pPr>
      <w:widowControl w:val="0"/>
      <w:jc w:val="both"/>
    </w:pPr>
    <w:rPr>
      <w:rFonts w:ascii="Calibri" w:hAnsi="Calibri" w:eastAsia="宋体" w:cs="Times New Roman"/>
      <w:kern w:val="2"/>
      <w:sz w:val="21"/>
      <w:szCs w:val="24"/>
      <w:lang w:val="en-US" w:eastAsia="zh-CN" w:bidi="ar-SA"/>
    </w:rPr>
  </w:style>
  <w:style w:type="paragraph" w:customStyle="1" w:styleId="8">
    <w:name w:val="正文文本_3"/>
    <w:basedOn w:val="9"/>
    <w:next w:val="10"/>
    <w:qFormat/>
    <w:uiPriority w:val="0"/>
    <w:pPr>
      <w:spacing w:after="120"/>
    </w:pPr>
    <w:rPr>
      <w:rFonts w:ascii="Times New Roman" w:hAnsi="Times New Roman"/>
      <w:szCs w:val="24"/>
    </w:rPr>
  </w:style>
  <w:style w:type="paragraph" w:customStyle="1" w:styleId="9">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正文文本首行缩进_3"/>
    <w:basedOn w:val="8"/>
    <w:next w:val="7"/>
    <w:qFormat/>
    <w:uiPriority w:val="0"/>
    <w:pPr>
      <w:ind w:firstLine="420" w:firstLineChars="100"/>
    </w:pPr>
    <w:rPr>
      <w:rFonts w:ascii="Times New Roman" w:hAnsi="Times New Roman"/>
    </w:rPr>
  </w:style>
  <w:style w:type="paragraph" w:styleId="11">
    <w:name w:val="annotation text"/>
    <w:basedOn w:val="1"/>
    <w:qFormat/>
    <w:uiPriority w:val="0"/>
    <w:pPr>
      <w:jc w:val="left"/>
    </w:pPr>
    <w:rPr>
      <w:rFonts w:ascii="Times New Roman" w:hAnsi="Times New Roman"/>
      <w:szCs w:val="24"/>
    </w:rPr>
  </w:style>
  <w:style w:type="paragraph" w:styleId="12">
    <w:name w:val="Plain Text"/>
    <w:basedOn w:val="1"/>
    <w:qFormat/>
    <w:uiPriority w:val="0"/>
    <w:pPr>
      <w:spacing w:beforeLines="50" w:afterLines="50" w:line="400" w:lineRule="atLeast"/>
    </w:pPr>
    <w:rPr>
      <w:rFonts w:ascii="宋体" w:hAnsi="Courier New"/>
      <w:sz w:val="24"/>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tabs>
        <w:tab w:val="center" w:pos="4153"/>
        <w:tab w:val="right" w:pos="8306"/>
      </w:tabs>
      <w:snapToGrid w:val="0"/>
      <w:jc w:val="center"/>
    </w:pPr>
    <w:rPr>
      <w:sz w:val="18"/>
      <w:szCs w:val="18"/>
    </w:rPr>
  </w:style>
  <w:style w:type="paragraph" w:styleId="15">
    <w:name w:val="toc 1"/>
    <w:basedOn w:val="1"/>
    <w:next w:val="1"/>
    <w:qFormat/>
    <w:uiPriority w:val="0"/>
    <w:pPr>
      <w:widowControl/>
      <w:spacing w:after="100" w:line="276" w:lineRule="auto"/>
      <w:jc w:val="left"/>
    </w:pPr>
    <w:rPr>
      <w:rFonts w:ascii="Calibri" w:hAnsi="Calibri"/>
      <w:kern w:val="0"/>
      <w:sz w:val="22"/>
      <w:szCs w:val="22"/>
    </w:rPr>
  </w:style>
  <w:style w:type="paragraph" w:styleId="16">
    <w:name w:val="Normal (Web)"/>
    <w:basedOn w:val="1"/>
    <w:qFormat/>
    <w:uiPriority w:val="0"/>
    <w:pPr>
      <w:widowControl/>
      <w:spacing w:before="100" w:beforeAutospacing="1" w:after="100" w:afterAutospacing="1"/>
      <w:jc w:val="left"/>
    </w:pPr>
    <w:rPr>
      <w:kern w:val="0"/>
      <w:sz w:val="24"/>
    </w:rPr>
  </w:style>
  <w:style w:type="paragraph" w:styleId="17">
    <w:name w:val="Title"/>
    <w:basedOn w:val="1"/>
    <w:next w:val="1"/>
    <w:qFormat/>
    <w:uiPriority w:val="0"/>
    <w:pPr>
      <w:spacing w:before="480" w:after="300"/>
      <w:jc w:val="center"/>
      <w:outlineLvl w:val="0"/>
    </w:pPr>
    <w:rPr>
      <w:rFonts w:ascii="Cambria" w:hAnsi="Cambria"/>
      <w:b/>
      <w:bCs/>
      <w:sz w:val="32"/>
      <w:szCs w:val="32"/>
    </w:rPr>
  </w:style>
  <w:style w:type="character" w:styleId="19">
    <w:name w:val="Strong"/>
    <w:basedOn w:val="18"/>
    <w:qFormat/>
    <w:uiPriority w:val="0"/>
    <w:rPr>
      <w:b/>
    </w:rPr>
  </w:style>
  <w:style w:type="character" w:styleId="20">
    <w:name w:val="Hyperlink"/>
    <w:basedOn w:val="18"/>
    <w:qFormat/>
    <w:uiPriority w:val="0"/>
    <w:rPr>
      <w:rFonts w:ascii="Times New Roman" w:hAnsi="Times New Roman" w:eastAsia="宋体" w:cs="Times New Roman"/>
      <w:color w:val="333333"/>
      <w:u w:val="none"/>
    </w:rPr>
  </w:style>
  <w:style w:type="table" w:styleId="22">
    <w:name w:val="Table Grid"/>
    <w:basedOn w:val="2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23">
    <w:name w:val="Default"/>
    <w:next w:val="24"/>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24">
    <w:name w:val="目录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25">
    <w:name w:val="TOC Heading"/>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6">
    <w:name w:val="正文段"/>
    <w:basedOn w:val="1"/>
    <w:qFormat/>
    <w:uiPriority w:val="0"/>
    <w:pPr>
      <w:widowControl/>
      <w:snapToGrid w:val="0"/>
      <w:spacing w:afterLines="50"/>
      <w:ind w:firstLine="200" w:firstLineChars="200"/>
    </w:pPr>
    <w:rPr>
      <w:kern w:val="0"/>
      <w:sz w:val="24"/>
      <w:szCs w:val="20"/>
    </w:rPr>
  </w:style>
  <w:style w:type="paragraph" w:customStyle="1" w:styleId="27">
    <w:name w:val="正文2"/>
    <w:basedOn w:val="1"/>
    <w:qFormat/>
    <w:uiPriority w:val="0"/>
    <w:pPr>
      <w:spacing w:before="156" w:line="360" w:lineRule="auto"/>
      <w:ind w:left="567" w:firstLine="510"/>
    </w:pPr>
    <w:rPr>
      <w:kern w:val="0"/>
      <w:sz w:val="24"/>
      <w:szCs w:val="20"/>
      <w:lang w:val="zh-CN"/>
    </w:rPr>
  </w:style>
  <w:style w:type="character" w:customStyle="1" w:styleId="28">
    <w:name w:val="font41"/>
    <w:basedOn w:val="18"/>
    <w:qFormat/>
    <w:uiPriority w:val="0"/>
    <w:rPr>
      <w:rFonts w:ascii="Calibri" w:hAnsi="Calibri" w:cs="Calibri"/>
      <w:color w:val="000000"/>
      <w:sz w:val="21"/>
      <w:szCs w:val="21"/>
      <w:u w:val="none"/>
    </w:rPr>
  </w:style>
  <w:style w:type="character" w:customStyle="1" w:styleId="29">
    <w:name w:val="font21"/>
    <w:basedOn w:val="18"/>
    <w:qFormat/>
    <w:uiPriority w:val="0"/>
    <w:rPr>
      <w:rFonts w:hint="eastAsia" w:ascii="宋体" w:hAnsi="宋体" w:eastAsia="宋体" w:cs="宋体"/>
      <w:color w:val="000000"/>
      <w:sz w:val="21"/>
      <w:szCs w:val="21"/>
      <w:u w:val="none"/>
    </w:rPr>
  </w:style>
  <w:style w:type="character" w:customStyle="1" w:styleId="30">
    <w:name w:val="font01"/>
    <w:basedOn w:val="18"/>
    <w:qFormat/>
    <w:uiPriority w:val="0"/>
    <w:rPr>
      <w:rFonts w:hint="eastAsia" w:ascii="宋体" w:hAnsi="宋体" w:eastAsia="宋体" w:cs="宋体"/>
      <w:color w:val="000000"/>
      <w:sz w:val="22"/>
      <w:szCs w:val="22"/>
      <w:u w:val="none"/>
    </w:rPr>
  </w:style>
  <w:style w:type="character" w:customStyle="1" w:styleId="31">
    <w:name w:val="fontstyle11"/>
    <w:basedOn w:val="18"/>
    <w:qFormat/>
    <w:uiPriority w:val="0"/>
    <w:rPr>
      <w:rFonts w:ascii="GW-E-BX" w:hAnsi="GW-E-BX" w:eastAsia="GW-E-BX" w:cs="GW-E-BX"/>
      <w:color w:val="000000"/>
      <w:sz w:val="30"/>
      <w:szCs w:val="30"/>
    </w:rPr>
  </w:style>
  <w:style w:type="paragraph" w:customStyle="1" w:styleId="32">
    <w:name w:val="Table Paragraph"/>
    <w:basedOn w:val="33"/>
    <w:qFormat/>
    <w:uiPriority w:val="1"/>
    <w:pPr>
      <w:autoSpaceDE w:val="0"/>
      <w:autoSpaceDN w:val="0"/>
      <w:jc w:val="left"/>
    </w:pPr>
    <w:rPr>
      <w:rFonts w:ascii="宋体" w:hAnsi="宋体" w:eastAsia="宋体" w:cs="宋体"/>
      <w:kern w:val="0"/>
      <w:sz w:val="22"/>
      <w:lang w:val="zh-CN" w:bidi="zh-CN"/>
    </w:rPr>
  </w:style>
  <w:style w:type="paragraph" w:customStyle="1" w:styleId="33">
    <w:name w:val="正文_5_0"/>
    <w:next w:val="34"/>
    <w:qFormat/>
    <w:uiPriority w:val="0"/>
    <w:pPr>
      <w:widowControl w:val="0"/>
      <w:jc w:val="both"/>
    </w:pPr>
    <w:rPr>
      <w:rFonts w:ascii="Calibri" w:hAnsi="Calibri" w:eastAsia="宋体" w:cs="Times New Roman"/>
      <w:kern w:val="2"/>
      <w:sz w:val="21"/>
      <w:szCs w:val="24"/>
      <w:lang w:val="en-US" w:eastAsia="zh-CN" w:bidi="ar-SA"/>
    </w:rPr>
  </w:style>
  <w:style w:type="paragraph" w:customStyle="1" w:styleId="34">
    <w:name w:val="正文文本_5"/>
    <w:basedOn w:val="33"/>
    <w:next w:val="33"/>
    <w:qFormat/>
    <w:uiPriority w:val="0"/>
    <w:pPr>
      <w:spacing w:after="120"/>
    </w:pPr>
    <w:rPr>
      <w:rFonts w:ascii="Times New Roman" w:hAnsi="Times New Roman"/>
      <w:szCs w:val="24"/>
    </w:rPr>
  </w:style>
  <w:style w:type="paragraph" w:customStyle="1" w:styleId="35">
    <w:name w:val="List Paragraph"/>
    <w:basedOn w:val="1"/>
    <w:qFormat/>
    <w:uiPriority w:val="34"/>
    <w:pPr>
      <w:ind w:firstLine="420" w:firstLineChars="200"/>
    </w:pPr>
  </w:style>
  <w:style w:type="paragraph" w:customStyle="1" w:styleId="36">
    <w:name w:val="样式3"/>
    <w:basedOn w:val="37"/>
    <w:next w:val="7"/>
    <w:qFormat/>
    <w:uiPriority w:val="0"/>
    <w:pPr>
      <w:widowControl w:val="0"/>
      <w:jc w:val="both"/>
    </w:pPr>
    <w:rPr>
      <w:rFonts w:ascii="等线" w:eastAsia="等线"/>
      <w:kern w:val="2"/>
    </w:rPr>
  </w:style>
  <w:style w:type="paragraph" w:customStyle="1" w:styleId="37">
    <w:name w:val="纯文本_0"/>
    <w:basedOn w:val="7"/>
    <w:qFormat/>
    <w:uiPriority w:val="0"/>
    <w:rPr>
      <w:rFonts w:ascii="宋体" w:hAnsi="Courier New" w:eastAsia="宋体" w:cs="Courier New"/>
      <w:sz w:val="21"/>
      <w:szCs w:val="21"/>
    </w:rPr>
  </w:style>
  <w:style w:type="paragraph" w:customStyle="1" w:styleId="38">
    <w:name w:val="正文_5"/>
    <w:next w:val="3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9">
    <w:name w:val="信息标题_0"/>
    <w:basedOn w:val="38"/>
    <w:qFormat/>
    <w:uiPriority w:val="0"/>
    <w:pPr>
      <w:keepLines/>
      <w:widowControl/>
      <w:spacing w:after="40" w:line="140" w:lineRule="atLeast"/>
      <w:ind w:left="360"/>
      <w:jc w:val="left"/>
    </w:pPr>
    <w:rPr>
      <w:rFonts w:ascii="Garamond" w:hAnsi="Garamond"/>
      <w:bCs/>
      <w:spacing w:val="-5"/>
      <w:kern w:val="0"/>
      <w:sz w:val="18"/>
      <w:szCs w:val="20"/>
    </w:rPr>
  </w:style>
  <w:style w:type="paragraph" w:customStyle="1" w:styleId="40">
    <w:name w:val="纯文本_1"/>
    <w:basedOn w:val="38"/>
    <w:qFormat/>
    <w:uiPriority w:val="0"/>
    <w:rPr>
      <w:rFonts w:ascii="宋体" w:hAnsi="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11755</Words>
  <Characters>13026</Characters>
  <Lines>0</Lines>
  <Paragraphs>0</Paragraphs>
  <ScaleCrop>false</ScaleCrop>
  <LinksUpToDate>false</LinksUpToDate>
  <CharactersWithSpaces>14034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2022-04-08T01:45:00Z</dcterms:created>
  <dc:creator>陈来</dc:creator>
  <cp:lastModifiedBy>陈来</cp:lastModifiedBy>
  <dcterms:modified xsi:type="dcterms:W3CDTF">2024-02-21T07:01:52Z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57633B42754E4490BD5CF5375C963F6C</vt:lpwstr>
  </property>
</Properties>
</file>